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4AAD" w14:textId="77777777" w:rsidR="00AD571B" w:rsidRPr="00263ED6" w:rsidRDefault="006C7C86" w:rsidP="00302095">
      <w:pPr>
        <w:tabs>
          <w:tab w:val="left" w:pos="9072"/>
        </w:tabs>
        <w:spacing w:line="300" w:lineRule="exact"/>
        <w:ind w:right="283"/>
        <w:jc w:val="both"/>
        <w:rPr>
          <w:rFonts w:ascii="CorpoS" w:hAnsi="CorpoS"/>
          <w:b/>
          <w:sz w:val="22"/>
          <w:szCs w:val="22"/>
        </w:rPr>
      </w:pPr>
      <w:r w:rsidRPr="00263ED6">
        <w:rPr>
          <w:rFonts w:ascii="CorpoS" w:hAnsi="CorpoS"/>
          <w:b/>
          <w:bCs/>
          <w:sz w:val="22"/>
          <w:szCs w:val="22"/>
          <w:lang w:val="en-US"/>
        </w:rPr>
        <w:t>MTU Aero Engines AG reports revenue and earnings growth after first nine months of 2019</w:t>
      </w:r>
    </w:p>
    <w:p w14:paraId="4169BD38" w14:textId="6D2396B9" w:rsidR="0000441F" w:rsidRPr="00263ED6" w:rsidRDefault="00217E79" w:rsidP="00027B52">
      <w:pPr>
        <w:numPr>
          <w:ilvl w:val="0"/>
          <w:numId w:val="12"/>
        </w:numPr>
        <w:tabs>
          <w:tab w:val="left" w:pos="9072"/>
        </w:tabs>
        <w:spacing w:line="300" w:lineRule="exact"/>
        <w:ind w:right="283"/>
        <w:jc w:val="both"/>
        <w:rPr>
          <w:rFonts w:ascii="CorpoS" w:hAnsi="CorpoS"/>
          <w:b/>
          <w:sz w:val="22"/>
          <w:szCs w:val="22"/>
        </w:rPr>
      </w:pPr>
      <w:r>
        <w:rPr>
          <w:rFonts w:ascii="CorpoS" w:hAnsi="CorpoS"/>
          <w:b/>
          <w:bCs/>
          <w:sz w:val="22"/>
          <w:szCs w:val="22"/>
          <w:lang w:val="en-US"/>
        </w:rPr>
        <w:t xml:space="preserve">Revenue up by 3 </w:t>
      </w:r>
      <w:r w:rsidR="00526131" w:rsidRPr="00263ED6">
        <w:rPr>
          <w:rFonts w:ascii="CorpoS" w:hAnsi="CorpoS"/>
          <w:b/>
          <w:bCs/>
          <w:sz w:val="22"/>
          <w:szCs w:val="22"/>
          <w:lang w:val="en-US"/>
        </w:rPr>
        <w:t>% to € 3.4 billion</w:t>
      </w:r>
    </w:p>
    <w:p w14:paraId="108CD641" w14:textId="1291602E" w:rsidR="00526131" w:rsidRPr="00263ED6" w:rsidRDefault="00217E79" w:rsidP="00027B52">
      <w:pPr>
        <w:numPr>
          <w:ilvl w:val="0"/>
          <w:numId w:val="12"/>
        </w:numPr>
        <w:tabs>
          <w:tab w:val="left" w:pos="9072"/>
        </w:tabs>
        <w:spacing w:line="300" w:lineRule="exact"/>
        <w:ind w:right="283"/>
        <w:jc w:val="both"/>
        <w:rPr>
          <w:rFonts w:ascii="CorpoS" w:hAnsi="CorpoS"/>
          <w:b/>
          <w:sz w:val="22"/>
          <w:szCs w:val="22"/>
        </w:rPr>
      </w:pPr>
      <w:r>
        <w:rPr>
          <w:rFonts w:ascii="CorpoS" w:hAnsi="CorpoS"/>
          <w:b/>
          <w:bCs/>
          <w:sz w:val="22"/>
          <w:szCs w:val="22"/>
          <w:lang w:val="en-US"/>
        </w:rPr>
        <w:t xml:space="preserve">Operating profit rises by 10 </w:t>
      </w:r>
      <w:r w:rsidR="00526131" w:rsidRPr="00263ED6">
        <w:rPr>
          <w:rFonts w:ascii="CorpoS" w:hAnsi="CorpoS"/>
          <w:b/>
          <w:bCs/>
          <w:sz w:val="22"/>
          <w:szCs w:val="22"/>
          <w:lang w:val="en-US"/>
        </w:rPr>
        <w:t xml:space="preserve">% to € 557.7 million, net income </w:t>
      </w:r>
      <w:r>
        <w:rPr>
          <w:rFonts w:ascii="CorpoS" w:hAnsi="CorpoS"/>
          <w:b/>
          <w:bCs/>
          <w:sz w:val="22"/>
          <w:szCs w:val="22"/>
          <w:lang w:val="en-US"/>
        </w:rPr>
        <w:t xml:space="preserve">by 8 </w:t>
      </w:r>
      <w:r w:rsidR="00526131" w:rsidRPr="00263ED6">
        <w:rPr>
          <w:rFonts w:ascii="CorpoS" w:hAnsi="CorpoS"/>
          <w:b/>
          <w:bCs/>
          <w:sz w:val="22"/>
          <w:szCs w:val="22"/>
          <w:lang w:val="en-US"/>
        </w:rPr>
        <w:t>% to € 391.7 million</w:t>
      </w:r>
    </w:p>
    <w:p w14:paraId="060424FA" w14:textId="77777777" w:rsidR="00C167F5" w:rsidRPr="00263ED6" w:rsidRDefault="00C6738A" w:rsidP="00C167F5">
      <w:pPr>
        <w:numPr>
          <w:ilvl w:val="0"/>
          <w:numId w:val="12"/>
        </w:numPr>
        <w:tabs>
          <w:tab w:val="left" w:pos="9072"/>
        </w:tabs>
        <w:spacing w:line="300" w:lineRule="exact"/>
        <w:ind w:right="283"/>
        <w:jc w:val="both"/>
        <w:rPr>
          <w:rFonts w:ascii="CorpoS" w:hAnsi="CorpoS"/>
          <w:b/>
          <w:sz w:val="22"/>
          <w:szCs w:val="22"/>
        </w:rPr>
      </w:pPr>
      <w:r w:rsidRPr="00263ED6">
        <w:rPr>
          <w:rFonts w:ascii="CorpoS" w:hAnsi="CorpoS"/>
          <w:b/>
          <w:bCs/>
          <w:sz w:val="22"/>
          <w:szCs w:val="22"/>
          <w:lang w:val="en-US"/>
        </w:rPr>
        <w:t>Forecast for 2019 confirmed</w:t>
      </w:r>
    </w:p>
    <w:p w14:paraId="680B487C" w14:textId="77777777" w:rsidR="00C51A14" w:rsidRPr="00263ED6" w:rsidRDefault="00C51A14" w:rsidP="00C51A14">
      <w:pPr>
        <w:tabs>
          <w:tab w:val="left" w:pos="9072"/>
        </w:tabs>
        <w:spacing w:line="300" w:lineRule="exact"/>
        <w:ind w:right="283"/>
        <w:jc w:val="both"/>
        <w:rPr>
          <w:rFonts w:ascii="CorpoS" w:hAnsi="CorpoS"/>
          <w:b/>
          <w:sz w:val="22"/>
          <w:szCs w:val="22"/>
        </w:rPr>
      </w:pPr>
    </w:p>
    <w:p w14:paraId="13E8A9B2" w14:textId="441C0C30" w:rsidR="00C51A14" w:rsidRPr="00263ED6" w:rsidRDefault="00C51A14" w:rsidP="00C51A14">
      <w:pPr>
        <w:tabs>
          <w:tab w:val="left" w:pos="7655"/>
          <w:tab w:val="left" w:pos="9072"/>
        </w:tabs>
        <w:spacing w:line="300" w:lineRule="exact"/>
        <w:ind w:right="283"/>
        <w:jc w:val="both"/>
        <w:rPr>
          <w:rFonts w:ascii="CorpoS" w:hAnsi="CorpoS"/>
          <w:sz w:val="22"/>
          <w:szCs w:val="22"/>
        </w:rPr>
      </w:pPr>
      <w:r w:rsidRPr="00263ED6">
        <w:rPr>
          <w:rFonts w:ascii="CorpoS" w:hAnsi="CorpoS"/>
          <w:sz w:val="22"/>
          <w:szCs w:val="22"/>
          <w:lang w:val="en-US"/>
        </w:rPr>
        <w:t>Munich, October 25, 2019 – In the first nine months of 2019, MTU Aero Engines generated revenues of € 3,403.7 million, up 3</w:t>
      </w:r>
      <w:r w:rsidR="00217E79">
        <w:rPr>
          <w:rFonts w:ascii="CorpoS" w:hAnsi="CorpoS"/>
          <w:sz w:val="22"/>
          <w:szCs w:val="22"/>
          <w:lang w:val="en-US"/>
        </w:rPr>
        <w:t xml:space="preserve"> </w:t>
      </w:r>
      <w:r w:rsidRPr="00263ED6">
        <w:rPr>
          <w:rFonts w:ascii="CorpoS" w:hAnsi="CorpoS"/>
          <w:sz w:val="22"/>
          <w:szCs w:val="22"/>
          <w:lang w:val="en-US"/>
        </w:rPr>
        <w:t>% on the previous year (1-9/2018 € 3,318.7 million). The group’s operating profit</w:t>
      </w:r>
      <w:r w:rsidRPr="00263ED6">
        <w:rPr>
          <w:rStyle w:val="Funotenzeichen"/>
          <w:rFonts w:ascii="CorpoS" w:hAnsi="CorpoS"/>
          <w:b/>
          <w:bCs/>
          <w:sz w:val="22"/>
          <w:szCs w:val="22"/>
          <w:lang w:val="en-US"/>
        </w:rPr>
        <w:footnoteReference w:id="1"/>
      </w:r>
      <w:r w:rsidRPr="00263ED6">
        <w:rPr>
          <w:rFonts w:ascii="CorpoS" w:hAnsi="CorpoS"/>
          <w:sz w:val="22"/>
          <w:szCs w:val="22"/>
          <w:lang w:val="en-US"/>
        </w:rPr>
        <w:t xml:space="preserve"> increased by 10</w:t>
      </w:r>
      <w:r w:rsidR="00217E79">
        <w:rPr>
          <w:rFonts w:ascii="CorpoS" w:hAnsi="CorpoS"/>
          <w:sz w:val="22"/>
          <w:szCs w:val="22"/>
          <w:lang w:val="en-US"/>
        </w:rPr>
        <w:t xml:space="preserve"> </w:t>
      </w:r>
      <w:r w:rsidRPr="00263ED6">
        <w:rPr>
          <w:rFonts w:ascii="CorpoS" w:hAnsi="CorpoS"/>
          <w:sz w:val="22"/>
          <w:szCs w:val="22"/>
          <w:lang w:val="en-US"/>
        </w:rPr>
        <w:t>% from € 508.9 million to € 557.7 million. The EBIT margin rose from 15.3</w:t>
      </w:r>
      <w:r w:rsidR="00217E79">
        <w:rPr>
          <w:rFonts w:ascii="CorpoS" w:hAnsi="CorpoS"/>
          <w:sz w:val="22"/>
          <w:szCs w:val="22"/>
          <w:lang w:val="en-US"/>
        </w:rPr>
        <w:t xml:space="preserve"> </w:t>
      </w:r>
      <w:r w:rsidRPr="00263ED6">
        <w:rPr>
          <w:rFonts w:ascii="CorpoS" w:hAnsi="CorpoS"/>
          <w:sz w:val="22"/>
          <w:szCs w:val="22"/>
          <w:lang w:val="en-US"/>
        </w:rPr>
        <w:t>% to 16.4</w:t>
      </w:r>
      <w:r w:rsidR="00217E79">
        <w:rPr>
          <w:rFonts w:ascii="CorpoS" w:hAnsi="CorpoS"/>
          <w:sz w:val="22"/>
          <w:szCs w:val="22"/>
          <w:lang w:val="en-US"/>
        </w:rPr>
        <w:t xml:space="preserve"> </w:t>
      </w:r>
      <w:r w:rsidRPr="00263ED6">
        <w:rPr>
          <w:rFonts w:ascii="CorpoS" w:hAnsi="CorpoS"/>
          <w:sz w:val="22"/>
          <w:szCs w:val="22"/>
          <w:lang w:val="en-US"/>
        </w:rPr>
        <w:t>%. Net income</w:t>
      </w:r>
      <w:r w:rsidRPr="00263ED6">
        <w:rPr>
          <w:rStyle w:val="Funotenzeichen"/>
          <w:rFonts w:ascii="CorpoS" w:hAnsi="CorpoS"/>
          <w:b/>
          <w:bCs/>
          <w:sz w:val="22"/>
          <w:szCs w:val="22"/>
          <w:lang w:val="en-US"/>
        </w:rPr>
        <w:footnoteReference w:id="2"/>
      </w:r>
      <w:r w:rsidR="00217E79">
        <w:rPr>
          <w:rFonts w:ascii="CorpoS" w:hAnsi="CorpoS"/>
          <w:sz w:val="22"/>
          <w:szCs w:val="22"/>
          <w:lang w:val="en-US"/>
        </w:rPr>
        <w:t xml:space="preserve"> increased by 8 </w:t>
      </w:r>
      <w:r w:rsidRPr="00263ED6">
        <w:rPr>
          <w:rFonts w:ascii="CorpoS" w:hAnsi="CorpoS"/>
          <w:sz w:val="22"/>
          <w:szCs w:val="22"/>
          <w:lang w:val="en-US"/>
        </w:rPr>
        <w:t>% to € 391.7 million (1-9/2018: € 362.8 million).</w:t>
      </w:r>
    </w:p>
    <w:p w14:paraId="5FC2D3AD" w14:textId="77777777" w:rsidR="00C51A14" w:rsidRPr="00263ED6" w:rsidRDefault="00C51A14" w:rsidP="00C51A14">
      <w:pPr>
        <w:tabs>
          <w:tab w:val="left" w:pos="7655"/>
          <w:tab w:val="left" w:pos="9072"/>
        </w:tabs>
        <w:spacing w:line="300" w:lineRule="exact"/>
        <w:ind w:right="283"/>
        <w:jc w:val="both"/>
        <w:rPr>
          <w:rFonts w:ascii="CorpoS" w:hAnsi="CorpoS"/>
          <w:sz w:val="22"/>
          <w:szCs w:val="22"/>
        </w:rPr>
      </w:pPr>
    </w:p>
    <w:p w14:paraId="503F6EA9" w14:textId="385FB369" w:rsidR="007600C0" w:rsidRPr="00263ED6" w:rsidRDefault="00C51A14" w:rsidP="007600C0">
      <w:pPr>
        <w:tabs>
          <w:tab w:val="left" w:pos="7655"/>
          <w:tab w:val="left" w:pos="9072"/>
        </w:tabs>
        <w:spacing w:line="300" w:lineRule="exact"/>
        <w:ind w:right="283"/>
        <w:jc w:val="both"/>
        <w:rPr>
          <w:rFonts w:ascii="CorpoS" w:hAnsi="CorpoS"/>
          <w:sz w:val="22"/>
          <w:szCs w:val="22"/>
        </w:rPr>
      </w:pPr>
      <w:r w:rsidRPr="00263ED6">
        <w:rPr>
          <w:rFonts w:ascii="CorpoS" w:hAnsi="CorpoS"/>
          <w:sz w:val="22"/>
          <w:szCs w:val="22"/>
          <w:lang w:val="en-US"/>
        </w:rPr>
        <w:t>“With this result, we are on track to achieve our targets for 2019 and therefore confirm our forecast for the year,” said Reiner Winkler, CEO of MTU Aero Engines. “2019 looks set to become another record-breaking financial year for MTU. We are thus continuing with the company’s positive and sustainable development, which was rewarded with a listing on the DAX</w:t>
      </w:r>
      <w:r w:rsidR="00217E79">
        <w:rPr>
          <w:rFonts w:ascii="CorpoS" w:hAnsi="CorpoS"/>
          <w:sz w:val="22"/>
          <w:szCs w:val="22"/>
          <w:lang w:val="en-US"/>
        </w:rPr>
        <w:t xml:space="preserve"> in</w:t>
      </w:r>
      <w:r w:rsidR="00217E79" w:rsidRPr="00263ED6">
        <w:rPr>
          <w:rFonts w:ascii="CorpoS" w:hAnsi="CorpoS"/>
          <w:sz w:val="22"/>
          <w:szCs w:val="22"/>
          <w:lang w:val="en-US"/>
        </w:rPr>
        <w:t xml:space="preserve"> the past quarter</w:t>
      </w:r>
      <w:r w:rsidRPr="00263ED6">
        <w:rPr>
          <w:rFonts w:ascii="CorpoS" w:hAnsi="CorpoS"/>
          <w:sz w:val="22"/>
          <w:szCs w:val="22"/>
          <w:lang w:val="en-US"/>
        </w:rPr>
        <w:t>.”</w:t>
      </w:r>
    </w:p>
    <w:p w14:paraId="2C8528EE" w14:textId="77777777" w:rsidR="00660E21" w:rsidRPr="00263ED6" w:rsidRDefault="00660E21" w:rsidP="007600C0">
      <w:pPr>
        <w:tabs>
          <w:tab w:val="left" w:pos="7655"/>
          <w:tab w:val="left" w:pos="9072"/>
        </w:tabs>
        <w:spacing w:line="300" w:lineRule="exact"/>
        <w:ind w:right="283"/>
        <w:jc w:val="both"/>
        <w:rPr>
          <w:rFonts w:ascii="CorpoS" w:eastAsia="SimSun" w:hAnsi="CorpoS"/>
          <w:sz w:val="22"/>
          <w:szCs w:val="22"/>
        </w:rPr>
      </w:pPr>
    </w:p>
    <w:p w14:paraId="0B7FFCA5" w14:textId="3AC097E1" w:rsidR="007674A9" w:rsidRPr="00263ED6" w:rsidRDefault="00F57E3F" w:rsidP="00C51A14">
      <w:pPr>
        <w:spacing w:line="300" w:lineRule="exact"/>
        <w:ind w:right="283"/>
        <w:jc w:val="both"/>
        <w:rPr>
          <w:rFonts w:ascii="CorpoS" w:hAnsi="CorpoS"/>
          <w:sz w:val="22"/>
          <w:szCs w:val="22"/>
        </w:rPr>
      </w:pPr>
      <w:r w:rsidRPr="00263ED6">
        <w:rPr>
          <w:rFonts w:ascii="CorpoS" w:hAnsi="CorpoS"/>
          <w:sz w:val="22"/>
          <w:szCs w:val="22"/>
          <w:lang w:val="en-US"/>
        </w:rPr>
        <w:t>The area in which MTU recorded the highest revenue growth in the first nine months of 2019 was the commercial engine business,</w:t>
      </w:r>
      <w:r w:rsidR="00217E79">
        <w:rPr>
          <w:rFonts w:ascii="CorpoS" w:hAnsi="CorpoS"/>
          <w:sz w:val="22"/>
          <w:szCs w:val="22"/>
          <w:lang w:val="en-US"/>
        </w:rPr>
        <w:t xml:space="preserve"> where revenues increased by 10 </w:t>
      </w:r>
      <w:r w:rsidRPr="00263ED6">
        <w:rPr>
          <w:rFonts w:ascii="CorpoS" w:hAnsi="CorpoS"/>
          <w:sz w:val="22"/>
          <w:szCs w:val="22"/>
          <w:lang w:val="en-US"/>
        </w:rPr>
        <w:t>% from € 1</w:t>
      </w:r>
      <w:r w:rsidR="00217E79">
        <w:rPr>
          <w:rFonts w:ascii="CorpoS" w:hAnsi="CorpoS"/>
          <w:sz w:val="22"/>
          <w:szCs w:val="22"/>
          <w:lang w:val="en-US"/>
        </w:rPr>
        <w:t>,</w:t>
      </w:r>
      <w:r w:rsidRPr="00263ED6">
        <w:rPr>
          <w:rFonts w:ascii="CorpoS" w:hAnsi="CorpoS"/>
          <w:sz w:val="22"/>
          <w:szCs w:val="22"/>
          <w:lang w:val="en-US"/>
        </w:rPr>
        <w:t>037.0 million to € 1</w:t>
      </w:r>
      <w:r w:rsidR="00217E79">
        <w:rPr>
          <w:rFonts w:ascii="CorpoS" w:hAnsi="CorpoS"/>
          <w:sz w:val="22"/>
          <w:szCs w:val="22"/>
          <w:lang w:val="en-US"/>
        </w:rPr>
        <w:t>,</w:t>
      </w:r>
      <w:r w:rsidRPr="00263ED6">
        <w:rPr>
          <w:rFonts w:ascii="CorpoS" w:hAnsi="CorpoS"/>
          <w:sz w:val="22"/>
          <w:szCs w:val="22"/>
          <w:lang w:val="en-US"/>
        </w:rPr>
        <w:t xml:space="preserve">137.8 million. The main source of these revenues was the V2500 engine for the classic A320 family as well as the PW1100G-JM for the A320neo and the </w:t>
      </w:r>
      <w:proofErr w:type="spellStart"/>
      <w:r w:rsidRPr="00263ED6">
        <w:rPr>
          <w:rFonts w:ascii="CorpoS" w:hAnsi="CorpoS"/>
          <w:sz w:val="22"/>
          <w:szCs w:val="22"/>
          <w:lang w:val="en-US"/>
        </w:rPr>
        <w:t>GEnx</w:t>
      </w:r>
      <w:proofErr w:type="spellEnd"/>
      <w:r w:rsidRPr="00263ED6">
        <w:rPr>
          <w:rFonts w:ascii="CorpoS" w:hAnsi="CorpoS"/>
          <w:sz w:val="22"/>
          <w:szCs w:val="22"/>
          <w:lang w:val="en-US"/>
        </w:rPr>
        <w:t xml:space="preserve"> engine that powers the Boeing 787 and 747-8.</w:t>
      </w:r>
    </w:p>
    <w:p w14:paraId="480BF2AC" w14:textId="77777777" w:rsidR="009465EC" w:rsidRPr="00263ED6" w:rsidRDefault="009465EC" w:rsidP="00C51A14">
      <w:pPr>
        <w:spacing w:line="300" w:lineRule="exact"/>
        <w:ind w:right="283"/>
        <w:jc w:val="both"/>
        <w:rPr>
          <w:rFonts w:ascii="CorpoS" w:hAnsi="CorpoS"/>
          <w:sz w:val="22"/>
          <w:szCs w:val="22"/>
        </w:rPr>
      </w:pPr>
    </w:p>
    <w:p w14:paraId="0D699B30" w14:textId="3DCF820F" w:rsidR="009465EC" w:rsidRPr="00263ED6" w:rsidRDefault="009465EC" w:rsidP="009465EC">
      <w:pPr>
        <w:spacing w:line="300" w:lineRule="exact"/>
        <w:ind w:right="283"/>
        <w:jc w:val="both"/>
        <w:rPr>
          <w:rFonts w:ascii="CorpoS" w:hAnsi="CorpoS"/>
          <w:sz w:val="22"/>
          <w:szCs w:val="22"/>
        </w:rPr>
      </w:pPr>
      <w:r w:rsidRPr="00263ED6">
        <w:rPr>
          <w:rFonts w:ascii="CorpoS" w:hAnsi="CorpoS"/>
          <w:sz w:val="22"/>
          <w:szCs w:val="22"/>
          <w:lang w:val="en-US"/>
        </w:rPr>
        <w:t>Revenues in the military engin</w:t>
      </w:r>
      <w:r w:rsidR="00217E79">
        <w:rPr>
          <w:rFonts w:ascii="CorpoS" w:hAnsi="CorpoS"/>
          <w:sz w:val="22"/>
          <w:szCs w:val="22"/>
          <w:lang w:val="en-US"/>
        </w:rPr>
        <w:t xml:space="preserve">e business increased by 7 </w:t>
      </w:r>
      <w:r w:rsidRPr="00263ED6">
        <w:rPr>
          <w:rFonts w:ascii="CorpoS" w:hAnsi="CorpoS"/>
          <w:sz w:val="22"/>
          <w:szCs w:val="22"/>
          <w:lang w:val="en-US"/>
        </w:rPr>
        <w:t xml:space="preserve">% to € 323.6 million (1-9/2018: € 303.1 </w:t>
      </w:r>
      <w:r w:rsidR="00CD4DBE">
        <w:rPr>
          <w:rFonts w:ascii="CorpoS" w:hAnsi="CorpoS"/>
          <w:sz w:val="22"/>
          <w:szCs w:val="22"/>
          <w:lang w:val="en-US"/>
        </w:rPr>
        <w:br w:type="textWrapping" w:clear="all"/>
      </w:r>
      <w:bookmarkStart w:id="0" w:name="_GoBack"/>
      <w:bookmarkEnd w:id="0"/>
      <w:r w:rsidRPr="00263ED6">
        <w:rPr>
          <w:rFonts w:ascii="CorpoS" w:hAnsi="CorpoS"/>
          <w:sz w:val="22"/>
          <w:szCs w:val="22"/>
          <w:lang w:val="en-US"/>
        </w:rPr>
        <w:t>million). The EJ200 Eurofighter engine was the main source of these revenues.</w:t>
      </w:r>
    </w:p>
    <w:p w14:paraId="277326BA" w14:textId="77777777" w:rsidR="007674A9" w:rsidRPr="00263ED6" w:rsidRDefault="007674A9" w:rsidP="00C51A14">
      <w:pPr>
        <w:spacing w:line="300" w:lineRule="exact"/>
        <w:ind w:right="283"/>
        <w:jc w:val="both"/>
        <w:rPr>
          <w:rFonts w:ascii="CorpoS" w:hAnsi="CorpoS"/>
          <w:sz w:val="22"/>
          <w:szCs w:val="22"/>
        </w:rPr>
      </w:pPr>
    </w:p>
    <w:p w14:paraId="07A18072" w14:textId="208F0A06" w:rsidR="007674A9" w:rsidRPr="00263ED6" w:rsidRDefault="009465EC" w:rsidP="007674A9">
      <w:pPr>
        <w:spacing w:line="300" w:lineRule="exact"/>
        <w:ind w:right="283"/>
        <w:jc w:val="both"/>
        <w:rPr>
          <w:rFonts w:ascii="CorpoS" w:hAnsi="CorpoS"/>
          <w:sz w:val="22"/>
          <w:szCs w:val="22"/>
        </w:rPr>
      </w:pPr>
      <w:r w:rsidRPr="00263ED6">
        <w:rPr>
          <w:rFonts w:ascii="CorpoS" w:hAnsi="CorpoS"/>
          <w:sz w:val="22"/>
          <w:szCs w:val="22"/>
          <w:lang w:val="en-US"/>
        </w:rPr>
        <w:t xml:space="preserve">In the commercial maintenance business, revenues in the first nine months of 2019 remained </w:t>
      </w:r>
      <w:r w:rsidR="00217E79">
        <w:rPr>
          <w:rFonts w:ascii="CorpoS" w:hAnsi="CorpoS"/>
          <w:sz w:val="22"/>
          <w:szCs w:val="22"/>
          <w:lang w:val="en-US"/>
        </w:rPr>
        <w:t>at</w:t>
      </w:r>
      <w:r w:rsidRPr="00263ED6">
        <w:rPr>
          <w:rFonts w:ascii="CorpoS" w:hAnsi="CorpoS"/>
          <w:sz w:val="22"/>
          <w:szCs w:val="22"/>
          <w:lang w:val="en-US"/>
        </w:rPr>
        <w:t xml:space="preserve"> the previous year’s level at € 1,995.9 million (1-9/2018: € 2,019.7 million). “In terms of organic growth, revenue in the commercial MRO se</w:t>
      </w:r>
      <w:r w:rsidR="00217E79">
        <w:rPr>
          <w:rFonts w:ascii="CorpoS" w:hAnsi="CorpoS"/>
          <w:sz w:val="22"/>
          <w:szCs w:val="22"/>
          <w:lang w:val="en-US"/>
        </w:rPr>
        <w:t xml:space="preserve">gment has increased by around 8 </w:t>
      </w:r>
      <w:r w:rsidRPr="00263ED6">
        <w:rPr>
          <w:rFonts w:ascii="CorpoS" w:hAnsi="CorpoS"/>
          <w:sz w:val="22"/>
          <w:szCs w:val="22"/>
          <w:lang w:val="en-US"/>
        </w:rPr>
        <w:t xml:space="preserve">%,” added CFO Peter </w:t>
      </w:r>
      <w:proofErr w:type="spellStart"/>
      <w:r w:rsidRPr="00263ED6">
        <w:rPr>
          <w:rFonts w:ascii="CorpoS" w:hAnsi="CorpoS"/>
          <w:sz w:val="22"/>
          <w:szCs w:val="22"/>
          <w:lang w:val="en-US"/>
        </w:rPr>
        <w:t>Kameritsch</w:t>
      </w:r>
      <w:proofErr w:type="spellEnd"/>
      <w:r w:rsidRPr="00263ED6">
        <w:rPr>
          <w:rFonts w:ascii="CorpoS" w:hAnsi="CorpoS"/>
          <w:sz w:val="22"/>
          <w:szCs w:val="22"/>
          <w:lang w:val="en-US"/>
        </w:rPr>
        <w:t>. This growth was driven mainly by the V2500 engine, followed by the CF34 family of regional and business jet engines.</w:t>
      </w:r>
    </w:p>
    <w:p w14:paraId="59C944D8" w14:textId="77777777" w:rsidR="008064CE" w:rsidRPr="00263ED6" w:rsidRDefault="008064CE" w:rsidP="00C51A14">
      <w:pPr>
        <w:spacing w:line="300" w:lineRule="exact"/>
        <w:ind w:right="283"/>
        <w:jc w:val="both"/>
        <w:rPr>
          <w:rFonts w:ascii="CorpoS" w:hAnsi="CorpoS"/>
          <w:sz w:val="22"/>
          <w:szCs w:val="22"/>
        </w:rPr>
      </w:pPr>
    </w:p>
    <w:p w14:paraId="1962EB7C" w14:textId="77777777" w:rsidR="00C51A14" w:rsidRPr="00263ED6" w:rsidRDefault="00191C2E" w:rsidP="00C51A14">
      <w:pPr>
        <w:tabs>
          <w:tab w:val="left" w:pos="7655"/>
          <w:tab w:val="left" w:pos="9072"/>
        </w:tabs>
        <w:spacing w:line="300" w:lineRule="exact"/>
        <w:ind w:right="283"/>
        <w:jc w:val="both"/>
        <w:rPr>
          <w:rFonts w:ascii="CorpoS" w:hAnsi="CorpoS"/>
          <w:sz w:val="22"/>
          <w:szCs w:val="22"/>
        </w:rPr>
      </w:pPr>
      <w:r w:rsidRPr="00263ED6">
        <w:rPr>
          <w:rFonts w:ascii="CorpoS" w:hAnsi="CorpoS"/>
          <w:sz w:val="22"/>
          <w:szCs w:val="22"/>
          <w:lang w:val="en-US"/>
        </w:rPr>
        <w:t xml:space="preserve">At September 30, MTU had an order backlog of € 20.8 billion (December 31, 2018: € 17.6 billion). “That is a new record and clearly underscores MTU’s excellent prospects,” commented </w:t>
      </w:r>
      <w:proofErr w:type="spellStart"/>
      <w:r w:rsidRPr="00263ED6">
        <w:rPr>
          <w:rFonts w:ascii="CorpoS" w:hAnsi="CorpoS"/>
          <w:sz w:val="22"/>
          <w:szCs w:val="22"/>
          <w:lang w:val="en-US"/>
        </w:rPr>
        <w:t>Kameritsch</w:t>
      </w:r>
      <w:proofErr w:type="spellEnd"/>
      <w:r w:rsidRPr="00263ED6">
        <w:rPr>
          <w:rFonts w:ascii="CorpoS" w:hAnsi="CorpoS"/>
          <w:sz w:val="22"/>
          <w:szCs w:val="22"/>
          <w:lang w:val="en-US"/>
        </w:rPr>
        <w:t xml:space="preserve">. “In purely arithmetical terms, the order backlog corresponds to a production workload of more than four years.” The majority of these orders relate to the V2500 and the Geared Turbofan™ engines of the PW1000G family, in particular the PW1100G-JM for the A320neo. </w:t>
      </w:r>
    </w:p>
    <w:p w14:paraId="02F0C5CC" w14:textId="77777777" w:rsidR="00C51A14" w:rsidRPr="00263ED6" w:rsidRDefault="00C51A14" w:rsidP="00C51A14">
      <w:pPr>
        <w:tabs>
          <w:tab w:val="left" w:pos="7655"/>
          <w:tab w:val="left" w:pos="9072"/>
        </w:tabs>
        <w:spacing w:line="300" w:lineRule="exact"/>
        <w:ind w:right="283"/>
        <w:jc w:val="both"/>
        <w:rPr>
          <w:rFonts w:ascii="CorpoS" w:hAnsi="CorpoS"/>
          <w:sz w:val="22"/>
          <w:szCs w:val="22"/>
        </w:rPr>
      </w:pPr>
    </w:p>
    <w:p w14:paraId="69E0DD1A" w14:textId="0C101EEA" w:rsidR="00C51A14" w:rsidRPr="00263ED6" w:rsidRDefault="00B95116" w:rsidP="00C51A14">
      <w:pPr>
        <w:tabs>
          <w:tab w:val="left" w:pos="7655"/>
          <w:tab w:val="left" w:pos="9072"/>
        </w:tabs>
        <w:spacing w:line="300" w:lineRule="exact"/>
        <w:ind w:right="283"/>
        <w:jc w:val="both"/>
        <w:rPr>
          <w:rFonts w:ascii="CorpoS" w:hAnsi="CorpoS"/>
          <w:sz w:val="22"/>
          <w:szCs w:val="22"/>
        </w:rPr>
      </w:pPr>
      <w:r w:rsidRPr="00263ED6">
        <w:rPr>
          <w:rFonts w:ascii="CorpoS" w:hAnsi="CorpoS"/>
          <w:sz w:val="22"/>
          <w:szCs w:val="22"/>
          <w:lang w:val="en-US"/>
        </w:rPr>
        <w:t xml:space="preserve">MTU reported higher earnings in both the OEM and the MRO segment in the first nine months of 2019. In the OEM segment, </w:t>
      </w:r>
      <w:r w:rsidR="00217E79">
        <w:rPr>
          <w:rFonts w:ascii="CorpoS" w:hAnsi="CorpoS"/>
          <w:sz w:val="22"/>
          <w:szCs w:val="22"/>
          <w:lang w:val="en-US"/>
        </w:rPr>
        <w:t xml:space="preserve">operating profit increased by 9 </w:t>
      </w:r>
      <w:r w:rsidRPr="00263ED6">
        <w:rPr>
          <w:rFonts w:ascii="CorpoS" w:hAnsi="CorpoS"/>
          <w:sz w:val="22"/>
          <w:szCs w:val="22"/>
          <w:lang w:val="en-US"/>
        </w:rPr>
        <w:t xml:space="preserve">% to € 369.9 million (1-9/2018: € 340.7 million), </w:t>
      </w:r>
      <w:r w:rsidR="00217E79">
        <w:rPr>
          <w:rFonts w:ascii="CorpoS" w:hAnsi="CorpoS"/>
          <w:sz w:val="22"/>
          <w:szCs w:val="22"/>
          <w:lang w:val="en-US"/>
        </w:rPr>
        <w:lastRenderedPageBreak/>
        <w:t xml:space="preserve">while, at 25.3 </w:t>
      </w:r>
      <w:r w:rsidRPr="00263ED6">
        <w:rPr>
          <w:rFonts w:ascii="CorpoS" w:hAnsi="CorpoS"/>
          <w:sz w:val="22"/>
          <w:szCs w:val="22"/>
          <w:lang w:val="en-US"/>
        </w:rPr>
        <w:t>%, the EBIT margin matched the previo</w:t>
      </w:r>
      <w:r w:rsidR="00217E79">
        <w:rPr>
          <w:rFonts w:ascii="CorpoS" w:hAnsi="CorpoS"/>
          <w:sz w:val="22"/>
          <w:szCs w:val="22"/>
          <w:lang w:val="en-US"/>
        </w:rPr>
        <w:t xml:space="preserve">us year’s level (1-9/2018: 25.4 </w:t>
      </w:r>
      <w:r w:rsidRPr="00263ED6">
        <w:rPr>
          <w:rFonts w:ascii="CorpoS" w:hAnsi="CorpoS"/>
          <w:sz w:val="22"/>
          <w:szCs w:val="22"/>
          <w:lang w:val="en-US"/>
        </w:rPr>
        <w:t xml:space="preserve">%). Earnings in the commercial </w:t>
      </w:r>
      <w:r w:rsidR="00217E79">
        <w:rPr>
          <w:rFonts w:ascii="CorpoS" w:hAnsi="CorpoS"/>
          <w:sz w:val="22"/>
          <w:szCs w:val="22"/>
          <w:lang w:val="en-US"/>
        </w:rPr>
        <w:t xml:space="preserve">maintenance business grew by 12 </w:t>
      </w:r>
      <w:r w:rsidRPr="00263ED6">
        <w:rPr>
          <w:rFonts w:ascii="CorpoS" w:hAnsi="CorpoS"/>
          <w:sz w:val="22"/>
          <w:szCs w:val="22"/>
          <w:lang w:val="en-US"/>
        </w:rPr>
        <w:t>% to € 187.4 million (1-9/2018: € 167.9 million</w:t>
      </w:r>
      <w:r w:rsidR="00217E79">
        <w:rPr>
          <w:rFonts w:ascii="CorpoS" w:hAnsi="CorpoS"/>
          <w:sz w:val="22"/>
          <w:szCs w:val="22"/>
          <w:lang w:val="en-US"/>
        </w:rPr>
        <w:t xml:space="preserve">). The EBIT margin stood at 9.4 % compared with 8.3 </w:t>
      </w:r>
      <w:r w:rsidRPr="00263ED6">
        <w:rPr>
          <w:rFonts w:ascii="CorpoS" w:hAnsi="CorpoS"/>
          <w:sz w:val="22"/>
          <w:szCs w:val="22"/>
          <w:lang w:val="en-US"/>
        </w:rPr>
        <w:t>% at the end of September 2018.</w:t>
      </w:r>
    </w:p>
    <w:p w14:paraId="728F1EEA" w14:textId="77777777" w:rsidR="00C51A14" w:rsidRPr="00263ED6" w:rsidRDefault="00C51A14" w:rsidP="00C51A14">
      <w:pPr>
        <w:tabs>
          <w:tab w:val="left" w:pos="7655"/>
          <w:tab w:val="left" w:pos="7938"/>
        </w:tabs>
        <w:spacing w:line="300" w:lineRule="exact"/>
        <w:ind w:right="283"/>
        <w:jc w:val="both"/>
        <w:rPr>
          <w:rFonts w:ascii="CorpoS" w:hAnsi="CorpoS"/>
          <w:sz w:val="22"/>
          <w:szCs w:val="22"/>
        </w:rPr>
      </w:pPr>
    </w:p>
    <w:p w14:paraId="77A1DA23" w14:textId="359CC41F" w:rsidR="00C51A14" w:rsidRPr="00263ED6" w:rsidRDefault="00E76A6F" w:rsidP="00C51A14">
      <w:pPr>
        <w:tabs>
          <w:tab w:val="left" w:pos="7655"/>
          <w:tab w:val="left" w:pos="7938"/>
        </w:tabs>
        <w:spacing w:line="300" w:lineRule="exact"/>
        <w:ind w:right="283"/>
        <w:jc w:val="both"/>
        <w:rPr>
          <w:rFonts w:ascii="CorpoS" w:hAnsi="CorpoS"/>
          <w:sz w:val="22"/>
          <w:szCs w:val="22"/>
        </w:rPr>
      </w:pPr>
      <w:r w:rsidRPr="00263ED6">
        <w:rPr>
          <w:rFonts w:ascii="CorpoS" w:hAnsi="CorpoS"/>
          <w:sz w:val="22"/>
          <w:szCs w:val="22"/>
          <w:lang w:val="en-US"/>
        </w:rPr>
        <w:t xml:space="preserve">In the nine months to the end of September 2019, MTU spent € 166.7 million on </w:t>
      </w:r>
      <w:r w:rsidR="00217E79">
        <w:rPr>
          <w:rFonts w:ascii="CorpoS" w:hAnsi="CorpoS"/>
          <w:sz w:val="22"/>
          <w:szCs w:val="22"/>
          <w:lang w:val="en-US"/>
        </w:rPr>
        <w:t xml:space="preserve">research and development, up 13 </w:t>
      </w:r>
      <w:r w:rsidRPr="00263ED6">
        <w:rPr>
          <w:rFonts w:ascii="CorpoS" w:hAnsi="CorpoS"/>
          <w:sz w:val="22"/>
          <w:szCs w:val="22"/>
          <w:lang w:val="en-US"/>
        </w:rPr>
        <w:t xml:space="preserve">% on the same period of 2018 (1-9/2018: € 147.7 million). These R&amp;D activities mainly focused on the Geared Turbofan™ programs and future enhancements, the GE9X engine for the Boeing 777X long-haul airliner, various technology studies and R&amp;D projects relating to next-generation engine design. “In our R&amp;D work, we are continually seeking ways to optimize current generations of aircraft engines, as well as develop technologies that reach far into the coming decades. This enables us to safeguard MTU’s long-term viability,” added Winkler. </w:t>
      </w:r>
    </w:p>
    <w:p w14:paraId="173A568C" w14:textId="77777777" w:rsidR="00C51A14" w:rsidRPr="00263ED6" w:rsidRDefault="00C51A14" w:rsidP="00C51A14">
      <w:pPr>
        <w:tabs>
          <w:tab w:val="left" w:pos="7655"/>
          <w:tab w:val="left" w:pos="9072"/>
        </w:tabs>
        <w:spacing w:line="300" w:lineRule="exact"/>
        <w:ind w:right="283"/>
        <w:jc w:val="both"/>
        <w:rPr>
          <w:rFonts w:ascii="CorpoS" w:hAnsi="CorpoS"/>
          <w:sz w:val="22"/>
          <w:szCs w:val="22"/>
        </w:rPr>
      </w:pPr>
    </w:p>
    <w:p w14:paraId="3416E6A4" w14:textId="252DAE51" w:rsidR="00C51A14" w:rsidRPr="00263ED6" w:rsidRDefault="00FA4490" w:rsidP="00C51A14">
      <w:pPr>
        <w:tabs>
          <w:tab w:val="left" w:pos="7655"/>
          <w:tab w:val="left" w:pos="9072"/>
        </w:tabs>
        <w:spacing w:line="300" w:lineRule="exact"/>
        <w:ind w:right="283"/>
        <w:jc w:val="both"/>
        <w:rPr>
          <w:rFonts w:ascii="CorpoS" w:hAnsi="CorpoS"/>
          <w:sz w:val="22"/>
          <w:szCs w:val="22"/>
        </w:rPr>
      </w:pPr>
      <w:r w:rsidRPr="00263ED6">
        <w:rPr>
          <w:rFonts w:ascii="CorpoS" w:hAnsi="CorpoS"/>
          <w:sz w:val="22"/>
          <w:szCs w:val="22"/>
          <w:lang w:val="en-US"/>
        </w:rPr>
        <w:t xml:space="preserve">MTU’s free cash flow amounted to € 302.5 million, </w:t>
      </w:r>
      <w:r w:rsidR="00217E79">
        <w:rPr>
          <w:rFonts w:ascii="CorpoS" w:hAnsi="CorpoS"/>
          <w:sz w:val="22"/>
          <w:szCs w:val="22"/>
          <w:lang w:val="en-US"/>
        </w:rPr>
        <w:t xml:space="preserve">an increase of 85 </w:t>
      </w:r>
      <w:r w:rsidRPr="00263ED6">
        <w:rPr>
          <w:rFonts w:ascii="CorpoS" w:hAnsi="CorpoS"/>
          <w:sz w:val="22"/>
          <w:szCs w:val="22"/>
          <w:lang w:val="en-US"/>
        </w:rPr>
        <w:t xml:space="preserve">% year-on-year (1-9/2018: € 163.3 million). “The cash conversion rate after the first nine months is thus higher than </w:t>
      </w:r>
      <w:r w:rsidR="00217E79">
        <w:rPr>
          <w:rFonts w:ascii="CorpoS" w:hAnsi="CorpoS"/>
          <w:sz w:val="22"/>
          <w:szCs w:val="22"/>
          <w:lang w:val="en-US"/>
        </w:rPr>
        <w:t>forecast</w:t>
      </w:r>
      <w:r w:rsidRPr="00263ED6">
        <w:rPr>
          <w:rFonts w:ascii="CorpoS" w:hAnsi="CorpoS"/>
          <w:sz w:val="22"/>
          <w:szCs w:val="22"/>
          <w:lang w:val="en-US"/>
        </w:rPr>
        <w:t xml:space="preserve">. </w:t>
      </w:r>
      <w:r w:rsidR="00956431">
        <w:rPr>
          <w:rFonts w:ascii="CorpoS" w:hAnsi="CorpoS"/>
          <w:sz w:val="22"/>
          <w:szCs w:val="22"/>
          <w:lang w:val="en-US"/>
        </w:rPr>
        <w:t>On this background</w:t>
      </w:r>
      <w:r w:rsidRPr="00263ED6">
        <w:rPr>
          <w:rFonts w:ascii="CorpoS" w:hAnsi="CorpoS"/>
          <w:sz w:val="22"/>
          <w:szCs w:val="22"/>
          <w:lang w:val="en-US"/>
        </w:rPr>
        <w:t xml:space="preserve"> we </w:t>
      </w:r>
      <w:r w:rsidR="00956431">
        <w:rPr>
          <w:rFonts w:ascii="CorpoS" w:hAnsi="CorpoS"/>
          <w:sz w:val="22"/>
          <w:szCs w:val="22"/>
          <w:lang w:val="en-US"/>
        </w:rPr>
        <w:t>feel well</w:t>
      </w:r>
      <w:r w:rsidRPr="00263ED6">
        <w:rPr>
          <w:rFonts w:ascii="CorpoS" w:hAnsi="CorpoS"/>
          <w:sz w:val="22"/>
          <w:szCs w:val="22"/>
          <w:lang w:val="en-US"/>
        </w:rPr>
        <w:t xml:space="preserve"> with </w:t>
      </w:r>
      <w:r w:rsidR="00217E79">
        <w:rPr>
          <w:rFonts w:ascii="CorpoS" w:hAnsi="CorpoS"/>
          <w:sz w:val="22"/>
          <w:szCs w:val="22"/>
          <w:lang w:val="en-US"/>
        </w:rPr>
        <w:t>our</w:t>
      </w:r>
      <w:r w:rsidRPr="00263ED6">
        <w:rPr>
          <w:rFonts w:ascii="CorpoS" w:hAnsi="CorpoS"/>
          <w:sz w:val="22"/>
          <w:szCs w:val="22"/>
          <w:lang w:val="en-US"/>
        </w:rPr>
        <w:t xml:space="preserve"> outlook,” said </w:t>
      </w:r>
      <w:proofErr w:type="spellStart"/>
      <w:r w:rsidRPr="00263ED6">
        <w:rPr>
          <w:rFonts w:ascii="CorpoS" w:hAnsi="CorpoS"/>
          <w:sz w:val="22"/>
          <w:szCs w:val="22"/>
          <w:lang w:val="en-US"/>
        </w:rPr>
        <w:t>Kameritsch</w:t>
      </w:r>
      <w:proofErr w:type="spellEnd"/>
      <w:r w:rsidRPr="00263ED6">
        <w:rPr>
          <w:rFonts w:ascii="CorpoS" w:hAnsi="CorpoS"/>
          <w:sz w:val="22"/>
          <w:szCs w:val="22"/>
          <w:lang w:val="en-US"/>
        </w:rPr>
        <w:t>.</w:t>
      </w:r>
    </w:p>
    <w:p w14:paraId="6D9AFABE" w14:textId="77777777" w:rsidR="00CE6106" w:rsidRPr="00263ED6" w:rsidRDefault="00CE6106" w:rsidP="00C51A14">
      <w:pPr>
        <w:tabs>
          <w:tab w:val="left" w:pos="7655"/>
          <w:tab w:val="left" w:pos="9072"/>
        </w:tabs>
        <w:spacing w:line="300" w:lineRule="exact"/>
        <w:ind w:right="283"/>
        <w:jc w:val="both"/>
        <w:rPr>
          <w:rFonts w:ascii="CorpoS" w:hAnsi="CorpoS"/>
          <w:sz w:val="22"/>
          <w:szCs w:val="22"/>
        </w:rPr>
      </w:pPr>
    </w:p>
    <w:p w14:paraId="6D922AB4" w14:textId="14CCC6DB" w:rsidR="00CE6106" w:rsidRPr="00263ED6" w:rsidRDefault="00FD6B7A" w:rsidP="00C51A14">
      <w:pPr>
        <w:tabs>
          <w:tab w:val="left" w:pos="7655"/>
          <w:tab w:val="left" w:pos="9072"/>
        </w:tabs>
        <w:spacing w:line="300" w:lineRule="exact"/>
        <w:ind w:right="283"/>
        <w:jc w:val="both"/>
        <w:rPr>
          <w:rFonts w:ascii="CorpoS" w:hAnsi="CorpoS"/>
          <w:sz w:val="22"/>
          <w:szCs w:val="22"/>
        </w:rPr>
      </w:pPr>
      <w:proofErr w:type="spellStart"/>
      <w:r w:rsidRPr="00263ED6">
        <w:rPr>
          <w:rFonts w:ascii="CorpoS" w:hAnsi="CorpoS"/>
          <w:sz w:val="22"/>
          <w:szCs w:val="22"/>
          <w:lang w:val="en-US"/>
        </w:rPr>
        <w:t>Kameritsch</w:t>
      </w:r>
      <w:proofErr w:type="spellEnd"/>
      <w:r w:rsidRPr="00263ED6">
        <w:rPr>
          <w:rFonts w:ascii="CorpoS" w:hAnsi="CorpoS"/>
          <w:sz w:val="22"/>
          <w:szCs w:val="22"/>
          <w:lang w:val="en-US"/>
        </w:rPr>
        <w:t xml:space="preserve"> added: “In addition, we initiated measures in the third quarter to optimize our capital structure.” In September, MTU issued a convertible bond for a total nominal amount of € 500 million and an original maturity until 2027 and repurchased outstanding convertible bonds with a total nominal value of € 275 million. </w:t>
      </w:r>
    </w:p>
    <w:p w14:paraId="1B7D39F2" w14:textId="77777777" w:rsidR="00C51A14" w:rsidRPr="00263ED6" w:rsidRDefault="00C51A14" w:rsidP="00C51A14">
      <w:pPr>
        <w:tabs>
          <w:tab w:val="left" w:pos="7655"/>
          <w:tab w:val="left" w:pos="9072"/>
        </w:tabs>
        <w:spacing w:line="300" w:lineRule="exact"/>
        <w:ind w:right="283"/>
        <w:jc w:val="both"/>
        <w:rPr>
          <w:rFonts w:ascii="CorpoS" w:hAnsi="CorpoS"/>
          <w:sz w:val="22"/>
          <w:szCs w:val="22"/>
        </w:rPr>
      </w:pPr>
    </w:p>
    <w:p w14:paraId="2E24CAD0" w14:textId="64851D62" w:rsidR="00C51A14" w:rsidRPr="00263ED6" w:rsidRDefault="00B95116" w:rsidP="00C51A14">
      <w:pPr>
        <w:tabs>
          <w:tab w:val="left" w:pos="7655"/>
          <w:tab w:val="left" w:pos="9072"/>
        </w:tabs>
        <w:spacing w:line="300" w:lineRule="exact"/>
        <w:ind w:right="283"/>
        <w:jc w:val="both"/>
        <w:rPr>
          <w:rFonts w:ascii="CorpoS" w:hAnsi="CorpoS"/>
          <w:sz w:val="22"/>
          <w:szCs w:val="22"/>
        </w:rPr>
      </w:pPr>
      <w:r w:rsidRPr="00263ED6">
        <w:rPr>
          <w:rFonts w:ascii="CorpoS" w:hAnsi="CorpoS"/>
          <w:sz w:val="22"/>
          <w:szCs w:val="22"/>
          <w:lang w:val="en-US"/>
        </w:rPr>
        <w:t xml:space="preserve">Net cash outflows for property, plant and equipment increased in the first nine months of 2019 by </w:t>
      </w:r>
      <w:r w:rsidR="00956431">
        <w:rPr>
          <w:rFonts w:ascii="CorpoS" w:hAnsi="CorpoS"/>
          <w:sz w:val="22"/>
          <w:szCs w:val="22"/>
          <w:lang w:val="en-US"/>
        </w:rPr>
        <w:br w:type="textWrapping" w:clear="all"/>
      </w:r>
      <w:r w:rsidRPr="00263ED6">
        <w:rPr>
          <w:rFonts w:ascii="CorpoS" w:hAnsi="CorpoS"/>
          <w:sz w:val="22"/>
          <w:szCs w:val="22"/>
          <w:lang w:val="en-US"/>
        </w:rPr>
        <w:t>24</w:t>
      </w:r>
      <w:r w:rsidR="00217E79">
        <w:rPr>
          <w:rFonts w:ascii="CorpoS" w:hAnsi="CorpoS"/>
          <w:sz w:val="22"/>
          <w:szCs w:val="22"/>
          <w:lang w:val="en-US"/>
        </w:rPr>
        <w:t xml:space="preserve"> </w:t>
      </w:r>
      <w:r w:rsidRPr="00263ED6">
        <w:rPr>
          <w:rFonts w:ascii="CorpoS" w:hAnsi="CorpoS"/>
          <w:sz w:val="22"/>
          <w:szCs w:val="22"/>
          <w:lang w:val="en-US"/>
        </w:rPr>
        <w:t xml:space="preserve">% from € 134.0 million to € 166.0 million. </w:t>
      </w:r>
    </w:p>
    <w:p w14:paraId="5485557E" w14:textId="77777777" w:rsidR="00C51A14" w:rsidRPr="00263ED6" w:rsidRDefault="00C51A14" w:rsidP="00C51A14">
      <w:pPr>
        <w:tabs>
          <w:tab w:val="left" w:pos="7655"/>
          <w:tab w:val="left" w:pos="9072"/>
        </w:tabs>
        <w:spacing w:line="300" w:lineRule="exact"/>
        <w:ind w:right="283"/>
        <w:jc w:val="both"/>
        <w:rPr>
          <w:rFonts w:ascii="CorpoS" w:hAnsi="CorpoS"/>
          <w:sz w:val="22"/>
          <w:szCs w:val="22"/>
        </w:rPr>
      </w:pPr>
    </w:p>
    <w:p w14:paraId="1A2DAB00" w14:textId="700A70DC" w:rsidR="00C51A14" w:rsidRPr="00263ED6" w:rsidRDefault="00AF1055" w:rsidP="00C51A14">
      <w:pPr>
        <w:tabs>
          <w:tab w:val="left" w:pos="7655"/>
          <w:tab w:val="left" w:pos="9072"/>
        </w:tabs>
        <w:spacing w:line="300" w:lineRule="exact"/>
        <w:ind w:right="283"/>
        <w:jc w:val="both"/>
        <w:rPr>
          <w:rFonts w:ascii="CorpoS" w:eastAsia="SimSun" w:hAnsi="CorpoS"/>
          <w:sz w:val="22"/>
          <w:szCs w:val="22"/>
        </w:rPr>
      </w:pPr>
      <w:r w:rsidRPr="00263ED6">
        <w:rPr>
          <w:rFonts w:ascii="CorpoS" w:eastAsia="SimSun" w:hAnsi="CorpoS"/>
          <w:sz w:val="22"/>
          <w:szCs w:val="22"/>
          <w:lang w:val="en-US"/>
        </w:rPr>
        <w:t>MTU had 10,500 employees on its payroll at September 30, 2019, an increase of 8</w:t>
      </w:r>
      <w:r w:rsidR="00217E79">
        <w:rPr>
          <w:rFonts w:ascii="CorpoS" w:eastAsia="SimSun" w:hAnsi="CorpoS"/>
          <w:sz w:val="22"/>
          <w:szCs w:val="22"/>
          <w:lang w:val="en-US"/>
        </w:rPr>
        <w:t xml:space="preserve"> </w:t>
      </w:r>
      <w:r w:rsidRPr="00263ED6">
        <w:rPr>
          <w:rFonts w:ascii="CorpoS" w:eastAsia="SimSun" w:hAnsi="CorpoS"/>
          <w:sz w:val="22"/>
          <w:szCs w:val="22"/>
          <w:lang w:val="en-US"/>
        </w:rPr>
        <w:t>% over the end of 2018 (December 31, 2018: 9,731 employees). “Expansion of our worldwide capacities entails increasing staffing levels at all company locations. New hires were taken on above all in Munich, Hannover and Poland,” Winkler said.</w:t>
      </w:r>
    </w:p>
    <w:p w14:paraId="6505EBE0" w14:textId="77777777" w:rsidR="00CE462B" w:rsidRPr="00263ED6" w:rsidRDefault="00CE462B" w:rsidP="00C51A14">
      <w:pPr>
        <w:tabs>
          <w:tab w:val="left" w:pos="7655"/>
          <w:tab w:val="left" w:pos="9072"/>
        </w:tabs>
        <w:spacing w:line="300" w:lineRule="exact"/>
        <w:ind w:right="283"/>
        <w:jc w:val="both"/>
        <w:rPr>
          <w:rFonts w:ascii="CorpoS" w:eastAsia="SimSun" w:hAnsi="CorpoS"/>
          <w:sz w:val="22"/>
          <w:szCs w:val="22"/>
        </w:rPr>
      </w:pPr>
    </w:p>
    <w:p w14:paraId="2F36D827" w14:textId="3766421C" w:rsidR="00E16208" w:rsidRPr="00263ED6" w:rsidRDefault="000E0516" w:rsidP="00C51A14">
      <w:pPr>
        <w:tabs>
          <w:tab w:val="left" w:pos="7655"/>
          <w:tab w:val="left" w:pos="9072"/>
        </w:tabs>
        <w:spacing w:line="300" w:lineRule="exact"/>
        <w:ind w:right="283"/>
        <w:jc w:val="both"/>
        <w:rPr>
          <w:rFonts w:ascii="CorpoS" w:eastAsia="SimSun" w:hAnsi="CorpoS"/>
          <w:sz w:val="22"/>
          <w:szCs w:val="22"/>
        </w:rPr>
      </w:pPr>
      <w:r w:rsidRPr="00263ED6">
        <w:rPr>
          <w:rFonts w:ascii="CorpoS" w:eastAsia="SimSun" w:hAnsi="CorpoS"/>
          <w:sz w:val="22"/>
          <w:szCs w:val="22"/>
          <w:lang w:val="en-US"/>
        </w:rPr>
        <w:t>MTU confirmed its positive forecast for the financial year 2019, which it raised at half-year, with group revenues expected to reach around € 4.7 billion (2018: € 4.6 billion). This is based on the expectation that revenue in the commercial series production business will grow organically by a percentage in the low teens, and that spare part</w:t>
      </w:r>
      <w:r w:rsidR="00217E79">
        <w:rPr>
          <w:rFonts w:ascii="CorpoS" w:eastAsia="SimSun" w:hAnsi="CorpoS"/>
          <w:sz w:val="22"/>
          <w:szCs w:val="22"/>
          <w:lang w:val="en-US"/>
        </w:rPr>
        <w:t>s</w:t>
      </w:r>
      <w:r w:rsidRPr="00263ED6">
        <w:rPr>
          <w:rFonts w:ascii="CorpoS" w:eastAsia="SimSun" w:hAnsi="CorpoS"/>
          <w:sz w:val="22"/>
          <w:szCs w:val="22"/>
          <w:lang w:val="en-US"/>
        </w:rPr>
        <w:t xml:space="preserve"> sales will increase by a percentage in the mid-to-high single digits. In the military engine business, an incr</w:t>
      </w:r>
      <w:r w:rsidR="00217E79">
        <w:rPr>
          <w:rFonts w:ascii="CorpoS" w:eastAsia="SimSun" w:hAnsi="CorpoS"/>
          <w:sz w:val="22"/>
          <w:szCs w:val="22"/>
          <w:lang w:val="en-US"/>
        </w:rPr>
        <w:t xml:space="preserve">ease in revenues of around 10 </w:t>
      </w:r>
      <w:r w:rsidRPr="00263ED6">
        <w:rPr>
          <w:rFonts w:ascii="CorpoS" w:eastAsia="SimSun" w:hAnsi="CorpoS"/>
          <w:sz w:val="22"/>
          <w:szCs w:val="22"/>
          <w:lang w:val="en-US"/>
        </w:rPr>
        <w:t>% is anticipated, and the company expects its commercial maintenance segment to see an organic growth rate in the high single-digit percentage range. MTU forecasts an adjusted EB</w:t>
      </w:r>
      <w:r w:rsidR="00217E79">
        <w:rPr>
          <w:rFonts w:ascii="CorpoS" w:eastAsia="SimSun" w:hAnsi="CorpoS"/>
          <w:sz w:val="22"/>
          <w:szCs w:val="22"/>
          <w:lang w:val="en-US"/>
        </w:rPr>
        <w:t xml:space="preserve">IT margin for 2019 of around 16 </w:t>
      </w:r>
      <w:r w:rsidRPr="00263ED6">
        <w:rPr>
          <w:rFonts w:ascii="CorpoS" w:eastAsia="SimSun" w:hAnsi="CorpoS"/>
          <w:sz w:val="22"/>
          <w:szCs w:val="22"/>
          <w:lang w:val="en-US"/>
        </w:rPr>
        <w:t>% (2018: 14</w:t>
      </w:r>
      <w:r w:rsidR="00217E79">
        <w:rPr>
          <w:rFonts w:ascii="CorpoS" w:eastAsia="SimSun" w:hAnsi="CorpoS"/>
          <w:sz w:val="22"/>
          <w:szCs w:val="22"/>
          <w:lang w:val="en-US"/>
        </w:rPr>
        <w:t xml:space="preserve">.7 </w:t>
      </w:r>
      <w:r w:rsidRPr="00263ED6">
        <w:rPr>
          <w:rFonts w:ascii="CorpoS" w:eastAsia="SimSun" w:hAnsi="CorpoS"/>
          <w:sz w:val="22"/>
          <w:szCs w:val="22"/>
          <w:lang w:val="en-US"/>
        </w:rPr>
        <w:t>%). Net income is expected to increase in line with operating profit (EBIT adjusted, 2018: € 671.4 million, net income adjusted, 2018: € 479.1 million). The cash conversion rate – that is, the ratio of free cash flow to net income adjusted – is expected to lie betwee</w:t>
      </w:r>
      <w:r w:rsidR="001229D7">
        <w:rPr>
          <w:rFonts w:ascii="CorpoS" w:eastAsia="SimSun" w:hAnsi="CorpoS"/>
          <w:sz w:val="22"/>
          <w:szCs w:val="22"/>
          <w:lang w:val="en-US"/>
        </w:rPr>
        <w:t xml:space="preserve">n 65 and 70 % in 2019 (2018: 42 </w:t>
      </w:r>
      <w:r w:rsidRPr="00263ED6">
        <w:rPr>
          <w:rFonts w:ascii="CorpoS" w:eastAsia="SimSun" w:hAnsi="CorpoS"/>
          <w:sz w:val="22"/>
          <w:szCs w:val="22"/>
          <w:lang w:val="en-US"/>
        </w:rPr>
        <w:t>%).</w:t>
      </w:r>
    </w:p>
    <w:p w14:paraId="6C55DCB8" w14:textId="2EACE35C" w:rsidR="00766743" w:rsidRPr="00730DD6" w:rsidRDefault="0079305F" w:rsidP="00766743">
      <w:pPr>
        <w:tabs>
          <w:tab w:val="left" w:pos="7655"/>
          <w:tab w:val="left" w:pos="9072"/>
        </w:tabs>
        <w:spacing w:line="300" w:lineRule="exact"/>
        <w:ind w:right="283"/>
        <w:jc w:val="both"/>
        <w:rPr>
          <w:rFonts w:ascii="CorpoS" w:hAnsi="CorpoS"/>
          <w:b/>
          <w:sz w:val="22"/>
          <w:szCs w:val="22"/>
          <w:lang w:val="en-US"/>
        </w:rPr>
      </w:pPr>
      <w:r w:rsidRPr="00730DD6">
        <w:rPr>
          <w:rFonts w:ascii="CorpoS" w:hAnsi="CorpoS"/>
          <w:b/>
          <w:bCs/>
          <w:sz w:val="22"/>
          <w:szCs w:val="22"/>
          <w:lang w:val="en-US"/>
        </w:rPr>
        <w:lastRenderedPageBreak/>
        <w:t xml:space="preserve">MTU Aero Engines – </w:t>
      </w:r>
      <w:r w:rsidR="00730DD6" w:rsidRPr="00730DD6">
        <w:rPr>
          <w:rFonts w:ascii="CorpoS" w:hAnsi="CorpoS"/>
          <w:b/>
          <w:bCs/>
          <w:sz w:val="22"/>
          <w:szCs w:val="22"/>
          <w:lang w:val="en-US"/>
        </w:rPr>
        <w:t>Key financial data for January through September</w:t>
      </w:r>
      <w:r w:rsidRPr="00730DD6">
        <w:rPr>
          <w:rFonts w:ascii="CorpoS" w:hAnsi="CorpoS"/>
          <w:b/>
          <w:bCs/>
          <w:sz w:val="22"/>
          <w:szCs w:val="22"/>
          <w:lang w:val="en-US"/>
        </w:rPr>
        <w:t xml:space="preserve"> 2019</w:t>
      </w:r>
    </w:p>
    <w:p w14:paraId="35016C64" w14:textId="1D9CDD65" w:rsidR="001F34ED" w:rsidRPr="00263ED6" w:rsidRDefault="00766743" w:rsidP="00766743">
      <w:pPr>
        <w:tabs>
          <w:tab w:val="left" w:pos="7938"/>
        </w:tabs>
        <w:autoSpaceDE w:val="0"/>
        <w:autoSpaceDN w:val="0"/>
        <w:adjustRightInd w:val="0"/>
        <w:ind w:right="283"/>
        <w:rPr>
          <w:rFonts w:ascii="CorpoS" w:hAnsi="CorpoS"/>
          <w:i/>
          <w:sz w:val="18"/>
          <w:szCs w:val="18"/>
        </w:rPr>
      </w:pPr>
      <w:r w:rsidRPr="00730DD6">
        <w:rPr>
          <w:rFonts w:ascii="CorpoS" w:hAnsi="CorpoS"/>
          <w:i/>
          <w:iCs/>
          <w:sz w:val="18"/>
          <w:szCs w:val="18"/>
          <w:lang w:val="de-DE"/>
        </w:rPr>
        <w:t>(</w:t>
      </w:r>
      <w:proofErr w:type="spellStart"/>
      <w:r w:rsidR="00730DD6">
        <w:rPr>
          <w:rFonts w:ascii="CorpoS" w:hAnsi="CorpoS"/>
          <w:i/>
          <w:iCs/>
          <w:sz w:val="18"/>
          <w:szCs w:val="18"/>
          <w:lang w:val="de-DE"/>
        </w:rPr>
        <w:t>Figures</w:t>
      </w:r>
      <w:proofErr w:type="spellEnd"/>
      <w:r w:rsidR="00730DD6">
        <w:rPr>
          <w:rFonts w:ascii="CorpoS" w:hAnsi="CorpoS"/>
          <w:i/>
          <w:iCs/>
          <w:sz w:val="18"/>
          <w:szCs w:val="18"/>
          <w:lang w:val="de-DE"/>
        </w:rPr>
        <w:t xml:space="preserve"> </w:t>
      </w:r>
      <w:proofErr w:type="spellStart"/>
      <w:r w:rsidR="00730DD6">
        <w:rPr>
          <w:rFonts w:ascii="CorpoS" w:hAnsi="CorpoS"/>
          <w:i/>
          <w:iCs/>
          <w:sz w:val="18"/>
          <w:szCs w:val="18"/>
          <w:lang w:val="de-DE"/>
        </w:rPr>
        <w:t>stated</w:t>
      </w:r>
      <w:proofErr w:type="spellEnd"/>
      <w:r w:rsidR="00730DD6">
        <w:rPr>
          <w:rFonts w:ascii="CorpoS" w:hAnsi="CorpoS"/>
          <w:i/>
          <w:iCs/>
          <w:sz w:val="18"/>
          <w:szCs w:val="18"/>
          <w:lang w:val="de-DE"/>
        </w:rPr>
        <w:t xml:space="preserve"> in </w:t>
      </w:r>
      <w:r w:rsidRPr="00263ED6">
        <w:rPr>
          <w:rFonts w:ascii="CorpoS" w:hAnsi="CorpoS"/>
          <w:i/>
          <w:iCs/>
          <w:sz w:val="18"/>
          <w:szCs w:val="18"/>
        </w:rPr>
        <w:t>€</w:t>
      </w:r>
      <w:r w:rsidR="00730DD6">
        <w:rPr>
          <w:rFonts w:ascii="CorpoS" w:hAnsi="CorpoS"/>
          <w:i/>
          <w:iCs/>
          <w:sz w:val="18"/>
          <w:szCs w:val="18"/>
        </w:rPr>
        <w:t xml:space="preserve"> million</w:t>
      </w:r>
      <w:r w:rsidR="0095410F">
        <w:rPr>
          <w:rFonts w:ascii="CorpoS" w:hAnsi="CorpoS"/>
          <w:i/>
          <w:iCs/>
          <w:sz w:val="18"/>
          <w:szCs w:val="18"/>
        </w:rPr>
        <w:t>)</w:t>
      </w:r>
    </w:p>
    <w:p w14:paraId="12A80163" w14:textId="77777777" w:rsidR="00CF55C2" w:rsidRPr="00263ED6" w:rsidRDefault="00CF55C2" w:rsidP="00766743">
      <w:pPr>
        <w:ind w:right="1984"/>
        <w:jc w:val="both"/>
        <w:rPr>
          <w:rFonts w:ascii="CorpoS" w:hAnsi="Corpo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944CD8" w:rsidRPr="00730DD6" w14:paraId="1E053B13" w14:textId="77777777" w:rsidTr="00126044">
        <w:tc>
          <w:tcPr>
            <w:tcW w:w="3969" w:type="dxa"/>
            <w:tcBorders>
              <w:right w:val="single" w:sz="4" w:space="0" w:color="auto"/>
            </w:tcBorders>
            <w:shd w:val="clear" w:color="auto" w:fill="auto"/>
          </w:tcPr>
          <w:p w14:paraId="5249EA43" w14:textId="77777777" w:rsidR="002C2460" w:rsidRPr="00263ED6" w:rsidRDefault="002C2460" w:rsidP="00126044">
            <w:pPr>
              <w:rPr>
                <w:rFonts w:ascii="CorpoS" w:hAnsi="CorpoS"/>
                <w:b/>
                <w:sz w:val="22"/>
                <w:szCs w:val="22"/>
              </w:rPr>
            </w:pPr>
            <w:r w:rsidRPr="00263ED6">
              <w:rPr>
                <w:rFonts w:ascii="CorpoS" w:hAnsi="CorpoS"/>
                <w:b/>
                <w:bCs/>
                <w:sz w:val="22"/>
                <w:szCs w:val="22"/>
              </w:rPr>
              <w:t>MTU Aero Engines</w:t>
            </w:r>
          </w:p>
          <w:p w14:paraId="78ACE820" w14:textId="77777777" w:rsidR="002C2460" w:rsidRPr="00263ED6" w:rsidRDefault="002C2460" w:rsidP="00126044">
            <w:pPr>
              <w:rPr>
                <w:rFonts w:ascii="CorpoS" w:hAnsi="CorpoS"/>
                <w:b/>
                <w:sz w:val="22"/>
                <w:szCs w:val="22"/>
              </w:rPr>
            </w:pPr>
          </w:p>
        </w:tc>
        <w:tc>
          <w:tcPr>
            <w:tcW w:w="1134" w:type="dxa"/>
            <w:tcBorders>
              <w:left w:val="single" w:sz="4" w:space="0" w:color="auto"/>
              <w:right w:val="single" w:sz="4" w:space="0" w:color="auto"/>
            </w:tcBorders>
          </w:tcPr>
          <w:p w14:paraId="1C520106" w14:textId="77777777" w:rsidR="002C2460" w:rsidRPr="00263ED6" w:rsidRDefault="002C2460" w:rsidP="00944CD8">
            <w:pPr>
              <w:jc w:val="right"/>
              <w:rPr>
                <w:rFonts w:ascii="CorpoS" w:hAnsi="CorpoS"/>
                <w:b/>
                <w:sz w:val="22"/>
                <w:szCs w:val="22"/>
              </w:rPr>
            </w:pPr>
            <w:r w:rsidRPr="00263ED6">
              <w:rPr>
                <w:rFonts w:ascii="CorpoS" w:hAnsi="CorpoS"/>
                <w:b/>
                <w:bCs/>
                <w:sz w:val="22"/>
                <w:szCs w:val="22"/>
              </w:rPr>
              <w:t>Q3 2018</w:t>
            </w:r>
          </w:p>
        </w:tc>
        <w:tc>
          <w:tcPr>
            <w:tcW w:w="1134" w:type="dxa"/>
            <w:tcBorders>
              <w:left w:val="single" w:sz="4" w:space="0" w:color="auto"/>
              <w:right w:val="single" w:sz="18" w:space="0" w:color="auto"/>
            </w:tcBorders>
          </w:tcPr>
          <w:p w14:paraId="10FDFE27" w14:textId="77777777" w:rsidR="002C2460" w:rsidRPr="00263ED6" w:rsidRDefault="002C2460" w:rsidP="00944CD8">
            <w:pPr>
              <w:jc w:val="right"/>
              <w:rPr>
                <w:rFonts w:ascii="CorpoS" w:hAnsi="CorpoS"/>
                <w:b/>
                <w:sz w:val="22"/>
                <w:szCs w:val="22"/>
              </w:rPr>
            </w:pPr>
            <w:r w:rsidRPr="00263ED6">
              <w:rPr>
                <w:rFonts w:ascii="CorpoS" w:hAnsi="CorpoS"/>
                <w:b/>
                <w:bCs/>
                <w:sz w:val="22"/>
                <w:szCs w:val="22"/>
              </w:rPr>
              <w:t>Q3 2019</w:t>
            </w:r>
          </w:p>
        </w:tc>
        <w:tc>
          <w:tcPr>
            <w:tcW w:w="1276" w:type="dxa"/>
            <w:tcBorders>
              <w:top w:val="single" w:sz="18" w:space="0" w:color="auto"/>
              <w:left w:val="single" w:sz="18" w:space="0" w:color="auto"/>
            </w:tcBorders>
            <w:shd w:val="clear" w:color="auto" w:fill="auto"/>
          </w:tcPr>
          <w:p w14:paraId="7B0BCFC4" w14:textId="3B0716C4" w:rsidR="002C2460" w:rsidRPr="00263ED6" w:rsidRDefault="00730DD6" w:rsidP="00126044">
            <w:pPr>
              <w:jc w:val="right"/>
              <w:rPr>
                <w:rFonts w:ascii="CorpoS" w:hAnsi="CorpoS"/>
                <w:b/>
                <w:sz w:val="22"/>
                <w:szCs w:val="22"/>
              </w:rPr>
            </w:pPr>
            <w:r>
              <w:rPr>
                <w:rFonts w:ascii="CorpoS" w:hAnsi="CorpoS"/>
                <w:b/>
                <w:bCs/>
                <w:sz w:val="22"/>
                <w:szCs w:val="22"/>
              </w:rPr>
              <w:t>at Sep</w:t>
            </w:r>
            <w:r w:rsidR="002C2460" w:rsidRPr="00263ED6">
              <w:rPr>
                <w:rFonts w:ascii="CorpoS" w:hAnsi="CorpoS"/>
                <w:b/>
                <w:bCs/>
                <w:sz w:val="22"/>
                <w:szCs w:val="22"/>
              </w:rPr>
              <w:t>. 2018</w:t>
            </w:r>
          </w:p>
          <w:p w14:paraId="0F2E9BDA" w14:textId="77777777" w:rsidR="002C2460" w:rsidRPr="00263ED6" w:rsidRDefault="002C2460" w:rsidP="00126044">
            <w:pPr>
              <w:jc w:val="right"/>
              <w:rPr>
                <w:rFonts w:ascii="CorpoS" w:hAnsi="CorpoS"/>
                <w:i/>
                <w:sz w:val="16"/>
                <w:szCs w:val="16"/>
              </w:rPr>
            </w:pPr>
          </w:p>
        </w:tc>
        <w:tc>
          <w:tcPr>
            <w:tcW w:w="1276" w:type="dxa"/>
            <w:tcBorders>
              <w:top w:val="single" w:sz="18" w:space="0" w:color="auto"/>
            </w:tcBorders>
            <w:shd w:val="clear" w:color="auto" w:fill="auto"/>
          </w:tcPr>
          <w:p w14:paraId="0A1DA13D" w14:textId="1BD47713" w:rsidR="002C2460" w:rsidRPr="00730DD6" w:rsidRDefault="00730DD6" w:rsidP="00730DD6">
            <w:pPr>
              <w:jc w:val="right"/>
              <w:rPr>
                <w:rFonts w:ascii="CorpoS" w:hAnsi="CorpoS"/>
                <w:b/>
                <w:sz w:val="22"/>
                <w:szCs w:val="22"/>
                <w:lang w:val="de-DE"/>
              </w:rPr>
            </w:pPr>
            <w:r w:rsidRPr="00730DD6">
              <w:rPr>
                <w:rFonts w:ascii="CorpoS" w:hAnsi="CorpoS"/>
                <w:b/>
                <w:bCs/>
                <w:sz w:val="22"/>
                <w:szCs w:val="22"/>
                <w:lang w:val="de-DE"/>
              </w:rPr>
              <w:t>at</w:t>
            </w:r>
            <w:r w:rsidR="002C2460" w:rsidRPr="00730DD6">
              <w:rPr>
                <w:rFonts w:ascii="CorpoS" w:hAnsi="CorpoS"/>
                <w:b/>
                <w:bCs/>
                <w:sz w:val="22"/>
                <w:szCs w:val="22"/>
                <w:lang w:val="de-DE"/>
              </w:rPr>
              <w:t xml:space="preserve"> Sep</w:t>
            </w:r>
            <w:r w:rsidRPr="00730DD6">
              <w:rPr>
                <w:rFonts w:ascii="CorpoS" w:hAnsi="CorpoS"/>
                <w:b/>
                <w:bCs/>
                <w:sz w:val="22"/>
                <w:szCs w:val="22"/>
                <w:lang w:val="de-DE"/>
              </w:rPr>
              <w:t>.</w:t>
            </w:r>
            <w:r w:rsidR="002C2460" w:rsidRPr="00730DD6">
              <w:rPr>
                <w:rFonts w:ascii="CorpoS" w:hAnsi="CorpoS"/>
                <w:b/>
                <w:bCs/>
                <w:sz w:val="22"/>
                <w:szCs w:val="22"/>
                <w:lang w:val="de-DE"/>
              </w:rPr>
              <w:t xml:space="preserve"> 2019</w:t>
            </w:r>
          </w:p>
        </w:tc>
        <w:tc>
          <w:tcPr>
            <w:tcW w:w="1418" w:type="dxa"/>
            <w:tcBorders>
              <w:top w:val="single" w:sz="18" w:space="0" w:color="auto"/>
              <w:right w:val="single" w:sz="18" w:space="0" w:color="auto"/>
            </w:tcBorders>
            <w:shd w:val="clear" w:color="auto" w:fill="auto"/>
          </w:tcPr>
          <w:p w14:paraId="2DBF46A0" w14:textId="4E9EE95D" w:rsidR="002C2460" w:rsidRPr="00730DD6" w:rsidRDefault="00730DD6" w:rsidP="00126044">
            <w:pPr>
              <w:ind w:right="33"/>
              <w:rPr>
                <w:rFonts w:ascii="CorpoS" w:hAnsi="CorpoS"/>
                <w:b/>
                <w:sz w:val="22"/>
                <w:szCs w:val="22"/>
                <w:lang w:val="de-DE"/>
              </w:rPr>
            </w:pPr>
            <w:r>
              <w:rPr>
                <w:rFonts w:ascii="CorpoS" w:hAnsi="CorpoS"/>
                <w:b/>
                <w:sz w:val="22"/>
                <w:szCs w:val="22"/>
                <w:lang w:val="de-DE"/>
              </w:rPr>
              <w:t>Change</w:t>
            </w:r>
          </w:p>
        </w:tc>
      </w:tr>
      <w:tr w:rsidR="00730DD6" w:rsidRPr="00730DD6" w14:paraId="0097AABF" w14:textId="77777777" w:rsidTr="0050585B">
        <w:tc>
          <w:tcPr>
            <w:tcW w:w="3969" w:type="dxa"/>
            <w:tcBorders>
              <w:right w:val="single" w:sz="4" w:space="0" w:color="auto"/>
            </w:tcBorders>
            <w:shd w:val="clear" w:color="auto" w:fill="auto"/>
            <w:vAlign w:val="center"/>
          </w:tcPr>
          <w:p w14:paraId="49B7FE4D" w14:textId="0E9377ED" w:rsidR="00730DD6" w:rsidRPr="00730DD6" w:rsidRDefault="00730DD6" w:rsidP="00730DD6">
            <w:pPr>
              <w:rPr>
                <w:rFonts w:ascii="CorpoS" w:hAnsi="CorpoS"/>
                <w:sz w:val="22"/>
                <w:szCs w:val="22"/>
                <w:lang w:val="de-DE"/>
              </w:rPr>
            </w:pPr>
            <w:r>
              <w:rPr>
                <w:rFonts w:ascii="CorpoS" w:hAnsi="CorpoS" w:cs="Arial"/>
                <w:sz w:val="22"/>
                <w:szCs w:val="22"/>
              </w:rPr>
              <w:t>Revenues</w:t>
            </w:r>
          </w:p>
        </w:tc>
        <w:tc>
          <w:tcPr>
            <w:tcW w:w="1134" w:type="dxa"/>
            <w:tcBorders>
              <w:left w:val="single" w:sz="4" w:space="0" w:color="auto"/>
              <w:right w:val="single" w:sz="4" w:space="0" w:color="auto"/>
            </w:tcBorders>
            <w:vAlign w:val="center"/>
          </w:tcPr>
          <w:p w14:paraId="32A3A4DE" w14:textId="2C6CE86C"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1,170.1</w:t>
            </w:r>
          </w:p>
        </w:tc>
        <w:tc>
          <w:tcPr>
            <w:tcW w:w="1134" w:type="dxa"/>
            <w:tcBorders>
              <w:left w:val="single" w:sz="4" w:space="0" w:color="auto"/>
              <w:right w:val="single" w:sz="18" w:space="0" w:color="auto"/>
            </w:tcBorders>
            <w:vAlign w:val="center"/>
          </w:tcPr>
          <w:p w14:paraId="4AF8AAC5" w14:textId="24D8D648"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1,160.7</w:t>
            </w:r>
          </w:p>
        </w:tc>
        <w:tc>
          <w:tcPr>
            <w:tcW w:w="1276" w:type="dxa"/>
            <w:tcBorders>
              <w:left w:val="single" w:sz="18" w:space="0" w:color="auto"/>
            </w:tcBorders>
            <w:shd w:val="clear" w:color="auto" w:fill="auto"/>
            <w:vAlign w:val="center"/>
          </w:tcPr>
          <w:p w14:paraId="40BC2467" w14:textId="0DD98D9A"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3,318.7</w:t>
            </w:r>
          </w:p>
        </w:tc>
        <w:tc>
          <w:tcPr>
            <w:tcW w:w="1276" w:type="dxa"/>
            <w:shd w:val="clear" w:color="auto" w:fill="auto"/>
            <w:vAlign w:val="center"/>
          </w:tcPr>
          <w:p w14:paraId="0CCD5F49" w14:textId="78D686A6"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3,403.7</w:t>
            </w:r>
          </w:p>
        </w:tc>
        <w:tc>
          <w:tcPr>
            <w:tcW w:w="1418" w:type="dxa"/>
            <w:tcBorders>
              <w:right w:val="single" w:sz="18" w:space="0" w:color="auto"/>
            </w:tcBorders>
            <w:shd w:val="clear" w:color="auto" w:fill="auto"/>
            <w:vAlign w:val="center"/>
          </w:tcPr>
          <w:p w14:paraId="3DCD1B28" w14:textId="5B306901"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+ 2.6 %</w:t>
            </w:r>
          </w:p>
        </w:tc>
      </w:tr>
      <w:tr w:rsidR="00730DD6" w:rsidRPr="00730DD6" w14:paraId="41695632" w14:textId="77777777" w:rsidTr="0050585B">
        <w:tc>
          <w:tcPr>
            <w:tcW w:w="3969" w:type="dxa"/>
            <w:tcBorders>
              <w:right w:val="single" w:sz="4" w:space="0" w:color="auto"/>
            </w:tcBorders>
            <w:shd w:val="clear" w:color="auto" w:fill="auto"/>
            <w:vAlign w:val="center"/>
          </w:tcPr>
          <w:p w14:paraId="557E135D" w14:textId="3FEF867E" w:rsidR="00730DD6" w:rsidRPr="00730DD6" w:rsidRDefault="00730DD6" w:rsidP="00730DD6">
            <w:pPr>
              <w:rPr>
                <w:rFonts w:ascii="CorpoS" w:hAnsi="CorpoS"/>
                <w:sz w:val="22"/>
                <w:szCs w:val="22"/>
                <w:lang w:val="de-DE"/>
              </w:rPr>
            </w:pPr>
            <w:r>
              <w:rPr>
                <w:rFonts w:ascii="CorpoS" w:hAnsi="CorpoS" w:cs="Arial"/>
                <w:sz w:val="22"/>
                <w:szCs w:val="22"/>
              </w:rPr>
              <w:t>of which OEM business</w:t>
            </w:r>
          </w:p>
        </w:tc>
        <w:tc>
          <w:tcPr>
            <w:tcW w:w="1134" w:type="dxa"/>
            <w:tcBorders>
              <w:left w:val="single" w:sz="4" w:space="0" w:color="auto"/>
              <w:right w:val="single" w:sz="4" w:space="0" w:color="auto"/>
            </w:tcBorders>
            <w:vAlign w:val="center"/>
          </w:tcPr>
          <w:p w14:paraId="60B9B68B" w14:textId="22BACB00"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454.3</w:t>
            </w:r>
          </w:p>
        </w:tc>
        <w:tc>
          <w:tcPr>
            <w:tcW w:w="1134" w:type="dxa"/>
            <w:tcBorders>
              <w:left w:val="single" w:sz="4" w:space="0" w:color="auto"/>
              <w:right w:val="single" w:sz="18" w:space="0" w:color="auto"/>
            </w:tcBorders>
            <w:vAlign w:val="center"/>
          </w:tcPr>
          <w:p w14:paraId="4F9CDD0B" w14:textId="76F294A8"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472.4</w:t>
            </w:r>
          </w:p>
        </w:tc>
        <w:tc>
          <w:tcPr>
            <w:tcW w:w="1276" w:type="dxa"/>
            <w:tcBorders>
              <w:left w:val="single" w:sz="18" w:space="0" w:color="auto"/>
            </w:tcBorders>
            <w:shd w:val="clear" w:color="auto" w:fill="auto"/>
            <w:vAlign w:val="center"/>
          </w:tcPr>
          <w:p w14:paraId="4FD8D413" w14:textId="73CF7116"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1,340.1</w:t>
            </w:r>
          </w:p>
        </w:tc>
        <w:tc>
          <w:tcPr>
            <w:tcW w:w="1276" w:type="dxa"/>
            <w:shd w:val="clear" w:color="auto" w:fill="auto"/>
            <w:vAlign w:val="center"/>
          </w:tcPr>
          <w:p w14:paraId="4C4CB804" w14:textId="3EA8C415"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1,461.4</w:t>
            </w:r>
          </w:p>
        </w:tc>
        <w:tc>
          <w:tcPr>
            <w:tcW w:w="1418" w:type="dxa"/>
            <w:tcBorders>
              <w:right w:val="single" w:sz="18" w:space="0" w:color="auto"/>
            </w:tcBorders>
            <w:shd w:val="clear" w:color="auto" w:fill="auto"/>
            <w:vAlign w:val="center"/>
          </w:tcPr>
          <w:p w14:paraId="363C467F" w14:textId="6B39226D"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+ 9.1 %</w:t>
            </w:r>
          </w:p>
        </w:tc>
      </w:tr>
      <w:tr w:rsidR="00730DD6" w:rsidRPr="00263ED6" w14:paraId="0CF8A24D" w14:textId="77777777" w:rsidTr="0050585B">
        <w:tc>
          <w:tcPr>
            <w:tcW w:w="3969" w:type="dxa"/>
            <w:tcBorders>
              <w:right w:val="single" w:sz="4" w:space="0" w:color="auto"/>
            </w:tcBorders>
            <w:shd w:val="clear" w:color="auto" w:fill="auto"/>
            <w:vAlign w:val="center"/>
          </w:tcPr>
          <w:p w14:paraId="011C90C3" w14:textId="2FD88D49" w:rsidR="00730DD6" w:rsidRPr="00263ED6" w:rsidRDefault="00730DD6" w:rsidP="00730DD6">
            <w:pPr>
              <w:rPr>
                <w:rFonts w:ascii="CorpoS" w:hAnsi="CorpoS"/>
                <w:sz w:val="22"/>
                <w:szCs w:val="22"/>
              </w:rPr>
            </w:pPr>
            <w:r>
              <w:rPr>
                <w:rFonts w:ascii="CorpoS" w:hAnsi="CorpoS" w:cs="Arial"/>
                <w:sz w:val="22"/>
                <w:szCs w:val="22"/>
              </w:rPr>
              <w:t>of which commercial engine business</w:t>
            </w:r>
          </w:p>
        </w:tc>
        <w:tc>
          <w:tcPr>
            <w:tcW w:w="1134" w:type="dxa"/>
            <w:tcBorders>
              <w:left w:val="single" w:sz="4" w:space="0" w:color="auto"/>
              <w:right w:val="single" w:sz="4" w:space="0" w:color="auto"/>
            </w:tcBorders>
            <w:vAlign w:val="center"/>
          </w:tcPr>
          <w:p w14:paraId="3FEA3F17" w14:textId="08797246"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350.0</w:t>
            </w:r>
          </w:p>
        </w:tc>
        <w:tc>
          <w:tcPr>
            <w:tcW w:w="1134" w:type="dxa"/>
            <w:tcBorders>
              <w:left w:val="single" w:sz="4" w:space="0" w:color="auto"/>
              <w:right w:val="single" w:sz="18" w:space="0" w:color="auto"/>
            </w:tcBorders>
            <w:vAlign w:val="center"/>
          </w:tcPr>
          <w:p w14:paraId="18831C51" w14:textId="437F9999"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364.8</w:t>
            </w:r>
          </w:p>
        </w:tc>
        <w:tc>
          <w:tcPr>
            <w:tcW w:w="1276" w:type="dxa"/>
            <w:tcBorders>
              <w:left w:val="single" w:sz="18" w:space="0" w:color="auto"/>
            </w:tcBorders>
            <w:shd w:val="clear" w:color="auto" w:fill="auto"/>
            <w:vAlign w:val="center"/>
          </w:tcPr>
          <w:p w14:paraId="78E20EE3" w14:textId="7AD4D351"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1,037.0</w:t>
            </w:r>
          </w:p>
        </w:tc>
        <w:tc>
          <w:tcPr>
            <w:tcW w:w="1276" w:type="dxa"/>
            <w:shd w:val="clear" w:color="auto" w:fill="auto"/>
            <w:vAlign w:val="center"/>
          </w:tcPr>
          <w:p w14:paraId="136214E7" w14:textId="2D2E0AA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1,137.8</w:t>
            </w:r>
          </w:p>
        </w:tc>
        <w:tc>
          <w:tcPr>
            <w:tcW w:w="1418" w:type="dxa"/>
            <w:tcBorders>
              <w:right w:val="single" w:sz="18" w:space="0" w:color="auto"/>
            </w:tcBorders>
            <w:shd w:val="clear" w:color="auto" w:fill="auto"/>
            <w:vAlign w:val="center"/>
          </w:tcPr>
          <w:p w14:paraId="34C88DE7" w14:textId="09EAB25A"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+ 9.7 %</w:t>
            </w:r>
          </w:p>
        </w:tc>
      </w:tr>
      <w:tr w:rsidR="00730DD6" w:rsidRPr="00263ED6" w14:paraId="05140D09" w14:textId="77777777" w:rsidTr="0050585B">
        <w:tc>
          <w:tcPr>
            <w:tcW w:w="3969" w:type="dxa"/>
            <w:tcBorders>
              <w:right w:val="single" w:sz="4" w:space="0" w:color="auto"/>
            </w:tcBorders>
            <w:shd w:val="clear" w:color="auto" w:fill="auto"/>
            <w:vAlign w:val="center"/>
          </w:tcPr>
          <w:p w14:paraId="39770D1C" w14:textId="1B17BD6C" w:rsidR="00730DD6" w:rsidRPr="00263ED6" w:rsidRDefault="00730DD6" w:rsidP="00730DD6">
            <w:pPr>
              <w:rPr>
                <w:rFonts w:ascii="CorpoS" w:hAnsi="CorpoS"/>
                <w:sz w:val="22"/>
                <w:szCs w:val="22"/>
              </w:rPr>
            </w:pPr>
            <w:r>
              <w:rPr>
                <w:rFonts w:ascii="CorpoS" w:hAnsi="CorpoS" w:cs="Arial"/>
                <w:sz w:val="22"/>
                <w:szCs w:val="22"/>
              </w:rPr>
              <w:t>of which military engine business</w:t>
            </w:r>
          </w:p>
        </w:tc>
        <w:tc>
          <w:tcPr>
            <w:tcW w:w="1134" w:type="dxa"/>
            <w:tcBorders>
              <w:left w:val="single" w:sz="4" w:space="0" w:color="auto"/>
              <w:right w:val="single" w:sz="4" w:space="0" w:color="auto"/>
            </w:tcBorders>
            <w:vAlign w:val="center"/>
          </w:tcPr>
          <w:p w14:paraId="273EBA4C" w14:textId="212948A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104.3</w:t>
            </w:r>
          </w:p>
        </w:tc>
        <w:tc>
          <w:tcPr>
            <w:tcW w:w="1134" w:type="dxa"/>
            <w:tcBorders>
              <w:left w:val="single" w:sz="4" w:space="0" w:color="auto"/>
              <w:right w:val="single" w:sz="18" w:space="0" w:color="auto"/>
            </w:tcBorders>
            <w:vAlign w:val="center"/>
          </w:tcPr>
          <w:p w14:paraId="2C7DC842" w14:textId="3E41C06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107.6</w:t>
            </w:r>
          </w:p>
        </w:tc>
        <w:tc>
          <w:tcPr>
            <w:tcW w:w="1276" w:type="dxa"/>
            <w:tcBorders>
              <w:left w:val="single" w:sz="18" w:space="0" w:color="auto"/>
            </w:tcBorders>
            <w:shd w:val="clear" w:color="auto" w:fill="auto"/>
            <w:vAlign w:val="center"/>
          </w:tcPr>
          <w:p w14:paraId="70784CDD" w14:textId="7FA2F67F"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303.1</w:t>
            </w:r>
          </w:p>
        </w:tc>
        <w:tc>
          <w:tcPr>
            <w:tcW w:w="1276" w:type="dxa"/>
            <w:shd w:val="clear" w:color="auto" w:fill="auto"/>
            <w:vAlign w:val="center"/>
          </w:tcPr>
          <w:p w14:paraId="52299FAA" w14:textId="48FC381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323.6</w:t>
            </w:r>
          </w:p>
        </w:tc>
        <w:tc>
          <w:tcPr>
            <w:tcW w:w="1418" w:type="dxa"/>
            <w:tcBorders>
              <w:right w:val="single" w:sz="18" w:space="0" w:color="auto"/>
            </w:tcBorders>
            <w:shd w:val="clear" w:color="auto" w:fill="auto"/>
            <w:vAlign w:val="center"/>
          </w:tcPr>
          <w:p w14:paraId="21DF0D75" w14:textId="0BC8D8D3"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+ 6.8 %</w:t>
            </w:r>
          </w:p>
        </w:tc>
      </w:tr>
      <w:tr w:rsidR="00730DD6" w:rsidRPr="00263ED6" w14:paraId="08073A7D" w14:textId="77777777" w:rsidTr="0050585B">
        <w:tc>
          <w:tcPr>
            <w:tcW w:w="3969" w:type="dxa"/>
            <w:tcBorders>
              <w:right w:val="single" w:sz="4" w:space="0" w:color="auto"/>
            </w:tcBorders>
            <w:shd w:val="clear" w:color="auto" w:fill="auto"/>
            <w:vAlign w:val="center"/>
          </w:tcPr>
          <w:p w14:paraId="6D44C957" w14:textId="0D393879" w:rsidR="00730DD6" w:rsidRPr="00263ED6" w:rsidRDefault="00730DD6" w:rsidP="00730DD6">
            <w:pPr>
              <w:rPr>
                <w:rFonts w:ascii="CorpoS" w:hAnsi="CorpoS"/>
                <w:sz w:val="22"/>
                <w:szCs w:val="22"/>
              </w:rPr>
            </w:pPr>
            <w:r>
              <w:rPr>
                <w:rFonts w:ascii="CorpoS" w:hAnsi="CorpoS" w:cs="Arial"/>
                <w:sz w:val="22"/>
                <w:szCs w:val="22"/>
              </w:rPr>
              <w:t>of which commercial maintenance</w:t>
            </w:r>
          </w:p>
        </w:tc>
        <w:tc>
          <w:tcPr>
            <w:tcW w:w="1134" w:type="dxa"/>
            <w:tcBorders>
              <w:left w:val="single" w:sz="4" w:space="0" w:color="auto"/>
              <w:right w:val="single" w:sz="4" w:space="0" w:color="auto"/>
            </w:tcBorders>
            <w:vAlign w:val="center"/>
          </w:tcPr>
          <w:p w14:paraId="02ECFBDB" w14:textId="514B74E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731.2</w:t>
            </w:r>
          </w:p>
        </w:tc>
        <w:tc>
          <w:tcPr>
            <w:tcW w:w="1134" w:type="dxa"/>
            <w:tcBorders>
              <w:left w:val="single" w:sz="4" w:space="0" w:color="auto"/>
              <w:right w:val="single" w:sz="18" w:space="0" w:color="auto"/>
            </w:tcBorders>
            <w:vAlign w:val="center"/>
          </w:tcPr>
          <w:p w14:paraId="5886ADBD" w14:textId="1AC9409A"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708.6</w:t>
            </w:r>
          </w:p>
        </w:tc>
        <w:tc>
          <w:tcPr>
            <w:tcW w:w="1276" w:type="dxa"/>
            <w:tcBorders>
              <w:left w:val="single" w:sz="18" w:space="0" w:color="auto"/>
            </w:tcBorders>
            <w:shd w:val="clear" w:color="auto" w:fill="auto"/>
            <w:vAlign w:val="center"/>
          </w:tcPr>
          <w:p w14:paraId="41C419CF" w14:textId="0C305A1C"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2,019.7</w:t>
            </w:r>
          </w:p>
        </w:tc>
        <w:tc>
          <w:tcPr>
            <w:tcW w:w="1276" w:type="dxa"/>
            <w:shd w:val="clear" w:color="auto" w:fill="auto"/>
            <w:vAlign w:val="center"/>
          </w:tcPr>
          <w:p w14:paraId="1B1EE521" w14:textId="5AD5594F"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1,995.9</w:t>
            </w:r>
          </w:p>
        </w:tc>
        <w:tc>
          <w:tcPr>
            <w:tcW w:w="1418" w:type="dxa"/>
            <w:tcBorders>
              <w:right w:val="single" w:sz="18" w:space="0" w:color="auto"/>
            </w:tcBorders>
            <w:shd w:val="clear" w:color="auto" w:fill="auto"/>
            <w:vAlign w:val="center"/>
          </w:tcPr>
          <w:p w14:paraId="0B48EF0B" w14:textId="3332DDFC"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- 1.2 %</w:t>
            </w:r>
          </w:p>
        </w:tc>
      </w:tr>
      <w:tr w:rsidR="00730DD6" w:rsidRPr="00263ED6" w14:paraId="2B337AF4" w14:textId="77777777" w:rsidTr="0050585B">
        <w:tc>
          <w:tcPr>
            <w:tcW w:w="3969" w:type="dxa"/>
            <w:tcBorders>
              <w:right w:val="single" w:sz="4" w:space="0" w:color="auto"/>
            </w:tcBorders>
            <w:shd w:val="clear" w:color="auto" w:fill="auto"/>
            <w:vAlign w:val="center"/>
          </w:tcPr>
          <w:p w14:paraId="185B7773" w14:textId="736CF363" w:rsidR="00730DD6" w:rsidRPr="00263ED6" w:rsidRDefault="00730DD6" w:rsidP="00730DD6">
            <w:pPr>
              <w:rPr>
                <w:rFonts w:ascii="CorpoS" w:hAnsi="CorpoS"/>
                <w:sz w:val="22"/>
                <w:szCs w:val="22"/>
              </w:rPr>
            </w:pPr>
            <w:r>
              <w:rPr>
                <w:rFonts w:ascii="CorpoS" w:hAnsi="CorpoS" w:cs="Arial"/>
                <w:sz w:val="22"/>
                <w:szCs w:val="22"/>
              </w:rPr>
              <w:t>EBIT (adjusted)</w:t>
            </w:r>
          </w:p>
        </w:tc>
        <w:tc>
          <w:tcPr>
            <w:tcW w:w="1134" w:type="dxa"/>
            <w:tcBorders>
              <w:left w:val="single" w:sz="4" w:space="0" w:color="auto"/>
              <w:right w:val="single" w:sz="4" w:space="0" w:color="auto"/>
            </w:tcBorders>
            <w:vAlign w:val="center"/>
          </w:tcPr>
          <w:p w14:paraId="0802266F" w14:textId="23D5414E"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174.3</w:t>
            </w:r>
          </w:p>
        </w:tc>
        <w:tc>
          <w:tcPr>
            <w:tcW w:w="1134" w:type="dxa"/>
            <w:tcBorders>
              <w:left w:val="single" w:sz="4" w:space="0" w:color="auto"/>
              <w:right w:val="single" w:sz="18" w:space="0" w:color="auto"/>
            </w:tcBorders>
            <w:vAlign w:val="center"/>
          </w:tcPr>
          <w:p w14:paraId="558937E1" w14:textId="252F715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192.5</w:t>
            </w:r>
          </w:p>
        </w:tc>
        <w:tc>
          <w:tcPr>
            <w:tcW w:w="1276" w:type="dxa"/>
            <w:tcBorders>
              <w:left w:val="single" w:sz="18" w:space="0" w:color="auto"/>
            </w:tcBorders>
            <w:shd w:val="clear" w:color="auto" w:fill="auto"/>
            <w:vAlign w:val="center"/>
          </w:tcPr>
          <w:p w14:paraId="0C319E7D" w14:textId="443BAF68"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508.9</w:t>
            </w:r>
          </w:p>
        </w:tc>
        <w:tc>
          <w:tcPr>
            <w:tcW w:w="1276" w:type="dxa"/>
            <w:shd w:val="clear" w:color="auto" w:fill="auto"/>
            <w:vAlign w:val="center"/>
          </w:tcPr>
          <w:p w14:paraId="6699DC87" w14:textId="60C8E205"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557.7</w:t>
            </w:r>
          </w:p>
        </w:tc>
        <w:tc>
          <w:tcPr>
            <w:tcW w:w="1418" w:type="dxa"/>
            <w:tcBorders>
              <w:right w:val="single" w:sz="18" w:space="0" w:color="auto"/>
            </w:tcBorders>
            <w:shd w:val="clear" w:color="auto" w:fill="auto"/>
            <w:vAlign w:val="center"/>
          </w:tcPr>
          <w:p w14:paraId="37AE0CF2" w14:textId="417AE36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+ 9.6 %</w:t>
            </w:r>
          </w:p>
        </w:tc>
      </w:tr>
      <w:tr w:rsidR="00730DD6" w:rsidRPr="00263ED6" w14:paraId="4AFF468C" w14:textId="77777777" w:rsidTr="0050585B">
        <w:tc>
          <w:tcPr>
            <w:tcW w:w="3969" w:type="dxa"/>
            <w:tcBorders>
              <w:right w:val="single" w:sz="4" w:space="0" w:color="auto"/>
            </w:tcBorders>
            <w:shd w:val="clear" w:color="auto" w:fill="auto"/>
            <w:vAlign w:val="center"/>
          </w:tcPr>
          <w:p w14:paraId="7100B0B7" w14:textId="7147DEFD" w:rsidR="00730DD6" w:rsidRPr="00263ED6" w:rsidRDefault="00730DD6" w:rsidP="00730DD6">
            <w:pPr>
              <w:rPr>
                <w:rFonts w:ascii="CorpoS" w:hAnsi="CorpoS"/>
                <w:sz w:val="22"/>
                <w:szCs w:val="22"/>
              </w:rPr>
            </w:pPr>
            <w:r>
              <w:rPr>
                <w:rFonts w:ascii="CorpoS" w:hAnsi="CorpoS" w:cs="Arial"/>
                <w:sz w:val="22"/>
                <w:szCs w:val="22"/>
              </w:rPr>
              <w:t>of which OEM business</w:t>
            </w:r>
          </w:p>
        </w:tc>
        <w:tc>
          <w:tcPr>
            <w:tcW w:w="1134" w:type="dxa"/>
            <w:tcBorders>
              <w:left w:val="single" w:sz="4" w:space="0" w:color="auto"/>
              <w:right w:val="single" w:sz="4" w:space="0" w:color="auto"/>
            </w:tcBorders>
            <w:vAlign w:val="center"/>
          </w:tcPr>
          <w:p w14:paraId="428840A9" w14:textId="4DBF9251"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111.8</w:t>
            </w:r>
          </w:p>
        </w:tc>
        <w:tc>
          <w:tcPr>
            <w:tcW w:w="1134" w:type="dxa"/>
            <w:tcBorders>
              <w:left w:val="single" w:sz="4" w:space="0" w:color="auto"/>
              <w:right w:val="single" w:sz="18" w:space="0" w:color="auto"/>
            </w:tcBorders>
            <w:vAlign w:val="center"/>
          </w:tcPr>
          <w:p w14:paraId="002567B1" w14:textId="120080F6"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127.4</w:t>
            </w:r>
          </w:p>
        </w:tc>
        <w:tc>
          <w:tcPr>
            <w:tcW w:w="1276" w:type="dxa"/>
            <w:tcBorders>
              <w:left w:val="single" w:sz="18" w:space="0" w:color="auto"/>
            </w:tcBorders>
            <w:shd w:val="clear" w:color="auto" w:fill="auto"/>
            <w:vAlign w:val="center"/>
          </w:tcPr>
          <w:p w14:paraId="3607B20A" w14:textId="00C0EC1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340.7</w:t>
            </w:r>
          </w:p>
        </w:tc>
        <w:tc>
          <w:tcPr>
            <w:tcW w:w="1276" w:type="dxa"/>
            <w:shd w:val="clear" w:color="auto" w:fill="auto"/>
            <w:vAlign w:val="center"/>
          </w:tcPr>
          <w:p w14:paraId="60460113" w14:textId="5F2EF2FC"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369.9</w:t>
            </w:r>
          </w:p>
        </w:tc>
        <w:tc>
          <w:tcPr>
            <w:tcW w:w="1418" w:type="dxa"/>
            <w:tcBorders>
              <w:right w:val="single" w:sz="18" w:space="0" w:color="auto"/>
            </w:tcBorders>
            <w:shd w:val="clear" w:color="auto" w:fill="auto"/>
            <w:vAlign w:val="center"/>
          </w:tcPr>
          <w:p w14:paraId="78A41D27" w14:textId="22723AD0"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+ 8.6 %</w:t>
            </w:r>
          </w:p>
        </w:tc>
      </w:tr>
      <w:tr w:rsidR="00730DD6" w:rsidRPr="00263ED6" w14:paraId="399868E2" w14:textId="77777777" w:rsidTr="0050585B">
        <w:tc>
          <w:tcPr>
            <w:tcW w:w="3969" w:type="dxa"/>
            <w:tcBorders>
              <w:right w:val="single" w:sz="4" w:space="0" w:color="auto"/>
            </w:tcBorders>
            <w:shd w:val="clear" w:color="auto" w:fill="auto"/>
            <w:vAlign w:val="center"/>
          </w:tcPr>
          <w:p w14:paraId="3E42398F" w14:textId="2B8BB249" w:rsidR="00730DD6" w:rsidRPr="00263ED6" w:rsidRDefault="00730DD6" w:rsidP="00730DD6">
            <w:pPr>
              <w:rPr>
                <w:rFonts w:ascii="CorpoS" w:hAnsi="CorpoS"/>
                <w:sz w:val="22"/>
                <w:szCs w:val="22"/>
              </w:rPr>
            </w:pPr>
            <w:r>
              <w:rPr>
                <w:rFonts w:ascii="CorpoS" w:hAnsi="CorpoS" w:cs="Arial"/>
                <w:sz w:val="22"/>
                <w:szCs w:val="22"/>
              </w:rPr>
              <w:t>of which commercial maintenance</w:t>
            </w:r>
          </w:p>
        </w:tc>
        <w:tc>
          <w:tcPr>
            <w:tcW w:w="1134" w:type="dxa"/>
            <w:tcBorders>
              <w:left w:val="single" w:sz="4" w:space="0" w:color="auto"/>
              <w:right w:val="single" w:sz="4" w:space="0" w:color="auto"/>
            </w:tcBorders>
            <w:vAlign w:val="center"/>
          </w:tcPr>
          <w:p w14:paraId="0DA6EE7B" w14:textId="5C55936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62.4</w:t>
            </w:r>
          </w:p>
        </w:tc>
        <w:tc>
          <w:tcPr>
            <w:tcW w:w="1134" w:type="dxa"/>
            <w:tcBorders>
              <w:left w:val="single" w:sz="4" w:space="0" w:color="auto"/>
              <w:right w:val="single" w:sz="18" w:space="0" w:color="auto"/>
            </w:tcBorders>
            <w:vAlign w:val="center"/>
          </w:tcPr>
          <w:p w14:paraId="58179BC1" w14:textId="7462B5F9"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65.1</w:t>
            </w:r>
          </w:p>
        </w:tc>
        <w:tc>
          <w:tcPr>
            <w:tcW w:w="1276" w:type="dxa"/>
            <w:tcBorders>
              <w:left w:val="single" w:sz="18" w:space="0" w:color="auto"/>
            </w:tcBorders>
            <w:shd w:val="clear" w:color="auto" w:fill="auto"/>
            <w:vAlign w:val="center"/>
          </w:tcPr>
          <w:p w14:paraId="1CBF285C" w14:textId="0ABE0A4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167.9</w:t>
            </w:r>
          </w:p>
        </w:tc>
        <w:tc>
          <w:tcPr>
            <w:tcW w:w="1276" w:type="dxa"/>
            <w:shd w:val="clear" w:color="auto" w:fill="auto"/>
            <w:vAlign w:val="center"/>
          </w:tcPr>
          <w:p w14:paraId="6C7C24D1" w14:textId="0D77E5FF"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187.4</w:t>
            </w:r>
          </w:p>
        </w:tc>
        <w:tc>
          <w:tcPr>
            <w:tcW w:w="1418" w:type="dxa"/>
            <w:tcBorders>
              <w:right w:val="single" w:sz="18" w:space="0" w:color="auto"/>
            </w:tcBorders>
            <w:shd w:val="clear" w:color="auto" w:fill="auto"/>
            <w:vAlign w:val="center"/>
          </w:tcPr>
          <w:p w14:paraId="719D4622" w14:textId="1346FBF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+ 11.6 %</w:t>
            </w:r>
          </w:p>
        </w:tc>
      </w:tr>
      <w:tr w:rsidR="00730DD6" w:rsidRPr="00263ED6" w:rsidDel="0033104F" w14:paraId="0C40C3F6" w14:textId="77777777" w:rsidTr="0050585B">
        <w:tc>
          <w:tcPr>
            <w:tcW w:w="3969" w:type="dxa"/>
            <w:tcBorders>
              <w:right w:val="single" w:sz="4" w:space="0" w:color="auto"/>
            </w:tcBorders>
            <w:shd w:val="clear" w:color="auto" w:fill="auto"/>
            <w:vAlign w:val="center"/>
          </w:tcPr>
          <w:p w14:paraId="26FC7A8C" w14:textId="1761724F" w:rsidR="00730DD6" w:rsidRPr="00263ED6" w:rsidRDefault="00730DD6" w:rsidP="00730DD6">
            <w:pPr>
              <w:rPr>
                <w:rFonts w:ascii="CorpoS" w:hAnsi="CorpoS"/>
                <w:i/>
                <w:sz w:val="22"/>
                <w:szCs w:val="22"/>
              </w:rPr>
            </w:pPr>
            <w:r>
              <w:rPr>
                <w:rFonts w:ascii="CorpoS" w:hAnsi="CorpoS" w:cs="Arial"/>
                <w:i/>
                <w:iCs/>
                <w:sz w:val="22"/>
                <w:szCs w:val="22"/>
              </w:rPr>
              <w:t>EBIT margin (adjusted)</w:t>
            </w:r>
          </w:p>
        </w:tc>
        <w:tc>
          <w:tcPr>
            <w:tcW w:w="1134" w:type="dxa"/>
            <w:tcBorders>
              <w:left w:val="single" w:sz="4" w:space="0" w:color="auto"/>
              <w:right w:val="single" w:sz="4" w:space="0" w:color="auto"/>
            </w:tcBorders>
            <w:vAlign w:val="center"/>
          </w:tcPr>
          <w:p w14:paraId="3EF61B89" w14:textId="7A20C351"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14.9 %</w:t>
            </w:r>
          </w:p>
        </w:tc>
        <w:tc>
          <w:tcPr>
            <w:tcW w:w="1134" w:type="dxa"/>
            <w:tcBorders>
              <w:left w:val="single" w:sz="4" w:space="0" w:color="auto"/>
              <w:right w:val="single" w:sz="18" w:space="0" w:color="auto"/>
            </w:tcBorders>
            <w:vAlign w:val="center"/>
          </w:tcPr>
          <w:p w14:paraId="028B25F9" w14:textId="4EEF4BA3"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16.6 %</w:t>
            </w:r>
          </w:p>
        </w:tc>
        <w:tc>
          <w:tcPr>
            <w:tcW w:w="1276" w:type="dxa"/>
            <w:tcBorders>
              <w:left w:val="single" w:sz="18" w:space="0" w:color="auto"/>
            </w:tcBorders>
            <w:shd w:val="clear" w:color="auto" w:fill="auto"/>
            <w:vAlign w:val="center"/>
          </w:tcPr>
          <w:p w14:paraId="2F3C74B6" w14:textId="527C4460"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15.3 %</w:t>
            </w:r>
          </w:p>
        </w:tc>
        <w:tc>
          <w:tcPr>
            <w:tcW w:w="1276" w:type="dxa"/>
            <w:shd w:val="clear" w:color="auto" w:fill="auto"/>
            <w:vAlign w:val="center"/>
          </w:tcPr>
          <w:p w14:paraId="3D5626E3" w14:textId="44EA9D05"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16.4 %</w:t>
            </w:r>
          </w:p>
        </w:tc>
        <w:tc>
          <w:tcPr>
            <w:tcW w:w="1418" w:type="dxa"/>
            <w:tcBorders>
              <w:right w:val="single" w:sz="18" w:space="0" w:color="auto"/>
            </w:tcBorders>
            <w:shd w:val="clear" w:color="auto" w:fill="auto"/>
            <w:vAlign w:val="center"/>
          </w:tcPr>
          <w:p w14:paraId="2D1EA8DC" w14:textId="61B78B98"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 </w:t>
            </w:r>
          </w:p>
        </w:tc>
      </w:tr>
      <w:tr w:rsidR="00730DD6" w:rsidRPr="00263ED6" w:rsidDel="0033104F" w14:paraId="2823A6C8" w14:textId="77777777" w:rsidTr="0050585B">
        <w:tc>
          <w:tcPr>
            <w:tcW w:w="3969" w:type="dxa"/>
            <w:tcBorders>
              <w:right w:val="single" w:sz="4" w:space="0" w:color="auto"/>
            </w:tcBorders>
            <w:shd w:val="clear" w:color="auto" w:fill="auto"/>
            <w:vAlign w:val="center"/>
          </w:tcPr>
          <w:p w14:paraId="2BAA6526" w14:textId="752E5119" w:rsidR="00730DD6" w:rsidRPr="00263ED6" w:rsidRDefault="00730DD6" w:rsidP="00730DD6">
            <w:pPr>
              <w:tabs>
                <w:tab w:val="left" w:pos="176"/>
              </w:tabs>
              <w:rPr>
                <w:rFonts w:ascii="CorpoS" w:hAnsi="CorpoS"/>
                <w:i/>
                <w:sz w:val="22"/>
                <w:szCs w:val="22"/>
              </w:rPr>
            </w:pPr>
            <w:r>
              <w:rPr>
                <w:rFonts w:ascii="CorpoS" w:hAnsi="CorpoS" w:cs="Arial"/>
                <w:i/>
                <w:iCs/>
                <w:sz w:val="22"/>
                <w:szCs w:val="22"/>
              </w:rPr>
              <w:t>for OEM business</w:t>
            </w:r>
          </w:p>
        </w:tc>
        <w:tc>
          <w:tcPr>
            <w:tcW w:w="1134" w:type="dxa"/>
            <w:tcBorders>
              <w:left w:val="single" w:sz="4" w:space="0" w:color="auto"/>
              <w:right w:val="single" w:sz="4" w:space="0" w:color="auto"/>
            </w:tcBorders>
            <w:vAlign w:val="center"/>
          </w:tcPr>
          <w:p w14:paraId="42F71FCC" w14:textId="55F1EA71"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24.6 %</w:t>
            </w:r>
          </w:p>
        </w:tc>
        <w:tc>
          <w:tcPr>
            <w:tcW w:w="1134" w:type="dxa"/>
            <w:tcBorders>
              <w:left w:val="single" w:sz="4" w:space="0" w:color="auto"/>
              <w:right w:val="single" w:sz="18" w:space="0" w:color="auto"/>
            </w:tcBorders>
            <w:vAlign w:val="center"/>
          </w:tcPr>
          <w:p w14:paraId="1D8BA968" w14:textId="4D359BA2"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27.0 %</w:t>
            </w:r>
          </w:p>
        </w:tc>
        <w:tc>
          <w:tcPr>
            <w:tcW w:w="1276" w:type="dxa"/>
            <w:tcBorders>
              <w:left w:val="single" w:sz="18" w:space="0" w:color="auto"/>
            </w:tcBorders>
            <w:shd w:val="clear" w:color="auto" w:fill="auto"/>
            <w:vAlign w:val="center"/>
          </w:tcPr>
          <w:p w14:paraId="11EEBB86" w14:textId="04580446"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25.4 %</w:t>
            </w:r>
          </w:p>
        </w:tc>
        <w:tc>
          <w:tcPr>
            <w:tcW w:w="1276" w:type="dxa"/>
            <w:shd w:val="clear" w:color="auto" w:fill="auto"/>
            <w:vAlign w:val="center"/>
          </w:tcPr>
          <w:p w14:paraId="0E9CB4C3" w14:textId="7796AC18"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25.3 %</w:t>
            </w:r>
          </w:p>
        </w:tc>
        <w:tc>
          <w:tcPr>
            <w:tcW w:w="1418" w:type="dxa"/>
            <w:tcBorders>
              <w:right w:val="single" w:sz="18" w:space="0" w:color="auto"/>
            </w:tcBorders>
            <w:shd w:val="clear" w:color="auto" w:fill="auto"/>
            <w:vAlign w:val="center"/>
          </w:tcPr>
          <w:p w14:paraId="2CCF4F58" w14:textId="091B060D"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 </w:t>
            </w:r>
          </w:p>
        </w:tc>
      </w:tr>
      <w:tr w:rsidR="00730DD6" w:rsidRPr="00263ED6" w:rsidDel="0033104F" w14:paraId="2C7B499E" w14:textId="77777777" w:rsidTr="0050585B">
        <w:tc>
          <w:tcPr>
            <w:tcW w:w="3969" w:type="dxa"/>
            <w:tcBorders>
              <w:right w:val="single" w:sz="4" w:space="0" w:color="auto"/>
            </w:tcBorders>
            <w:shd w:val="clear" w:color="auto" w:fill="auto"/>
            <w:vAlign w:val="center"/>
          </w:tcPr>
          <w:p w14:paraId="7AC208E4" w14:textId="0E9ABF4E" w:rsidR="00730DD6" w:rsidRPr="00263ED6" w:rsidRDefault="00730DD6" w:rsidP="00730DD6">
            <w:pPr>
              <w:rPr>
                <w:rFonts w:ascii="CorpoS" w:hAnsi="CorpoS"/>
                <w:i/>
                <w:sz w:val="22"/>
                <w:szCs w:val="22"/>
              </w:rPr>
            </w:pPr>
            <w:r>
              <w:rPr>
                <w:rFonts w:ascii="CorpoS" w:hAnsi="CorpoS" w:cs="Arial"/>
                <w:i/>
                <w:iCs/>
                <w:sz w:val="22"/>
                <w:szCs w:val="22"/>
              </w:rPr>
              <w:t>for commercial maintenance</w:t>
            </w:r>
          </w:p>
        </w:tc>
        <w:tc>
          <w:tcPr>
            <w:tcW w:w="1134" w:type="dxa"/>
            <w:tcBorders>
              <w:left w:val="single" w:sz="4" w:space="0" w:color="auto"/>
              <w:right w:val="single" w:sz="4" w:space="0" w:color="auto"/>
            </w:tcBorders>
            <w:vAlign w:val="center"/>
          </w:tcPr>
          <w:p w14:paraId="00DC028D" w14:textId="3CBBE02C"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8.5 %</w:t>
            </w:r>
          </w:p>
        </w:tc>
        <w:tc>
          <w:tcPr>
            <w:tcW w:w="1134" w:type="dxa"/>
            <w:tcBorders>
              <w:left w:val="single" w:sz="4" w:space="0" w:color="auto"/>
              <w:right w:val="single" w:sz="18" w:space="0" w:color="auto"/>
            </w:tcBorders>
            <w:vAlign w:val="center"/>
          </w:tcPr>
          <w:p w14:paraId="135A881C" w14:textId="1CA07384"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9.2 %</w:t>
            </w:r>
          </w:p>
        </w:tc>
        <w:tc>
          <w:tcPr>
            <w:tcW w:w="1276" w:type="dxa"/>
            <w:tcBorders>
              <w:left w:val="single" w:sz="18" w:space="0" w:color="auto"/>
            </w:tcBorders>
            <w:shd w:val="clear" w:color="auto" w:fill="auto"/>
            <w:vAlign w:val="center"/>
          </w:tcPr>
          <w:p w14:paraId="13244616" w14:textId="3FA8AC66"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8.3 %</w:t>
            </w:r>
          </w:p>
        </w:tc>
        <w:tc>
          <w:tcPr>
            <w:tcW w:w="1276" w:type="dxa"/>
            <w:shd w:val="clear" w:color="auto" w:fill="auto"/>
            <w:vAlign w:val="center"/>
          </w:tcPr>
          <w:p w14:paraId="71A1638A" w14:textId="6A550868"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9.4 %</w:t>
            </w:r>
          </w:p>
        </w:tc>
        <w:tc>
          <w:tcPr>
            <w:tcW w:w="1418" w:type="dxa"/>
            <w:tcBorders>
              <w:right w:val="single" w:sz="18" w:space="0" w:color="auto"/>
            </w:tcBorders>
            <w:shd w:val="clear" w:color="auto" w:fill="auto"/>
            <w:vAlign w:val="center"/>
          </w:tcPr>
          <w:p w14:paraId="57748766" w14:textId="465106EE"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 </w:t>
            </w:r>
          </w:p>
        </w:tc>
      </w:tr>
      <w:tr w:rsidR="00730DD6" w:rsidRPr="00263ED6" w14:paraId="1F5C89D1" w14:textId="77777777" w:rsidTr="0050585B">
        <w:tc>
          <w:tcPr>
            <w:tcW w:w="3969" w:type="dxa"/>
            <w:tcBorders>
              <w:right w:val="single" w:sz="4" w:space="0" w:color="auto"/>
            </w:tcBorders>
            <w:shd w:val="clear" w:color="auto" w:fill="auto"/>
            <w:vAlign w:val="center"/>
          </w:tcPr>
          <w:p w14:paraId="10C40C04" w14:textId="4968094B" w:rsidR="00730DD6" w:rsidRPr="00263ED6" w:rsidRDefault="00730DD6" w:rsidP="00730DD6">
            <w:pPr>
              <w:rPr>
                <w:rFonts w:ascii="CorpoS" w:hAnsi="CorpoS"/>
                <w:sz w:val="22"/>
                <w:szCs w:val="22"/>
              </w:rPr>
            </w:pPr>
            <w:r>
              <w:rPr>
                <w:rFonts w:ascii="CorpoS" w:hAnsi="CorpoS" w:cs="Arial"/>
                <w:sz w:val="22"/>
                <w:szCs w:val="22"/>
              </w:rPr>
              <w:t>Net income (adjusted)</w:t>
            </w:r>
          </w:p>
        </w:tc>
        <w:tc>
          <w:tcPr>
            <w:tcW w:w="1134" w:type="dxa"/>
            <w:tcBorders>
              <w:left w:val="single" w:sz="4" w:space="0" w:color="auto"/>
              <w:right w:val="single" w:sz="4" w:space="0" w:color="auto"/>
            </w:tcBorders>
            <w:vAlign w:val="center"/>
          </w:tcPr>
          <w:p w14:paraId="4C0DB238" w14:textId="544AA6D6"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125.8</w:t>
            </w:r>
          </w:p>
        </w:tc>
        <w:tc>
          <w:tcPr>
            <w:tcW w:w="1134" w:type="dxa"/>
            <w:tcBorders>
              <w:left w:val="single" w:sz="4" w:space="0" w:color="auto"/>
              <w:right w:val="single" w:sz="18" w:space="0" w:color="auto"/>
            </w:tcBorders>
            <w:vAlign w:val="center"/>
          </w:tcPr>
          <w:p w14:paraId="447AF419" w14:textId="7B2661BA"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130.7</w:t>
            </w:r>
          </w:p>
        </w:tc>
        <w:tc>
          <w:tcPr>
            <w:tcW w:w="1276" w:type="dxa"/>
            <w:tcBorders>
              <w:left w:val="single" w:sz="18" w:space="0" w:color="auto"/>
            </w:tcBorders>
            <w:shd w:val="clear" w:color="auto" w:fill="auto"/>
            <w:vAlign w:val="center"/>
          </w:tcPr>
          <w:p w14:paraId="3BF3302F" w14:textId="30DA7FF5"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362.8</w:t>
            </w:r>
          </w:p>
        </w:tc>
        <w:tc>
          <w:tcPr>
            <w:tcW w:w="1276" w:type="dxa"/>
            <w:shd w:val="clear" w:color="auto" w:fill="auto"/>
            <w:vAlign w:val="center"/>
          </w:tcPr>
          <w:p w14:paraId="7B8C5163" w14:textId="3FA0A80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391.7</w:t>
            </w:r>
          </w:p>
        </w:tc>
        <w:tc>
          <w:tcPr>
            <w:tcW w:w="1418" w:type="dxa"/>
            <w:tcBorders>
              <w:right w:val="single" w:sz="18" w:space="0" w:color="auto"/>
            </w:tcBorders>
            <w:shd w:val="clear" w:color="auto" w:fill="auto"/>
            <w:vAlign w:val="center"/>
          </w:tcPr>
          <w:p w14:paraId="511B4CC2" w14:textId="253D8B6D"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+ 8.0 %</w:t>
            </w:r>
          </w:p>
        </w:tc>
      </w:tr>
      <w:tr w:rsidR="00730DD6" w:rsidRPr="00263ED6" w14:paraId="7951DD82" w14:textId="77777777" w:rsidTr="0050585B">
        <w:tc>
          <w:tcPr>
            <w:tcW w:w="3969" w:type="dxa"/>
            <w:tcBorders>
              <w:right w:val="single" w:sz="4" w:space="0" w:color="auto"/>
            </w:tcBorders>
            <w:shd w:val="clear" w:color="auto" w:fill="auto"/>
            <w:vAlign w:val="center"/>
          </w:tcPr>
          <w:p w14:paraId="3C1FDA83" w14:textId="30B950B5" w:rsidR="00730DD6" w:rsidRPr="00263ED6" w:rsidRDefault="00730DD6" w:rsidP="00730DD6">
            <w:pPr>
              <w:rPr>
                <w:rFonts w:ascii="CorpoS" w:hAnsi="CorpoS"/>
                <w:sz w:val="22"/>
                <w:szCs w:val="22"/>
              </w:rPr>
            </w:pPr>
            <w:r>
              <w:rPr>
                <w:rFonts w:ascii="CorpoS" w:hAnsi="CorpoS" w:cs="Arial"/>
                <w:sz w:val="22"/>
                <w:szCs w:val="22"/>
              </w:rPr>
              <w:t>Net income (reported)</w:t>
            </w:r>
          </w:p>
        </w:tc>
        <w:tc>
          <w:tcPr>
            <w:tcW w:w="1134" w:type="dxa"/>
            <w:tcBorders>
              <w:left w:val="single" w:sz="4" w:space="0" w:color="auto"/>
              <w:right w:val="single" w:sz="4" w:space="0" w:color="auto"/>
            </w:tcBorders>
            <w:vAlign w:val="center"/>
          </w:tcPr>
          <w:p w14:paraId="2D0EA749" w14:textId="6EA357D8"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118.3</w:t>
            </w:r>
          </w:p>
        </w:tc>
        <w:tc>
          <w:tcPr>
            <w:tcW w:w="1134" w:type="dxa"/>
            <w:tcBorders>
              <w:left w:val="single" w:sz="4" w:space="0" w:color="auto"/>
              <w:right w:val="single" w:sz="18" w:space="0" w:color="auto"/>
            </w:tcBorders>
            <w:vAlign w:val="center"/>
          </w:tcPr>
          <w:p w14:paraId="2634713D" w14:textId="1569294D"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125.5</w:t>
            </w:r>
          </w:p>
        </w:tc>
        <w:tc>
          <w:tcPr>
            <w:tcW w:w="1276" w:type="dxa"/>
            <w:tcBorders>
              <w:left w:val="single" w:sz="18" w:space="0" w:color="auto"/>
            </w:tcBorders>
            <w:shd w:val="clear" w:color="auto" w:fill="auto"/>
            <w:vAlign w:val="center"/>
          </w:tcPr>
          <w:p w14:paraId="44E90335" w14:textId="1BF5495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336.8</w:t>
            </w:r>
          </w:p>
        </w:tc>
        <w:tc>
          <w:tcPr>
            <w:tcW w:w="1276" w:type="dxa"/>
            <w:shd w:val="clear" w:color="auto" w:fill="auto"/>
            <w:vAlign w:val="center"/>
          </w:tcPr>
          <w:p w14:paraId="3A2CDE1F" w14:textId="4B204131"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354.8</w:t>
            </w:r>
          </w:p>
        </w:tc>
        <w:tc>
          <w:tcPr>
            <w:tcW w:w="1418" w:type="dxa"/>
            <w:tcBorders>
              <w:right w:val="single" w:sz="18" w:space="0" w:color="auto"/>
            </w:tcBorders>
            <w:shd w:val="clear" w:color="auto" w:fill="auto"/>
            <w:vAlign w:val="center"/>
          </w:tcPr>
          <w:p w14:paraId="66522B3E" w14:textId="451A93C3"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+ 5.3 %</w:t>
            </w:r>
          </w:p>
        </w:tc>
      </w:tr>
      <w:tr w:rsidR="00730DD6" w:rsidRPr="00263ED6" w14:paraId="277A51FF" w14:textId="77777777" w:rsidTr="0050585B">
        <w:tc>
          <w:tcPr>
            <w:tcW w:w="3969" w:type="dxa"/>
            <w:tcBorders>
              <w:right w:val="single" w:sz="4" w:space="0" w:color="auto"/>
            </w:tcBorders>
            <w:shd w:val="clear" w:color="auto" w:fill="auto"/>
            <w:vAlign w:val="center"/>
          </w:tcPr>
          <w:p w14:paraId="54ABCB52" w14:textId="24E7AF2A" w:rsidR="00730DD6" w:rsidRPr="00730DD6" w:rsidRDefault="00730DD6" w:rsidP="00730DD6">
            <w:pPr>
              <w:rPr>
                <w:rFonts w:ascii="CorpoS" w:hAnsi="CorpoS"/>
                <w:sz w:val="22"/>
                <w:szCs w:val="22"/>
                <w:lang w:val="en-US"/>
              </w:rPr>
            </w:pPr>
            <w:r>
              <w:rPr>
                <w:rFonts w:ascii="CorpoS" w:hAnsi="CorpoS" w:cs="Arial"/>
                <w:color w:val="000000"/>
                <w:sz w:val="22"/>
                <w:szCs w:val="22"/>
              </w:rPr>
              <w:t>Earnings per share (undiluted, reported)</w:t>
            </w:r>
          </w:p>
        </w:tc>
        <w:tc>
          <w:tcPr>
            <w:tcW w:w="1134" w:type="dxa"/>
            <w:tcBorders>
              <w:left w:val="single" w:sz="4" w:space="0" w:color="auto"/>
              <w:right w:val="single" w:sz="4" w:space="0" w:color="auto"/>
            </w:tcBorders>
            <w:vAlign w:val="center"/>
          </w:tcPr>
          <w:p w14:paraId="5DA3F5CF" w14:textId="15F00608" w:rsidR="00730DD6" w:rsidRPr="00263ED6" w:rsidRDefault="00730DD6" w:rsidP="00730DD6">
            <w:pPr>
              <w:ind w:firstLineChars="100" w:firstLine="220"/>
              <w:jc w:val="right"/>
              <w:rPr>
                <w:rFonts w:ascii="CorpoS" w:hAnsi="CorpoS" w:cs="Arial"/>
                <w:color w:val="000000"/>
                <w:sz w:val="22"/>
                <w:szCs w:val="22"/>
              </w:rPr>
            </w:pPr>
            <w:r>
              <w:rPr>
                <w:rFonts w:ascii="CorpoS" w:hAnsi="CorpoS" w:cs="Arial"/>
                <w:color w:val="000000"/>
                <w:sz w:val="22"/>
                <w:szCs w:val="22"/>
              </w:rPr>
              <w:t>2.25</w:t>
            </w:r>
          </w:p>
        </w:tc>
        <w:tc>
          <w:tcPr>
            <w:tcW w:w="1134" w:type="dxa"/>
            <w:tcBorders>
              <w:left w:val="single" w:sz="4" w:space="0" w:color="auto"/>
              <w:right w:val="single" w:sz="18" w:space="0" w:color="auto"/>
            </w:tcBorders>
            <w:vAlign w:val="center"/>
          </w:tcPr>
          <w:p w14:paraId="7619EB0D" w14:textId="661511F2" w:rsidR="00730DD6" w:rsidRPr="00263ED6" w:rsidRDefault="00730DD6" w:rsidP="00730DD6">
            <w:pPr>
              <w:ind w:firstLineChars="100" w:firstLine="220"/>
              <w:jc w:val="right"/>
              <w:rPr>
                <w:rFonts w:ascii="CorpoS" w:hAnsi="CorpoS" w:cs="Arial"/>
                <w:color w:val="000000"/>
                <w:sz w:val="22"/>
                <w:szCs w:val="22"/>
              </w:rPr>
            </w:pPr>
            <w:r>
              <w:rPr>
                <w:rFonts w:ascii="CorpoS" w:hAnsi="CorpoS" w:cs="Arial"/>
                <w:color w:val="000000"/>
                <w:sz w:val="22"/>
                <w:szCs w:val="22"/>
              </w:rPr>
              <w:t>2.41</w:t>
            </w:r>
          </w:p>
        </w:tc>
        <w:tc>
          <w:tcPr>
            <w:tcW w:w="1276" w:type="dxa"/>
            <w:tcBorders>
              <w:left w:val="single" w:sz="18" w:space="0" w:color="auto"/>
            </w:tcBorders>
            <w:shd w:val="clear" w:color="auto" w:fill="auto"/>
            <w:vAlign w:val="center"/>
          </w:tcPr>
          <w:p w14:paraId="5B5B3E4B" w14:textId="5C2EC7A4" w:rsidR="00730DD6" w:rsidRPr="00263ED6" w:rsidRDefault="00730DD6" w:rsidP="00730DD6">
            <w:pPr>
              <w:ind w:firstLineChars="100" w:firstLine="220"/>
              <w:jc w:val="right"/>
              <w:rPr>
                <w:rFonts w:ascii="CorpoS" w:hAnsi="CorpoS" w:cs="Arial"/>
                <w:color w:val="000000"/>
                <w:sz w:val="22"/>
                <w:szCs w:val="22"/>
              </w:rPr>
            </w:pPr>
            <w:r>
              <w:rPr>
                <w:rFonts w:ascii="CorpoS" w:hAnsi="CorpoS" w:cs="Arial"/>
                <w:color w:val="000000"/>
                <w:sz w:val="22"/>
                <w:szCs w:val="22"/>
              </w:rPr>
              <w:t>6.44</w:t>
            </w:r>
          </w:p>
        </w:tc>
        <w:tc>
          <w:tcPr>
            <w:tcW w:w="1276" w:type="dxa"/>
            <w:shd w:val="clear" w:color="auto" w:fill="auto"/>
            <w:vAlign w:val="center"/>
          </w:tcPr>
          <w:p w14:paraId="5671A4BA" w14:textId="6A885B85" w:rsidR="00730DD6" w:rsidRPr="00263ED6" w:rsidRDefault="00730DD6" w:rsidP="00730DD6">
            <w:pPr>
              <w:ind w:firstLineChars="100" w:firstLine="220"/>
              <w:jc w:val="right"/>
              <w:rPr>
                <w:rFonts w:ascii="CorpoS" w:hAnsi="CorpoS" w:cs="Arial"/>
                <w:color w:val="000000"/>
                <w:sz w:val="22"/>
                <w:szCs w:val="22"/>
              </w:rPr>
            </w:pPr>
            <w:r>
              <w:rPr>
                <w:rFonts w:ascii="CorpoS" w:hAnsi="CorpoS" w:cs="Arial"/>
                <w:color w:val="000000"/>
                <w:sz w:val="22"/>
                <w:szCs w:val="22"/>
              </w:rPr>
              <w:t>6.76</w:t>
            </w:r>
          </w:p>
        </w:tc>
        <w:tc>
          <w:tcPr>
            <w:tcW w:w="1418" w:type="dxa"/>
            <w:tcBorders>
              <w:right w:val="single" w:sz="18" w:space="0" w:color="auto"/>
            </w:tcBorders>
            <w:shd w:val="clear" w:color="auto" w:fill="auto"/>
            <w:vAlign w:val="center"/>
          </w:tcPr>
          <w:p w14:paraId="60C95979" w14:textId="27A37E67" w:rsidR="00730DD6" w:rsidRPr="00263ED6" w:rsidRDefault="00730DD6" w:rsidP="00730DD6">
            <w:pPr>
              <w:ind w:firstLineChars="100" w:firstLine="220"/>
              <w:jc w:val="right"/>
              <w:rPr>
                <w:rFonts w:ascii="CorpoS" w:hAnsi="CorpoS" w:cs="Arial"/>
                <w:color w:val="000000"/>
                <w:sz w:val="22"/>
                <w:szCs w:val="22"/>
              </w:rPr>
            </w:pPr>
            <w:r>
              <w:rPr>
                <w:rFonts w:ascii="CorpoS" w:hAnsi="CorpoS" w:cs="Arial"/>
                <w:color w:val="000000"/>
                <w:sz w:val="22"/>
                <w:szCs w:val="22"/>
              </w:rPr>
              <w:t>+ 5.0 %</w:t>
            </w:r>
          </w:p>
        </w:tc>
      </w:tr>
      <w:tr w:rsidR="00730DD6" w:rsidRPr="00263ED6" w14:paraId="18E290FD" w14:textId="77777777" w:rsidTr="0050585B">
        <w:tc>
          <w:tcPr>
            <w:tcW w:w="3969" w:type="dxa"/>
            <w:tcBorders>
              <w:right w:val="single" w:sz="4" w:space="0" w:color="auto"/>
            </w:tcBorders>
            <w:shd w:val="clear" w:color="auto" w:fill="auto"/>
            <w:vAlign w:val="center"/>
          </w:tcPr>
          <w:p w14:paraId="1AA871B7" w14:textId="5F22CE50" w:rsidR="00730DD6" w:rsidRPr="00263ED6" w:rsidRDefault="00730DD6" w:rsidP="00730DD6">
            <w:pPr>
              <w:rPr>
                <w:rFonts w:ascii="CorpoS" w:hAnsi="CorpoS"/>
                <w:sz w:val="22"/>
                <w:szCs w:val="22"/>
              </w:rPr>
            </w:pPr>
            <w:r>
              <w:rPr>
                <w:rFonts w:ascii="CorpoS" w:hAnsi="CorpoS" w:cs="Arial"/>
                <w:sz w:val="22"/>
                <w:szCs w:val="22"/>
              </w:rPr>
              <w:t>Free cash flow</w:t>
            </w:r>
          </w:p>
        </w:tc>
        <w:tc>
          <w:tcPr>
            <w:tcW w:w="1134" w:type="dxa"/>
            <w:tcBorders>
              <w:left w:val="single" w:sz="4" w:space="0" w:color="auto"/>
              <w:right w:val="single" w:sz="4" w:space="0" w:color="auto"/>
            </w:tcBorders>
            <w:vAlign w:val="center"/>
          </w:tcPr>
          <w:p w14:paraId="4B1F374C" w14:textId="2C5D7DA5"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30.6</w:t>
            </w:r>
          </w:p>
        </w:tc>
        <w:tc>
          <w:tcPr>
            <w:tcW w:w="1134" w:type="dxa"/>
            <w:tcBorders>
              <w:left w:val="single" w:sz="4" w:space="0" w:color="auto"/>
              <w:right w:val="single" w:sz="18" w:space="0" w:color="auto"/>
            </w:tcBorders>
            <w:vAlign w:val="center"/>
          </w:tcPr>
          <w:p w14:paraId="079932D5" w14:textId="27312EE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67.1</w:t>
            </w:r>
          </w:p>
        </w:tc>
        <w:tc>
          <w:tcPr>
            <w:tcW w:w="1276" w:type="dxa"/>
            <w:tcBorders>
              <w:left w:val="single" w:sz="18" w:space="0" w:color="auto"/>
            </w:tcBorders>
            <w:shd w:val="clear" w:color="auto" w:fill="auto"/>
            <w:vAlign w:val="center"/>
          </w:tcPr>
          <w:p w14:paraId="1B3FCF27" w14:textId="4172C969"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163.3</w:t>
            </w:r>
          </w:p>
        </w:tc>
        <w:tc>
          <w:tcPr>
            <w:tcW w:w="1276" w:type="dxa"/>
            <w:shd w:val="clear" w:color="auto" w:fill="auto"/>
            <w:vAlign w:val="center"/>
          </w:tcPr>
          <w:p w14:paraId="79FAC05D" w14:textId="4A7F8F7F"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302.5</w:t>
            </w:r>
          </w:p>
        </w:tc>
        <w:tc>
          <w:tcPr>
            <w:tcW w:w="1418" w:type="dxa"/>
            <w:tcBorders>
              <w:right w:val="single" w:sz="18" w:space="0" w:color="auto"/>
            </w:tcBorders>
            <w:shd w:val="clear" w:color="auto" w:fill="auto"/>
            <w:vAlign w:val="center"/>
          </w:tcPr>
          <w:p w14:paraId="23B2AEA4" w14:textId="4634F1BC"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+ 85.2 %</w:t>
            </w:r>
          </w:p>
        </w:tc>
      </w:tr>
      <w:tr w:rsidR="00730DD6" w:rsidRPr="00263ED6" w14:paraId="7AAEB8DC" w14:textId="77777777" w:rsidTr="0050585B">
        <w:tc>
          <w:tcPr>
            <w:tcW w:w="3969" w:type="dxa"/>
            <w:tcBorders>
              <w:right w:val="single" w:sz="4" w:space="0" w:color="auto"/>
            </w:tcBorders>
            <w:shd w:val="clear" w:color="auto" w:fill="auto"/>
            <w:vAlign w:val="center"/>
          </w:tcPr>
          <w:p w14:paraId="46E0F15B" w14:textId="3CE0E35F" w:rsidR="00730DD6" w:rsidRPr="00263ED6" w:rsidRDefault="00730DD6" w:rsidP="00730DD6">
            <w:pPr>
              <w:rPr>
                <w:rFonts w:ascii="CorpoS" w:hAnsi="CorpoS"/>
                <w:sz w:val="22"/>
                <w:szCs w:val="22"/>
              </w:rPr>
            </w:pPr>
            <w:r>
              <w:rPr>
                <w:rFonts w:ascii="CorpoS" w:hAnsi="CorpoS" w:cs="Arial"/>
                <w:sz w:val="22"/>
                <w:szCs w:val="22"/>
              </w:rPr>
              <w:t>Research and development expenses</w:t>
            </w:r>
          </w:p>
        </w:tc>
        <w:tc>
          <w:tcPr>
            <w:tcW w:w="1134" w:type="dxa"/>
            <w:tcBorders>
              <w:left w:val="single" w:sz="4" w:space="0" w:color="auto"/>
              <w:right w:val="single" w:sz="4" w:space="0" w:color="auto"/>
            </w:tcBorders>
            <w:vAlign w:val="center"/>
          </w:tcPr>
          <w:p w14:paraId="3E9819C8" w14:textId="6A2FE4F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48.5</w:t>
            </w:r>
          </w:p>
        </w:tc>
        <w:tc>
          <w:tcPr>
            <w:tcW w:w="1134" w:type="dxa"/>
            <w:tcBorders>
              <w:left w:val="single" w:sz="4" w:space="0" w:color="auto"/>
              <w:right w:val="single" w:sz="18" w:space="0" w:color="auto"/>
            </w:tcBorders>
            <w:vAlign w:val="center"/>
          </w:tcPr>
          <w:p w14:paraId="6C21F2CF" w14:textId="516831F0"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54.7</w:t>
            </w:r>
          </w:p>
        </w:tc>
        <w:tc>
          <w:tcPr>
            <w:tcW w:w="1276" w:type="dxa"/>
            <w:tcBorders>
              <w:left w:val="single" w:sz="18" w:space="0" w:color="auto"/>
            </w:tcBorders>
            <w:shd w:val="clear" w:color="auto" w:fill="auto"/>
            <w:vAlign w:val="center"/>
          </w:tcPr>
          <w:p w14:paraId="6D6CD147" w14:textId="63CD66B1"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147.7</w:t>
            </w:r>
          </w:p>
        </w:tc>
        <w:tc>
          <w:tcPr>
            <w:tcW w:w="1276" w:type="dxa"/>
            <w:shd w:val="clear" w:color="auto" w:fill="auto"/>
            <w:vAlign w:val="center"/>
          </w:tcPr>
          <w:p w14:paraId="02A58828" w14:textId="703AF2CF"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166.7</w:t>
            </w:r>
          </w:p>
        </w:tc>
        <w:tc>
          <w:tcPr>
            <w:tcW w:w="1418" w:type="dxa"/>
            <w:tcBorders>
              <w:right w:val="single" w:sz="18" w:space="0" w:color="auto"/>
            </w:tcBorders>
            <w:shd w:val="clear" w:color="auto" w:fill="auto"/>
            <w:vAlign w:val="center"/>
          </w:tcPr>
          <w:p w14:paraId="236527A5" w14:textId="782A9B9A"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+ 12.9 %</w:t>
            </w:r>
          </w:p>
        </w:tc>
      </w:tr>
      <w:tr w:rsidR="00730DD6" w:rsidRPr="00263ED6" w14:paraId="43FE241E" w14:textId="77777777" w:rsidTr="0050585B">
        <w:tc>
          <w:tcPr>
            <w:tcW w:w="3969" w:type="dxa"/>
            <w:tcBorders>
              <w:right w:val="single" w:sz="4" w:space="0" w:color="auto"/>
            </w:tcBorders>
            <w:shd w:val="clear" w:color="auto" w:fill="auto"/>
            <w:vAlign w:val="center"/>
          </w:tcPr>
          <w:p w14:paraId="1BF6D18D" w14:textId="27F4832D" w:rsidR="00730DD6" w:rsidRPr="00263ED6" w:rsidRDefault="00730DD6" w:rsidP="00730DD6">
            <w:pPr>
              <w:rPr>
                <w:rFonts w:ascii="CorpoS" w:hAnsi="CorpoS"/>
                <w:sz w:val="22"/>
                <w:szCs w:val="22"/>
              </w:rPr>
            </w:pPr>
            <w:r>
              <w:rPr>
                <w:rFonts w:ascii="CorpoS" w:hAnsi="CorpoS" w:cs="Arial"/>
                <w:sz w:val="22"/>
                <w:szCs w:val="22"/>
              </w:rPr>
              <w:t>of which company-funded</w:t>
            </w:r>
          </w:p>
        </w:tc>
        <w:tc>
          <w:tcPr>
            <w:tcW w:w="1134" w:type="dxa"/>
            <w:tcBorders>
              <w:left w:val="single" w:sz="4" w:space="0" w:color="auto"/>
              <w:right w:val="single" w:sz="4" w:space="0" w:color="auto"/>
            </w:tcBorders>
            <w:vAlign w:val="center"/>
          </w:tcPr>
          <w:p w14:paraId="66D1CAFD" w14:textId="20414A6D"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44.6</w:t>
            </w:r>
          </w:p>
        </w:tc>
        <w:tc>
          <w:tcPr>
            <w:tcW w:w="1134" w:type="dxa"/>
            <w:tcBorders>
              <w:left w:val="single" w:sz="4" w:space="0" w:color="auto"/>
              <w:right w:val="single" w:sz="18" w:space="0" w:color="auto"/>
            </w:tcBorders>
            <w:vAlign w:val="center"/>
          </w:tcPr>
          <w:p w14:paraId="196531AA" w14:textId="01ABC002"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48.4</w:t>
            </w:r>
          </w:p>
        </w:tc>
        <w:tc>
          <w:tcPr>
            <w:tcW w:w="1276" w:type="dxa"/>
            <w:tcBorders>
              <w:left w:val="single" w:sz="18" w:space="0" w:color="auto"/>
            </w:tcBorders>
            <w:shd w:val="clear" w:color="auto" w:fill="auto"/>
            <w:vAlign w:val="center"/>
          </w:tcPr>
          <w:p w14:paraId="5A2F13DC" w14:textId="290CDC50"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131.9</w:t>
            </w:r>
          </w:p>
        </w:tc>
        <w:tc>
          <w:tcPr>
            <w:tcW w:w="1276" w:type="dxa"/>
            <w:shd w:val="clear" w:color="auto" w:fill="auto"/>
            <w:vAlign w:val="center"/>
          </w:tcPr>
          <w:p w14:paraId="5B19B53D" w14:textId="7B22C746"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144.2</w:t>
            </w:r>
          </w:p>
        </w:tc>
        <w:tc>
          <w:tcPr>
            <w:tcW w:w="1418" w:type="dxa"/>
            <w:tcBorders>
              <w:right w:val="single" w:sz="18" w:space="0" w:color="auto"/>
            </w:tcBorders>
            <w:shd w:val="clear" w:color="auto" w:fill="auto"/>
            <w:vAlign w:val="center"/>
          </w:tcPr>
          <w:p w14:paraId="044AC898" w14:textId="15A048C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+ 9.3 %</w:t>
            </w:r>
          </w:p>
        </w:tc>
      </w:tr>
      <w:tr w:rsidR="00730DD6" w:rsidRPr="00263ED6" w14:paraId="47A7C98C" w14:textId="77777777" w:rsidTr="0050585B">
        <w:tc>
          <w:tcPr>
            <w:tcW w:w="3969" w:type="dxa"/>
            <w:tcBorders>
              <w:bottom w:val="single" w:sz="4" w:space="0" w:color="auto"/>
              <w:right w:val="single" w:sz="4" w:space="0" w:color="auto"/>
            </w:tcBorders>
            <w:shd w:val="clear" w:color="auto" w:fill="auto"/>
            <w:vAlign w:val="center"/>
          </w:tcPr>
          <w:p w14:paraId="07BC75E2" w14:textId="752FF2C3" w:rsidR="00730DD6" w:rsidRPr="00263ED6" w:rsidRDefault="00730DD6" w:rsidP="00730DD6">
            <w:pPr>
              <w:rPr>
                <w:rFonts w:ascii="CorpoS" w:hAnsi="CorpoS"/>
                <w:sz w:val="22"/>
                <w:szCs w:val="22"/>
              </w:rPr>
            </w:pPr>
            <w:r>
              <w:rPr>
                <w:rFonts w:ascii="CorpoS" w:hAnsi="CorpoS" w:cs="Arial"/>
                <w:sz w:val="22"/>
                <w:szCs w:val="22"/>
              </w:rPr>
              <w:t>of which outside-funded</w:t>
            </w:r>
          </w:p>
        </w:tc>
        <w:tc>
          <w:tcPr>
            <w:tcW w:w="1134" w:type="dxa"/>
            <w:tcBorders>
              <w:left w:val="single" w:sz="4" w:space="0" w:color="auto"/>
              <w:bottom w:val="single" w:sz="4" w:space="0" w:color="auto"/>
              <w:right w:val="single" w:sz="4" w:space="0" w:color="auto"/>
            </w:tcBorders>
            <w:vAlign w:val="center"/>
          </w:tcPr>
          <w:p w14:paraId="6403108D" w14:textId="39A0D9F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bottom w:val="single" w:sz="4" w:space="0" w:color="auto"/>
              <w:right w:val="single" w:sz="18" w:space="0" w:color="auto"/>
            </w:tcBorders>
            <w:vAlign w:val="center"/>
          </w:tcPr>
          <w:p w14:paraId="649EECED" w14:textId="5D5358F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6.4</w:t>
            </w:r>
          </w:p>
        </w:tc>
        <w:tc>
          <w:tcPr>
            <w:tcW w:w="1276" w:type="dxa"/>
            <w:tcBorders>
              <w:left w:val="single" w:sz="18" w:space="0" w:color="auto"/>
              <w:bottom w:val="single" w:sz="4" w:space="0" w:color="auto"/>
            </w:tcBorders>
            <w:shd w:val="clear" w:color="auto" w:fill="auto"/>
            <w:vAlign w:val="center"/>
          </w:tcPr>
          <w:p w14:paraId="3FF43C08" w14:textId="353826F8"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15.8</w:t>
            </w:r>
          </w:p>
        </w:tc>
        <w:tc>
          <w:tcPr>
            <w:tcW w:w="1276" w:type="dxa"/>
            <w:tcBorders>
              <w:bottom w:val="single" w:sz="4" w:space="0" w:color="auto"/>
            </w:tcBorders>
            <w:shd w:val="clear" w:color="auto" w:fill="auto"/>
            <w:vAlign w:val="center"/>
          </w:tcPr>
          <w:p w14:paraId="17AFC305" w14:textId="7E22C450"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22.5</w:t>
            </w:r>
          </w:p>
        </w:tc>
        <w:tc>
          <w:tcPr>
            <w:tcW w:w="1418" w:type="dxa"/>
            <w:tcBorders>
              <w:bottom w:val="single" w:sz="4" w:space="0" w:color="auto"/>
              <w:right w:val="single" w:sz="18" w:space="0" w:color="auto"/>
            </w:tcBorders>
            <w:shd w:val="clear" w:color="auto" w:fill="auto"/>
            <w:vAlign w:val="center"/>
          </w:tcPr>
          <w:p w14:paraId="4CD94E90" w14:textId="4114A813"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+ 42.4 %</w:t>
            </w:r>
          </w:p>
        </w:tc>
      </w:tr>
      <w:tr w:rsidR="00730DD6" w:rsidRPr="00263ED6" w14:paraId="6F23F024" w14:textId="77777777" w:rsidTr="0050585B">
        <w:tc>
          <w:tcPr>
            <w:tcW w:w="3969" w:type="dxa"/>
            <w:tcBorders>
              <w:right w:val="single" w:sz="4" w:space="0" w:color="auto"/>
            </w:tcBorders>
            <w:shd w:val="clear" w:color="auto" w:fill="auto"/>
            <w:vAlign w:val="center"/>
          </w:tcPr>
          <w:p w14:paraId="0AEBD488" w14:textId="3089B871" w:rsidR="00730DD6" w:rsidRPr="00730DD6" w:rsidRDefault="00730DD6" w:rsidP="00730DD6">
            <w:pPr>
              <w:rPr>
                <w:rFonts w:ascii="CorpoS" w:hAnsi="CorpoS"/>
                <w:sz w:val="22"/>
                <w:szCs w:val="22"/>
                <w:lang w:val="en-US"/>
              </w:rPr>
            </w:pPr>
            <w:r>
              <w:rPr>
                <w:rFonts w:ascii="CorpoS" w:hAnsi="CorpoS" w:cs="Arial"/>
                <w:i/>
                <w:iCs/>
                <w:sz w:val="22"/>
                <w:szCs w:val="22"/>
              </w:rPr>
              <w:t>Company-funded R&amp;D expenses</w:t>
            </w:r>
          </w:p>
        </w:tc>
        <w:tc>
          <w:tcPr>
            <w:tcW w:w="1134" w:type="dxa"/>
            <w:tcBorders>
              <w:left w:val="single" w:sz="4" w:space="0" w:color="auto"/>
              <w:right w:val="single" w:sz="4" w:space="0" w:color="auto"/>
            </w:tcBorders>
            <w:vAlign w:val="center"/>
          </w:tcPr>
          <w:p w14:paraId="144522A0" w14:textId="5E2D5D64"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16.2</w:t>
            </w:r>
          </w:p>
        </w:tc>
        <w:tc>
          <w:tcPr>
            <w:tcW w:w="1134" w:type="dxa"/>
            <w:tcBorders>
              <w:left w:val="single" w:sz="4" w:space="0" w:color="auto"/>
              <w:right w:val="single" w:sz="18" w:space="0" w:color="auto"/>
            </w:tcBorders>
            <w:vAlign w:val="center"/>
          </w:tcPr>
          <w:p w14:paraId="3B4E16F6" w14:textId="6D3D0C9C"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17.0</w:t>
            </w:r>
          </w:p>
        </w:tc>
        <w:tc>
          <w:tcPr>
            <w:tcW w:w="1276" w:type="dxa"/>
            <w:tcBorders>
              <w:left w:val="single" w:sz="18" w:space="0" w:color="auto"/>
              <w:bottom w:val="single" w:sz="4" w:space="0" w:color="auto"/>
            </w:tcBorders>
            <w:shd w:val="clear" w:color="auto" w:fill="auto"/>
            <w:vAlign w:val="center"/>
          </w:tcPr>
          <w:p w14:paraId="3DD3B61B" w14:textId="280ABF55"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42.6</w:t>
            </w:r>
          </w:p>
        </w:tc>
        <w:tc>
          <w:tcPr>
            <w:tcW w:w="1276" w:type="dxa"/>
            <w:tcBorders>
              <w:bottom w:val="single" w:sz="4" w:space="0" w:color="auto"/>
            </w:tcBorders>
            <w:shd w:val="clear" w:color="auto" w:fill="auto"/>
            <w:vAlign w:val="center"/>
          </w:tcPr>
          <w:p w14:paraId="7DFE025F" w14:textId="1C484644"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45.4</w:t>
            </w:r>
          </w:p>
        </w:tc>
        <w:tc>
          <w:tcPr>
            <w:tcW w:w="1418" w:type="dxa"/>
            <w:tcBorders>
              <w:bottom w:val="single" w:sz="4" w:space="0" w:color="auto"/>
              <w:right w:val="single" w:sz="18" w:space="0" w:color="auto"/>
            </w:tcBorders>
            <w:shd w:val="clear" w:color="auto" w:fill="auto"/>
            <w:vAlign w:val="center"/>
          </w:tcPr>
          <w:p w14:paraId="14ADEB2E" w14:textId="5080BA11" w:rsidR="00730DD6" w:rsidRPr="00263ED6" w:rsidRDefault="00730DD6" w:rsidP="00730DD6">
            <w:pPr>
              <w:ind w:firstLineChars="100" w:firstLine="220"/>
              <w:jc w:val="right"/>
              <w:rPr>
                <w:rFonts w:ascii="CorpoS" w:hAnsi="CorpoS" w:cs="Arial"/>
                <w:i/>
                <w:iCs/>
                <w:sz w:val="22"/>
                <w:szCs w:val="22"/>
              </w:rPr>
            </w:pPr>
            <w:r>
              <w:rPr>
                <w:rFonts w:ascii="CorpoS" w:hAnsi="CorpoS" w:cs="Arial"/>
                <w:i/>
                <w:iCs/>
                <w:sz w:val="22"/>
                <w:szCs w:val="22"/>
              </w:rPr>
              <w:t>+ 6.6 %</w:t>
            </w:r>
          </w:p>
        </w:tc>
      </w:tr>
      <w:tr w:rsidR="00730DD6" w:rsidRPr="00263ED6" w14:paraId="4969C592" w14:textId="77777777" w:rsidTr="0050585B">
        <w:tc>
          <w:tcPr>
            <w:tcW w:w="3969" w:type="dxa"/>
            <w:tcBorders>
              <w:right w:val="single" w:sz="4" w:space="0" w:color="auto"/>
            </w:tcBorders>
            <w:shd w:val="clear" w:color="auto" w:fill="auto"/>
            <w:vAlign w:val="center"/>
          </w:tcPr>
          <w:p w14:paraId="50C08A44" w14:textId="6FDB5152" w:rsidR="00730DD6" w:rsidRPr="00263ED6" w:rsidRDefault="00730DD6" w:rsidP="00730DD6">
            <w:pPr>
              <w:rPr>
                <w:rFonts w:ascii="CorpoS" w:hAnsi="CorpoS"/>
                <w:sz w:val="22"/>
                <w:szCs w:val="22"/>
              </w:rPr>
            </w:pPr>
            <w:r>
              <w:rPr>
                <w:rFonts w:ascii="CorpoS" w:hAnsi="CorpoS" w:cs="Arial"/>
                <w:sz w:val="22"/>
                <w:szCs w:val="22"/>
              </w:rPr>
              <w:t>Net Capital expenditure on property, plant and equipment</w:t>
            </w:r>
          </w:p>
        </w:tc>
        <w:tc>
          <w:tcPr>
            <w:tcW w:w="1134" w:type="dxa"/>
            <w:tcBorders>
              <w:left w:val="single" w:sz="4" w:space="0" w:color="auto"/>
              <w:right w:val="single" w:sz="4" w:space="0" w:color="auto"/>
            </w:tcBorders>
            <w:vAlign w:val="center"/>
          </w:tcPr>
          <w:p w14:paraId="05852FD8" w14:textId="28E2A9F3"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45.2</w:t>
            </w:r>
          </w:p>
        </w:tc>
        <w:tc>
          <w:tcPr>
            <w:tcW w:w="1134" w:type="dxa"/>
            <w:tcBorders>
              <w:left w:val="single" w:sz="4" w:space="0" w:color="auto"/>
              <w:right w:val="single" w:sz="18" w:space="0" w:color="auto"/>
            </w:tcBorders>
            <w:vAlign w:val="center"/>
          </w:tcPr>
          <w:p w14:paraId="61891C7A" w14:textId="530FDDFA"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67.0</w:t>
            </w:r>
          </w:p>
        </w:tc>
        <w:tc>
          <w:tcPr>
            <w:tcW w:w="1276" w:type="dxa"/>
            <w:tcBorders>
              <w:left w:val="single" w:sz="18" w:space="0" w:color="auto"/>
              <w:bottom w:val="single" w:sz="4" w:space="0" w:color="auto"/>
            </w:tcBorders>
            <w:shd w:val="clear" w:color="auto" w:fill="auto"/>
            <w:vAlign w:val="center"/>
          </w:tcPr>
          <w:p w14:paraId="64165833" w14:textId="6CD1D6B8"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134.0</w:t>
            </w:r>
          </w:p>
        </w:tc>
        <w:tc>
          <w:tcPr>
            <w:tcW w:w="1276" w:type="dxa"/>
            <w:tcBorders>
              <w:bottom w:val="single" w:sz="4" w:space="0" w:color="auto"/>
            </w:tcBorders>
            <w:shd w:val="clear" w:color="auto" w:fill="auto"/>
            <w:vAlign w:val="center"/>
          </w:tcPr>
          <w:p w14:paraId="48427B3D" w14:textId="0046BA2F"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166.0</w:t>
            </w:r>
          </w:p>
        </w:tc>
        <w:tc>
          <w:tcPr>
            <w:tcW w:w="1418" w:type="dxa"/>
            <w:tcBorders>
              <w:bottom w:val="single" w:sz="4" w:space="0" w:color="auto"/>
              <w:right w:val="single" w:sz="18" w:space="0" w:color="auto"/>
            </w:tcBorders>
            <w:shd w:val="clear" w:color="auto" w:fill="auto"/>
            <w:vAlign w:val="center"/>
          </w:tcPr>
          <w:p w14:paraId="397E9D6A" w14:textId="756EFDD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+ 23.9 %</w:t>
            </w:r>
          </w:p>
        </w:tc>
      </w:tr>
      <w:tr w:rsidR="0090767E" w:rsidRPr="00263ED6" w14:paraId="45AB8EF2" w14:textId="77777777" w:rsidTr="00126044">
        <w:trPr>
          <w:trHeight w:val="81"/>
        </w:trPr>
        <w:tc>
          <w:tcPr>
            <w:tcW w:w="6237" w:type="dxa"/>
            <w:gridSpan w:val="3"/>
            <w:tcBorders>
              <w:right w:val="single" w:sz="18" w:space="0" w:color="auto"/>
            </w:tcBorders>
            <w:shd w:val="clear" w:color="auto" w:fill="auto"/>
          </w:tcPr>
          <w:p w14:paraId="79CD589D" w14:textId="77777777" w:rsidR="002C2460" w:rsidRPr="00263ED6"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55CD726C" w14:textId="77777777" w:rsidR="002C2460" w:rsidRPr="00263ED6" w:rsidRDefault="002C2460" w:rsidP="00126044">
            <w:pPr>
              <w:ind w:right="33"/>
              <w:jc w:val="right"/>
              <w:rPr>
                <w:rFonts w:ascii="CorpoS" w:hAnsi="CorpoS"/>
                <w:b/>
                <w:color w:val="FF0000"/>
                <w:sz w:val="8"/>
                <w:szCs w:val="8"/>
              </w:rPr>
            </w:pPr>
          </w:p>
        </w:tc>
      </w:tr>
      <w:tr w:rsidR="00944CD8" w:rsidRPr="00730DD6" w14:paraId="20CAC25C" w14:textId="77777777" w:rsidTr="00126044">
        <w:tc>
          <w:tcPr>
            <w:tcW w:w="3969" w:type="dxa"/>
            <w:tcBorders>
              <w:right w:val="single" w:sz="4" w:space="0" w:color="auto"/>
            </w:tcBorders>
            <w:shd w:val="clear" w:color="auto" w:fill="auto"/>
          </w:tcPr>
          <w:p w14:paraId="6197C177" w14:textId="77777777" w:rsidR="002C2460" w:rsidRPr="00263ED6" w:rsidRDefault="002C2460" w:rsidP="00126044">
            <w:pPr>
              <w:rPr>
                <w:rFonts w:ascii="CorpoS" w:hAnsi="CorpoS"/>
                <w:sz w:val="22"/>
                <w:szCs w:val="22"/>
              </w:rPr>
            </w:pPr>
          </w:p>
        </w:tc>
        <w:tc>
          <w:tcPr>
            <w:tcW w:w="1134" w:type="dxa"/>
            <w:tcBorders>
              <w:left w:val="single" w:sz="4" w:space="0" w:color="auto"/>
              <w:right w:val="single" w:sz="4" w:space="0" w:color="auto"/>
            </w:tcBorders>
          </w:tcPr>
          <w:p w14:paraId="15E5CD1F" w14:textId="77777777" w:rsidR="002C2460" w:rsidRPr="00263ED6"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14:paraId="2BFADE67" w14:textId="77777777" w:rsidR="002C2460" w:rsidRPr="00263ED6"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5232DB7A" w14:textId="507A4C44" w:rsidR="002C2460" w:rsidRPr="00730DD6" w:rsidRDefault="00730DD6" w:rsidP="00944CD8">
            <w:pPr>
              <w:jc w:val="right"/>
              <w:rPr>
                <w:rFonts w:ascii="CorpoS" w:hAnsi="CorpoS"/>
                <w:b/>
                <w:sz w:val="22"/>
                <w:szCs w:val="22"/>
                <w:lang w:val="de-DE"/>
              </w:rPr>
            </w:pPr>
            <w:proofErr w:type="spellStart"/>
            <w:r w:rsidRPr="00730DD6">
              <w:rPr>
                <w:rFonts w:ascii="CorpoS" w:hAnsi="CorpoS"/>
                <w:b/>
                <w:bCs/>
                <w:sz w:val="22"/>
                <w:szCs w:val="22"/>
                <w:lang w:val="de-DE"/>
              </w:rPr>
              <w:t>Dec</w:t>
            </w:r>
            <w:proofErr w:type="spellEnd"/>
            <w:r w:rsidR="002C2460" w:rsidRPr="00730DD6">
              <w:rPr>
                <w:rFonts w:ascii="CorpoS" w:hAnsi="CorpoS"/>
                <w:b/>
                <w:bCs/>
                <w:sz w:val="22"/>
                <w:szCs w:val="22"/>
                <w:lang w:val="de-DE"/>
              </w:rPr>
              <w:t>.</w:t>
            </w:r>
            <w:r w:rsidRPr="00730DD6">
              <w:rPr>
                <w:rFonts w:ascii="CorpoS" w:hAnsi="CorpoS"/>
                <w:b/>
                <w:bCs/>
                <w:sz w:val="22"/>
                <w:szCs w:val="22"/>
                <w:lang w:val="de-DE"/>
              </w:rPr>
              <w:t xml:space="preserve"> 3</w:t>
            </w:r>
            <w:r>
              <w:rPr>
                <w:rFonts w:ascii="CorpoS" w:hAnsi="CorpoS"/>
                <w:b/>
                <w:bCs/>
                <w:sz w:val="22"/>
                <w:szCs w:val="22"/>
                <w:lang w:val="de-DE"/>
              </w:rPr>
              <w:t>1,</w:t>
            </w:r>
            <w:r w:rsidR="002C2460" w:rsidRPr="00730DD6">
              <w:rPr>
                <w:rFonts w:ascii="CorpoS" w:hAnsi="CorpoS"/>
                <w:b/>
                <w:bCs/>
                <w:sz w:val="22"/>
                <w:szCs w:val="22"/>
                <w:lang w:val="de-DE"/>
              </w:rPr>
              <w:t xml:space="preserve"> 2018</w:t>
            </w:r>
          </w:p>
        </w:tc>
        <w:tc>
          <w:tcPr>
            <w:tcW w:w="1276" w:type="dxa"/>
            <w:tcBorders>
              <w:bottom w:val="single" w:sz="4" w:space="0" w:color="auto"/>
            </w:tcBorders>
            <w:shd w:val="clear" w:color="auto" w:fill="auto"/>
          </w:tcPr>
          <w:p w14:paraId="041AAACB" w14:textId="747F7A67" w:rsidR="002C2460" w:rsidRPr="00730DD6" w:rsidRDefault="00730DD6" w:rsidP="00730DD6">
            <w:pPr>
              <w:jc w:val="right"/>
              <w:rPr>
                <w:rFonts w:ascii="CorpoS" w:hAnsi="CorpoS"/>
                <w:b/>
                <w:sz w:val="22"/>
                <w:szCs w:val="22"/>
                <w:lang w:val="de-DE"/>
              </w:rPr>
            </w:pPr>
            <w:r>
              <w:rPr>
                <w:rFonts w:ascii="CorpoS" w:hAnsi="CorpoS"/>
                <w:b/>
                <w:bCs/>
                <w:sz w:val="22"/>
                <w:szCs w:val="22"/>
                <w:lang w:val="de-DE"/>
              </w:rPr>
              <w:t>Sep. 30,</w:t>
            </w:r>
            <w:r w:rsidR="002C2460" w:rsidRPr="00730DD6">
              <w:rPr>
                <w:rFonts w:ascii="CorpoS" w:hAnsi="CorpoS"/>
                <w:b/>
                <w:bCs/>
                <w:sz w:val="22"/>
                <w:szCs w:val="22"/>
                <w:lang w:val="de-DE"/>
              </w:rPr>
              <w:t xml:space="preserve"> 2019</w:t>
            </w:r>
          </w:p>
        </w:tc>
        <w:tc>
          <w:tcPr>
            <w:tcW w:w="1418" w:type="dxa"/>
            <w:tcBorders>
              <w:bottom w:val="single" w:sz="4" w:space="0" w:color="auto"/>
              <w:right w:val="single" w:sz="18" w:space="0" w:color="auto"/>
            </w:tcBorders>
            <w:shd w:val="clear" w:color="auto" w:fill="auto"/>
          </w:tcPr>
          <w:p w14:paraId="0E16EE90" w14:textId="7C6E72DB" w:rsidR="002C2460" w:rsidRPr="00730DD6" w:rsidRDefault="00730DD6" w:rsidP="00126044">
            <w:pPr>
              <w:ind w:right="33"/>
              <w:rPr>
                <w:rFonts w:ascii="CorpoS" w:hAnsi="CorpoS"/>
                <w:b/>
                <w:sz w:val="22"/>
                <w:szCs w:val="22"/>
                <w:lang w:val="de-DE"/>
              </w:rPr>
            </w:pPr>
            <w:r>
              <w:rPr>
                <w:rFonts w:ascii="CorpoS" w:hAnsi="CorpoS"/>
                <w:b/>
                <w:sz w:val="22"/>
                <w:szCs w:val="22"/>
                <w:lang w:val="de-DE"/>
              </w:rPr>
              <w:t>Change</w:t>
            </w:r>
          </w:p>
        </w:tc>
      </w:tr>
      <w:tr w:rsidR="00730DD6" w:rsidRPr="00730DD6" w14:paraId="3CDF4949" w14:textId="77777777" w:rsidTr="00126044">
        <w:tc>
          <w:tcPr>
            <w:tcW w:w="3969" w:type="dxa"/>
            <w:tcBorders>
              <w:right w:val="single" w:sz="4" w:space="0" w:color="auto"/>
            </w:tcBorders>
            <w:shd w:val="clear" w:color="auto" w:fill="auto"/>
          </w:tcPr>
          <w:p w14:paraId="1D8F182B" w14:textId="3DFBB9A9" w:rsidR="00730DD6" w:rsidRPr="00730DD6" w:rsidRDefault="00730DD6" w:rsidP="00730DD6">
            <w:pPr>
              <w:rPr>
                <w:rFonts w:ascii="CorpoS" w:hAnsi="CorpoS"/>
                <w:b/>
                <w:sz w:val="22"/>
                <w:szCs w:val="22"/>
                <w:lang w:val="de-DE"/>
              </w:rPr>
            </w:pPr>
            <w:r>
              <w:rPr>
                <w:rFonts w:ascii="CorpoS" w:hAnsi="CorpoS"/>
                <w:b/>
                <w:bCs/>
                <w:sz w:val="22"/>
                <w:szCs w:val="22"/>
                <w:lang w:val="en-US"/>
              </w:rPr>
              <w:t>Balance sheet key figures</w:t>
            </w:r>
          </w:p>
        </w:tc>
        <w:tc>
          <w:tcPr>
            <w:tcW w:w="1134" w:type="dxa"/>
            <w:tcBorders>
              <w:left w:val="single" w:sz="4" w:space="0" w:color="auto"/>
              <w:right w:val="single" w:sz="4" w:space="0" w:color="auto"/>
            </w:tcBorders>
          </w:tcPr>
          <w:p w14:paraId="159EEDCF" w14:textId="77777777" w:rsidR="00730DD6" w:rsidRPr="00730DD6" w:rsidRDefault="00730DD6" w:rsidP="00730DD6">
            <w:pPr>
              <w:jc w:val="right"/>
              <w:rPr>
                <w:rFonts w:ascii="CorpoS" w:hAnsi="CorpoS"/>
                <w:sz w:val="22"/>
                <w:szCs w:val="22"/>
                <w:lang w:val="de-DE"/>
              </w:rPr>
            </w:pPr>
          </w:p>
        </w:tc>
        <w:tc>
          <w:tcPr>
            <w:tcW w:w="1134" w:type="dxa"/>
            <w:tcBorders>
              <w:left w:val="single" w:sz="4" w:space="0" w:color="auto"/>
              <w:right w:val="single" w:sz="18" w:space="0" w:color="auto"/>
            </w:tcBorders>
          </w:tcPr>
          <w:p w14:paraId="0D15DCEB" w14:textId="77777777" w:rsidR="00730DD6" w:rsidRPr="00730DD6" w:rsidRDefault="00730DD6" w:rsidP="00730DD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1AC8D820" w14:textId="77777777" w:rsidR="00730DD6" w:rsidRPr="00730DD6" w:rsidRDefault="00730DD6" w:rsidP="00730DD6">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2617F24F" w14:textId="77777777" w:rsidR="00730DD6" w:rsidRPr="00730DD6" w:rsidRDefault="00730DD6" w:rsidP="00730DD6">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FB77A64" w14:textId="77777777" w:rsidR="00730DD6" w:rsidRPr="00730DD6" w:rsidRDefault="00730DD6" w:rsidP="00730DD6">
            <w:pPr>
              <w:ind w:right="33"/>
              <w:jc w:val="right"/>
              <w:rPr>
                <w:rFonts w:ascii="CorpoS" w:hAnsi="CorpoS"/>
                <w:sz w:val="22"/>
                <w:szCs w:val="22"/>
                <w:lang w:val="de-DE"/>
              </w:rPr>
            </w:pPr>
          </w:p>
        </w:tc>
      </w:tr>
      <w:tr w:rsidR="00730DD6" w:rsidRPr="00730DD6" w14:paraId="42490E19" w14:textId="77777777" w:rsidTr="00C72536">
        <w:tc>
          <w:tcPr>
            <w:tcW w:w="3969" w:type="dxa"/>
            <w:tcBorders>
              <w:right w:val="single" w:sz="4" w:space="0" w:color="auto"/>
            </w:tcBorders>
            <w:shd w:val="clear" w:color="auto" w:fill="auto"/>
            <w:vAlign w:val="center"/>
          </w:tcPr>
          <w:p w14:paraId="5D0B5234" w14:textId="2CF23CED" w:rsidR="00730DD6" w:rsidRPr="00730DD6" w:rsidRDefault="00730DD6" w:rsidP="00730DD6">
            <w:pPr>
              <w:ind w:firstLine="176"/>
              <w:rPr>
                <w:rFonts w:ascii="CorpoS" w:hAnsi="CorpoS"/>
                <w:sz w:val="22"/>
                <w:szCs w:val="22"/>
                <w:lang w:val="de-DE"/>
              </w:rPr>
            </w:pPr>
            <w:r>
              <w:rPr>
                <w:rFonts w:ascii="CorpoS" w:hAnsi="CorpoS" w:cs="Arial"/>
                <w:sz w:val="22"/>
                <w:szCs w:val="22"/>
              </w:rPr>
              <w:t>Intangible assets</w:t>
            </w:r>
          </w:p>
        </w:tc>
        <w:tc>
          <w:tcPr>
            <w:tcW w:w="1134" w:type="dxa"/>
            <w:tcBorders>
              <w:left w:val="single" w:sz="4" w:space="0" w:color="auto"/>
              <w:right w:val="single" w:sz="4" w:space="0" w:color="auto"/>
            </w:tcBorders>
          </w:tcPr>
          <w:p w14:paraId="165D892F" w14:textId="77777777" w:rsidR="00730DD6" w:rsidRPr="00730DD6" w:rsidRDefault="00730DD6" w:rsidP="00730DD6">
            <w:pPr>
              <w:jc w:val="right"/>
              <w:rPr>
                <w:rFonts w:ascii="CorpoS" w:hAnsi="CorpoS"/>
                <w:sz w:val="22"/>
                <w:szCs w:val="22"/>
                <w:lang w:val="de-DE"/>
              </w:rPr>
            </w:pPr>
          </w:p>
        </w:tc>
        <w:tc>
          <w:tcPr>
            <w:tcW w:w="1134" w:type="dxa"/>
            <w:tcBorders>
              <w:left w:val="single" w:sz="4" w:space="0" w:color="auto"/>
              <w:right w:val="single" w:sz="18" w:space="0" w:color="auto"/>
            </w:tcBorders>
          </w:tcPr>
          <w:p w14:paraId="1D647FF5" w14:textId="77777777" w:rsidR="00730DD6" w:rsidRPr="00730DD6" w:rsidRDefault="00730DD6" w:rsidP="00730DD6">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38D901A" w14:textId="5E8A0E67"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1,072.7</w:t>
            </w:r>
          </w:p>
        </w:tc>
        <w:tc>
          <w:tcPr>
            <w:tcW w:w="1276" w:type="dxa"/>
            <w:tcBorders>
              <w:top w:val="single" w:sz="4" w:space="0" w:color="auto"/>
              <w:bottom w:val="single" w:sz="4" w:space="0" w:color="auto"/>
            </w:tcBorders>
            <w:shd w:val="clear" w:color="auto" w:fill="auto"/>
            <w:vAlign w:val="center"/>
          </w:tcPr>
          <w:p w14:paraId="58DE14D4" w14:textId="3FF9B822"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1,125.3</w:t>
            </w:r>
          </w:p>
        </w:tc>
        <w:tc>
          <w:tcPr>
            <w:tcW w:w="1418" w:type="dxa"/>
            <w:tcBorders>
              <w:top w:val="single" w:sz="4" w:space="0" w:color="auto"/>
              <w:bottom w:val="single" w:sz="4" w:space="0" w:color="auto"/>
              <w:right w:val="single" w:sz="18" w:space="0" w:color="auto"/>
            </w:tcBorders>
            <w:shd w:val="clear" w:color="auto" w:fill="auto"/>
            <w:vAlign w:val="center"/>
          </w:tcPr>
          <w:p w14:paraId="5AD1EB9F" w14:textId="3E0DB90A" w:rsidR="00730DD6" w:rsidRPr="00730DD6" w:rsidRDefault="00730DD6" w:rsidP="00730DD6">
            <w:pPr>
              <w:ind w:firstLineChars="100" w:firstLine="220"/>
              <w:jc w:val="right"/>
              <w:rPr>
                <w:rFonts w:ascii="CorpoS" w:hAnsi="CorpoS" w:cs="Arial"/>
                <w:sz w:val="22"/>
                <w:szCs w:val="22"/>
                <w:lang w:val="de-DE"/>
              </w:rPr>
            </w:pPr>
            <w:r>
              <w:rPr>
                <w:rFonts w:ascii="CorpoS" w:hAnsi="CorpoS" w:cs="Arial"/>
                <w:sz w:val="22"/>
                <w:szCs w:val="22"/>
              </w:rPr>
              <w:t>+ 4.9 %</w:t>
            </w:r>
          </w:p>
        </w:tc>
      </w:tr>
      <w:tr w:rsidR="00730DD6" w:rsidRPr="00263ED6" w14:paraId="2910FE3E" w14:textId="77777777" w:rsidTr="00C72536">
        <w:tc>
          <w:tcPr>
            <w:tcW w:w="3969" w:type="dxa"/>
            <w:tcBorders>
              <w:right w:val="single" w:sz="4" w:space="0" w:color="auto"/>
            </w:tcBorders>
            <w:shd w:val="clear" w:color="auto" w:fill="auto"/>
            <w:vAlign w:val="center"/>
          </w:tcPr>
          <w:p w14:paraId="07AEBF09" w14:textId="0B954A51" w:rsidR="00730DD6" w:rsidRPr="00263ED6" w:rsidRDefault="00730DD6" w:rsidP="00730DD6">
            <w:pPr>
              <w:ind w:left="176"/>
              <w:rPr>
                <w:rFonts w:ascii="CorpoS" w:hAnsi="CorpoS"/>
                <w:sz w:val="22"/>
                <w:szCs w:val="22"/>
              </w:rPr>
            </w:pPr>
            <w:r>
              <w:rPr>
                <w:rFonts w:ascii="CorpoS" w:hAnsi="CorpoS" w:cs="Arial"/>
                <w:sz w:val="22"/>
                <w:szCs w:val="22"/>
              </w:rPr>
              <w:t>Cash and cash equivalents</w:t>
            </w:r>
          </w:p>
        </w:tc>
        <w:tc>
          <w:tcPr>
            <w:tcW w:w="1134" w:type="dxa"/>
            <w:tcBorders>
              <w:left w:val="single" w:sz="4" w:space="0" w:color="auto"/>
              <w:right w:val="single" w:sz="4" w:space="0" w:color="auto"/>
            </w:tcBorders>
          </w:tcPr>
          <w:p w14:paraId="55E3699A"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10570EAB"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76DA61CD" w14:textId="1E414937"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99.0</w:t>
            </w:r>
          </w:p>
        </w:tc>
        <w:tc>
          <w:tcPr>
            <w:tcW w:w="1276" w:type="dxa"/>
            <w:tcBorders>
              <w:top w:val="single" w:sz="4" w:space="0" w:color="auto"/>
              <w:bottom w:val="single" w:sz="4" w:space="0" w:color="auto"/>
            </w:tcBorders>
            <w:shd w:val="clear" w:color="auto" w:fill="auto"/>
            <w:vAlign w:val="center"/>
          </w:tcPr>
          <w:p w14:paraId="32E6F1B4" w14:textId="7AD20D99"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132.8</w:t>
            </w:r>
          </w:p>
        </w:tc>
        <w:tc>
          <w:tcPr>
            <w:tcW w:w="1418" w:type="dxa"/>
            <w:tcBorders>
              <w:top w:val="single" w:sz="4" w:space="0" w:color="auto"/>
              <w:bottom w:val="single" w:sz="4" w:space="0" w:color="auto"/>
              <w:right w:val="single" w:sz="18" w:space="0" w:color="auto"/>
            </w:tcBorders>
            <w:shd w:val="clear" w:color="auto" w:fill="auto"/>
            <w:vAlign w:val="center"/>
          </w:tcPr>
          <w:p w14:paraId="60D36686" w14:textId="2F807F7D"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+ 34.1 %</w:t>
            </w:r>
          </w:p>
        </w:tc>
      </w:tr>
      <w:tr w:rsidR="00730DD6" w:rsidRPr="00263ED6" w14:paraId="442A788C" w14:textId="77777777" w:rsidTr="00C72536">
        <w:tc>
          <w:tcPr>
            <w:tcW w:w="3969" w:type="dxa"/>
            <w:tcBorders>
              <w:right w:val="single" w:sz="4" w:space="0" w:color="auto"/>
            </w:tcBorders>
            <w:shd w:val="clear" w:color="auto" w:fill="auto"/>
            <w:vAlign w:val="center"/>
          </w:tcPr>
          <w:p w14:paraId="0BF66904" w14:textId="26A4A0AE" w:rsidR="00730DD6" w:rsidRPr="00263ED6" w:rsidRDefault="00730DD6" w:rsidP="00730DD6">
            <w:pPr>
              <w:ind w:left="176"/>
              <w:rPr>
                <w:rFonts w:ascii="CorpoS" w:hAnsi="CorpoS"/>
                <w:sz w:val="22"/>
                <w:szCs w:val="22"/>
              </w:rPr>
            </w:pPr>
            <w:r>
              <w:rPr>
                <w:rFonts w:ascii="CorpoS" w:hAnsi="CorpoS" w:cs="Arial"/>
                <w:sz w:val="22"/>
                <w:szCs w:val="22"/>
              </w:rPr>
              <w:t>Pension provisions</w:t>
            </w:r>
          </w:p>
        </w:tc>
        <w:tc>
          <w:tcPr>
            <w:tcW w:w="1134" w:type="dxa"/>
            <w:tcBorders>
              <w:left w:val="single" w:sz="4" w:space="0" w:color="auto"/>
              <w:right w:val="single" w:sz="4" w:space="0" w:color="auto"/>
            </w:tcBorders>
          </w:tcPr>
          <w:p w14:paraId="072785CA"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124446DD"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605F53C4" w14:textId="7A8E56E4"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879.0</w:t>
            </w:r>
          </w:p>
        </w:tc>
        <w:tc>
          <w:tcPr>
            <w:tcW w:w="1276" w:type="dxa"/>
            <w:tcBorders>
              <w:top w:val="single" w:sz="4" w:space="0" w:color="auto"/>
              <w:bottom w:val="single" w:sz="4" w:space="0" w:color="auto"/>
            </w:tcBorders>
            <w:shd w:val="clear" w:color="auto" w:fill="auto"/>
            <w:vAlign w:val="center"/>
          </w:tcPr>
          <w:p w14:paraId="441D6AFB" w14:textId="7567A2ED"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991.4</w:t>
            </w:r>
          </w:p>
        </w:tc>
        <w:tc>
          <w:tcPr>
            <w:tcW w:w="1418" w:type="dxa"/>
            <w:tcBorders>
              <w:top w:val="single" w:sz="4" w:space="0" w:color="auto"/>
              <w:bottom w:val="single" w:sz="4" w:space="0" w:color="auto"/>
              <w:right w:val="single" w:sz="18" w:space="0" w:color="auto"/>
            </w:tcBorders>
            <w:shd w:val="clear" w:color="auto" w:fill="auto"/>
            <w:vAlign w:val="center"/>
          </w:tcPr>
          <w:p w14:paraId="379E04CA" w14:textId="6FA7A37E"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+ 12.8 %</w:t>
            </w:r>
          </w:p>
        </w:tc>
      </w:tr>
      <w:tr w:rsidR="00730DD6" w:rsidRPr="00263ED6" w14:paraId="70905F74" w14:textId="77777777" w:rsidTr="00C72536">
        <w:tc>
          <w:tcPr>
            <w:tcW w:w="3969" w:type="dxa"/>
            <w:tcBorders>
              <w:right w:val="single" w:sz="4" w:space="0" w:color="auto"/>
            </w:tcBorders>
            <w:shd w:val="clear" w:color="auto" w:fill="auto"/>
            <w:vAlign w:val="center"/>
          </w:tcPr>
          <w:p w14:paraId="2C5F716C" w14:textId="7FC588C6" w:rsidR="00730DD6" w:rsidRPr="00263ED6" w:rsidRDefault="00730DD6" w:rsidP="00730DD6">
            <w:pPr>
              <w:ind w:left="176"/>
              <w:rPr>
                <w:rFonts w:ascii="CorpoS" w:hAnsi="CorpoS"/>
                <w:sz w:val="22"/>
                <w:szCs w:val="22"/>
              </w:rPr>
            </w:pPr>
            <w:r>
              <w:rPr>
                <w:rFonts w:ascii="CorpoS" w:hAnsi="CorpoS" w:cs="Arial"/>
                <w:sz w:val="22"/>
                <w:szCs w:val="22"/>
              </w:rPr>
              <w:t>Equity</w:t>
            </w:r>
          </w:p>
        </w:tc>
        <w:tc>
          <w:tcPr>
            <w:tcW w:w="1134" w:type="dxa"/>
            <w:tcBorders>
              <w:left w:val="single" w:sz="4" w:space="0" w:color="auto"/>
              <w:right w:val="single" w:sz="4" w:space="0" w:color="auto"/>
            </w:tcBorders>
          </w:tcPr>
          <w:p w14:paraId="648EF88D"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5BE21B87"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0C46EFE0" w14:textId="56CA53B2"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2,144.2</w:t>
            </w:r>
          </w:p>
        </w:tc>
        <w:tc>
          <w:tcPr>
            <w:tcW w:w="1276" w:type="dxa"/>
            <w:tcBorders>
              <w:top w:val="single" w:sz="4" w:space="0" w:color="auto"/>
              <w:bottom w:val="single" w:sz="4" w:space="0" w:color="auto"/>
            </w:tcBorders>
            <w:shd w:val="clear" w:color="auto" w:fill="auto"/>
            <w:vAlign w:val="center"/>
          </w:tcPr>
          <w:p w14:paraId="186D1216" w14:textId="48AFD1F5"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2,091.5</w:t>
            </w:r>
          </w:p>
        </w:tc>
        <w:tc>
          <w:tcPr>
            <w:tcW w:w="1418" w:type="dxa"/>
            <w:tcBorders>
              <w:top w:val="single" w:sz="4" w:space="0" w:color="auto"/>
              <w:bottom w:val="single" w:sz="4" w:space="0" w:color="auto"/>
              <w:right w:val="single" w:sz="18" w:space="0" w:color="auto"/>
            </w:tcBorders>
            <w:shd w:val="clear" w:color="auto" w:fill="auto"/>
            <w:vAlign w:val="center"/>
          </w:tcPr>
          <w:p w14:paraId="2B5B81D4" w14:textId="0D3804C0"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- 2.5 %</w:t>
            </w:r>
          </w:p>
        </w:tc>
      </w:tr>
      <w:tr w:rsidR="00730DD6" w:rsidRPr="00263ED6" w14:paraId="5B5503CA" w14:textId="77777777" w:rsidTr="00C72536">
        <w:tc>
          <w:tcPr>
            <w:tcW w:w="3969" w:type="dxa"/>
            <w:tcBorders>
              <w:right w:val="single" w:sz="4" w:space="0" w:color="auto"/>
            </w:tcBorders>
            <w:shd w:val="clear" w:color="auto" w:fill="auto"/>
            <w:vAlign w:val="center"/>
          </w:tcPr>
          <w:p w14:paraId="6DAAE33E" w14:textId="6B641315" w:rsidR="00730DD6" w:rsidRPr="00263ED6" w:rsidRDefault="00730DD6" w:rsidP="00730DD6">
            <w:pPr>
              <w:ind w:left="176"/>
              <w:rPr>
                <w:rFonts w:ascii="CorpoS" w:hAnsi="CorpoS"/>
                <w:sz w:val="22"/>
                <w:szCs w:val="22"/>
              </w:rPr>
            </w:pPr>
            <w:r>
              <w:rPr>
                <w:rFonts w:ascii="CorpoS" w:hAnsi="CorpoS" w:cs="Arial"/>
                <w:sz w:val="22"/>
                <w:szCs w:val="22"/>
              </w:rPr>
              <w:t>Net financial debt</w:t>
            </w:r>
          </w:p>
        </w:tc>
        <w:tc>
          <w:tcPr>
            <w:tcW w:w="1134" w:type="dxa"/>
            <w:tcBorders>
              <w:left w:val="single" w:sz="4" w:space="0" w:color="auto"/>
              <w:right w:val="single" w:sz="4" w:space="0" w:color="auto"/>
            </w:tcBorders>
          </w:tcPr>
          <w:p w14:paraId="4FDCB656"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614BE1F9"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3728FA67" w14:textId="628BC29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854.0</w:t>
            </w:r>
          </w:p>
        </w:tc>
        <w:tc>
          <w:tcPr>
            <w:tcW w:w="1276" w:type="dxa"/>
            <w:tcBorders>
              <w:top w:val="single" w:sz="4" w:space="0" w:color="auto"/>
              <w:bottom w:val="single" w:sz="4" w:space="0" w:color="auto"/>
            </w:tcBorders>
            <w:shd w:val="clear" w:color="auto" w:fill="auto"/>
            <w:vAlign w:val="center"/>
          </w:tcPr>
          <w:p w14:paraId="3A1B1F4E" w14:textId="1FE704C9"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1,111.0</w:t>
            </w:r>
          </w:p>
        </w:tc>
        <w:tc>
          <w:tcPr>
            <w:tcW w:w="1418" w:type="dxa"/>
            <w:tcBorders>
              <w:top w:val="single" w:sz="4" w:space="0" w:color="auto"/>
              <w:bottom w:val="single" w:sz="4" w:space="0" w:color="auto"/>
              <w:right w:val="single" w:sz="18" w:space="0" w:color="auto"/>
            </w:tcBorders>
            <w:shd w:val="clear" w:color="auto" w:fill="auto"/>
            <w:vAlign w:val="center"/>
          </w:tcPr>
          <w:p w14:paraId="3D8CBDAA" w14:textId="391AE37C"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+ 30.1 %</w:t>
            </w:r>
          </w:p>
        </w:tc>
      </w:tr>
      <w:tr w:rsidR="00730DD6" w:rsidRPr="00263ED6" w14:paraId="053CF594" w14:textId="77777777" w:rsidTr="00C72536">
        <w:tc>
          <w:tcPr>
            <w:tcW w:w="3969" w:type="dxa"/>
            <w:tcBorders>
              <w:right w:val="single" w:sz="4" w:space="0" w:color="auto"/>
            </w:tcBorders>
            <w:shd w:val="clear" w:color="auto" w:fill="auto"/>
            <w:vAlign w:val="center"/>
          </w:tcPr>
          <w:p w14:paraId="677F3ED6" w14:textId="3584002A" w:rsidR="00730DD6" w:rsidRPr="00263ED6" w:rsidRDefault="00730DD6" w:rsidP="00730DD6">
            <w:pPr>
              <w:ind w:left="176"/>
              <w:rPr>
                <w:rFonts w:ascii="CorpoS" w:hAnsi="CorpoS"/>
                <w:sz w:val="22"/>
                <w:szCs w:val="22"/>
              </w:rPr>
            </w:pPr>
            <w:r>
              <w:rPr>
                <w:rFonts w:ascii="CorpoS" w:hAnsi="CorpoS" w:cs="Arial"/>
                <w:sz w:val="22"/>
                <w:szCs w:val="22"/>
              </w:rPr>
              <w:t>Total assets and liabilities</w:t>
            </w:r>
          </w:p>
        </w:tc>
        <w:tc>
          <w:tcPr>
            <w:tcW w:w="1134" w:type="dxa"/>
            <w:tcBorders>
              <w:left w:val="single" w:sz="4" w:space="0" w:color="auto"/>
              <w:right w:val="single" w:sz="4" w:space="0" w:color="auto"/>
            </w:tcBorders>
          </w:tcPr>
          <w:p w14:paraId="179A8B82"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1EE6C60E"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1648DA09" w14:textId="0B92474B"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6,850.8</w:t>
            </w:r>
          </w:p>
        </w:tc>
        <w:tc>
          <w:tcPr>
            <w:tcW w:w="1276" w:type="dxa"/>
            <w:tcBorders>
              <w:top w:val="single" w:sz="4" w:space="0" w:color="auto"/>
              <w:bottom w:val="single" w:sz="4" w:space="0" w:color="auto"/>
            </w:tcBorders>
            <w:shd w:val="clear" w:color="auto" w:fill="auto"/>
            <w:vAlign w:val="center"/>
          </w:tcPr>
          <w:p w14:paraId="03E141AC" w14:textId="0EC50E1D"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7,571.4</w:t>
            </w:r>
          </w:p>
        </w:tc>
        <w:tc>
          <w:tcPr>
            <w:tcW w:w="1418" w:type="dxa"/>
            <w:tcBorders>
              <w:top w:val="single" w:sz="4" w:space="0" w:color="auto"/>
              <w:bottom w:val="single" w:sz="4" w:space="0" w:color="auto"/>
              <w:right w:val="single" w:sz="18" w:space="0" w:color="auto"/>
            </w:tcBorders>
            <w:shd w:val="clear" w:color="auto" w:fill="auto"/>
            <w:vAlign w:val="center"/>
          </w:tcPr>
          <w:p w14:paraId="73A11203" w14:textId="5795EC8E"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+ 10.5 %</w:t>
            </w:r>
          </w:p>
        </w:tc>
      </w:tr>
      <w:tr w:rsidR="0090767E" w:rsidRPr="00263ED6" w14:paraId="0F4C867B" w14:textId="77777777" w:rsidTr="00126044">
        <w:trPr>
          <w:trHeight w:val="50"/>
        </w:trPr>
        <w:tc>
          <w:tcPr>
            <w:tcW w:w="3969" w:type="dxa"/>
            <w:tcBorders>
              <w:right w:val="single" w:sz="4" w:space="0" w:color="auto"/>
            </w:tcBorders>
            <w:shd w:val="clear" w:color="auto" w:fill="auto"/>
          </w:tcPr>
          <w:p w14:paraId="0EA5E53E" w14:textId="77777777" w:rsidR="002C2460" w:rsidRPr="00263ED6" w:rsidRDefault="002C2460" w:rsidP="00126044">
            <w:pPr>
              <w:rPr>
                <w:rFonts w:ascii="CorpoS" w:hAnsi="CorpoS"/>
                <w:sz w:val="8"/>
                <w:szCs w:val="8"/>
              </w:rPr>
            </w:pPr>
          </w:p>
        </w:tc>
        <w:tc>
          <w:tcPr>
            <w:tcW w:w="1134" w:type="dxa"/>
            <w:tcBorders>
              <w:left w:val="single" w:sz="4" w:space="0" w:color="auto"/>
              <w:right w:val="single" w:sz="4" w:space="0" w:color="auto"/>
            </w:tcBorders>
          </w:tcPr>
          <w:p w14:paraId="0D583107" w14:textId="77777777" w:rsidR="002C2460" w:rsidRPr="00263ED6" w:rsidRDefault="002C2460" w:rsidP="00126044">
            <w:pPr>
              <w:jc w:val="right"/>
              <w:rPr>
                <w:rFonts w:ascii="CorpoS" w:hAnsi="CorpoS"/>
                <w:sz w:val="8"/>
                <w:szCs w:val="8"/>
              </w:rPr>
            </w:pPr>
          </w:p>
        </w:tc>
        <w:tc>
          <w:tcPr>
            <w:tcW w:w="1134" w:type="dxa"/>
            <w:tcBorders>
              <w:left w:val="single" w:sz="4" w:space="0" w:color="auto"/>
              <w:right w:val="single" w:sz="18" w:space="0" w:color="auto"/>
            </w:tcBorders>
          </w:tcPr>
          <w:p w14:paraId="0B5D812F" w14:textId="77777777" w:rsidR="002C2460" w:rsidRPr="00263ED6" w:rsidRDefault="002C2460" w:rsidP="00126044">
            <w:pPr>
              <w:jc w:val="right"/>
              <w:rPr>
                <w:rFonts w:ascii="CorpoS" w:hAnsi="CorpoS"/>
                <w:sz w:val="8"/>
                <w:szCs w:val="8"/>
              </w:rPr>
            </w:pPr>
          </w:p>
        </w:tc>
        <w:tc>
          <w:tcPr>
            <w:tcW w:w="1276" w:type="dxa"/>
            <w:tcBorders>
              <w:top w:val="single" w:sz="4" w:space="0" w:color="auto"/>
              <w:left w:val="single" w:sz="18" w:space="0" w:color="auto"/>
              <w:bottom w:val="single" w:sz="4" w:space="0" w:color="auto"/>
            </w:tcBorders>
            <w:shd w:val="clear" w:color="auto" w:fill="auto"/>
            <w:vAlign w:val="center"/>
          </w:tcPr>
          <w:p w14:paraId="1D319EED" w14:textId="77777777" w:rsidR="002C2460" w:rsidRPr="00263ED6"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13AA9C14" w14:textId="77777777" w:rsidR="002C2460" w:rsidRPr="00263ED6" w:rsidRDefault="002C2460" w:rsidP="0012604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133264AA" w14:textId="77777777" w:rsidR="002C2460" w:rsidRPr="00263ED6" w:rsidRDefault="00105968" w:rsidP="00126044">
            <w:pPr>
              <w:ind w:firstLineChars="100" w:firstLine="80"/>
              <w:jc w:val="right"/>
              <w:rPr>
                <w:rFonts w:ascii="CorpoS" w:hAnsi="CorpoS" w:cs="Arial"/>
                <w:sz w:val="8"/>
                <w:szCs w:val="8"/>
              </w:rPr>
            </w:pPr>
            <w:r w:rsidRPr="00263ED6">
              <w:rPr>
                <w:rFonts w:ascii="CorpoS" w:hAnsi="CorpoS" w:cs="Arial"/>
                <w:sz w:val="8"/>
                <w:szCs w:val="8"/>
              </w:rPr>
              <w:t xml:space="preserve">  </w:t>
            </w:r>
          </w:p>
        </w:tc>
      </w:tr>
      <w:tr w:rsidR="00730DD6" w:rsidRPr="00263ED6" w14:paraId="776193F1" w14:textId="77777777" w:rsidTr="00126044">
        <w:tc>
          <w:tcPr>
            <w:tcW w:w="3969" w:type="dxa"/>
            <w:tcBorders>
              <w:right w:val="single" w:sz="4" w:space="0" w:color="auto"/>
            </w:tcBorders>
            <w:shd w:val="clear" w:color="auto" w:fill="auto"/>
          </w:tcPr>
          <w:p w14:paraId="05CFE36B" w14:textId="2A2DA031" w:rsidR="00730DD6" w:rsidRPr="00263ED6" w:rsidRDefault="00730DD6" w:rsidP="00730DD6">
            <w:pPr>
              <w:rPr>
                <w:rFonts w:ascii="CorpoS" w:hAnsi="CorpoS"/>
                <w:b/>
                <w:sz w:val="22"/>
                <w:szCs w:val="22"/>
              </w:rPr>
            </w:pPr>
            <w:r>
              <w:rPr>
                <w:rFonts w:ascii="CorpoS" w:hAnsi="CorpoS"/>
                <w:b/>
                <w:bCs/>
                <w:sz w:val="22"/>
                <w:szCs w:val="22"/>
                <w:lang w:val="en-US"/>
              </w:rPr>
              <w:t>Order backlog</w:t>
            </w:r>
          </w:p>
        </w:tc>
        <w:tc>
          <w:tcPr>
            <w:tcW w:w="1134" w:type="dxa"/>
            <w:tcBorders>
              <w:left w:val="single" w:sz="4" w:space="0" w:color="auto"/>
              <w:right w:val="single" w:sz="4" w:space="0" w:color="auto"/>
            </w:tcBorders>
          </w:tcPr>
          <w:p w14:paraId="13544555"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22F48FF8"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1B43D884" w14:textId="520111BE"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17,572.8</w:t>
            </w:r>
          </w:p>
        </w:tc>
        <w:tc>
          <w:tcPr>
            <w:tcW w:w="1276" w:type="dxa"/>
            <w:tcBorders>
              <w:top w:val="single" w:sz="4" w:space="0" w:color="auto"/>
              <w:bottom w:val="single" w:sz="4" w:space="0" w:color="auto"/>
            </w:tcBorders>
            <w:shd w:val="clear" w:color="auto" w:fill="auto"/>
            <w:vAlign w:val="center"/>
          </w:tcPr>
          <w:p w14:paraId="14D5F501" w14:textId="78B15C95"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20,803.8</w:t>
            </w:r>
          </w:p>
        </w:tc>
        <w:tc>
          <w:tcPr>
            <w:tcW w:w="1418" w:type="dxa"/>
            <w:tcBorders>
              <w:top w:val="single" w:sz="4" w:space="0" w:color="auto"/>
              <w:bottom w:val="single" w:sz="4" w:space="0" w:color="auto"/>
              <w:right w:val="single" w:sz="18" w:space="0" w:color="auto"/>
            </w:tcBorders>
            <w:shd w:val="clear" w:color="auto" w:fill="auto"/>
            <w:vAlign w:val="center"/>
          </w:tcPr>
          <w:p w14:paraId="6F24F1EA" w14:textId="2DA0DBA1"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+ 18.4 %</w:t>
            </w:r>
          </w:p>
        </w:tc>
      </w:tr>
      <w:tr w:rsidR="0090767E" w:rsidRPr="00263ED6" w14:paraId="7C1EB5BC" w14:textId="77777777" w:rsidTr="00126044">
        <w:trPr>
          <w:cantSplit/>
          <w:trHeight w:val="20"/>
        </w:trPr>
        <w:tc>
          <w:tcPr>
            <w:tcW w:w="3969" w:type="dxa"/>
            <w:tcBorders>
              <w:right w:val="single" w:sz="4" w:space="0" w:color="auto"/>
            </w:tcBorders>
            <w:shd w:val="clear" w:color="auto" w:fill="auto"/>
          </w:tcPr>
          <w:p w14:paraId="75758127" w14:textId="77777777" w:rsidR="002C2460" w:rsidRPr="00263ED6" w:rsidRDefault="002C2460" w:rsidP="00126044">
            <w:pPr>
              <w:rPr>
                <w:rFonts w:ascii="CorpoS" w:hAnsi="CorpoS"/>
                <w:sz w:val="8"/>
                <w:szCs w:val="8"/>
              </w:rPr>
            </w:pPr>
          </w:p>
        </w:tc>
        <w:tc>
          <w:tcPr>
            <w:tcW w:w="1134" w:type="dxa"/>
            <w:tcBorders>
              <w:left w:val="single" w:sz="4" w:space="0" w:color="auto"/>
              <w:right w:val="single" w:sz="4" w:space="0" w:color="auto"/>
            </w:tcBorders>
          </w:tcPr>
          <w:p w14:paraId="37E8B812" w14:textId="77777777" w:rsidR="002C2460" w:rsidRPr="00263ED6" w:rsidRDefault="002C2460" w:rsidP="00126044">
            <w:pPr>
              <w:jc w:val="right"/>
              <w:rPr>
                <w:rFonts w:ascii="CorpoS" w:hAnsi="CorpoS"/>
                <w:sz w:val="8"/>
                <w:szCs w:val="8"/>
              </w:rPr>
            </w:pPr>
          </w:p>
        </w:tc>
        <w:tc>
          <w:tcPr>
            <w:tcW w:w="1134" w:type="dxa"/>
            <w:tcBorders>
              <w:left w:val="single" w:sz="4" w:space="0" w:color="auto"/>
              <w:right w:val="single" w:sz="18" w:space="0" w:color="auto"/>
            </w:tcBorders>
          </w:tcPr>
          <w:p w14:paraId="75EA4A9A" w14:textId="77777777" w:rsidR="002C2460" w:rsidRPr="00263ED6" w:rsidRDefault="002C2460" w:rsidP="00126044">
            <w:pPr>
              <w:jc w:val="right"/>
              <w:rPr>
                <w:rFonts w:ascii="CorpoS" w:hAnsi="CorpoS"/>
                <w:sz w:val="8"/>
                <w:szCs w:val="8"/>
              </w:rPr>
            </w:pPr>
          </w:p>
        </w:tc>
        <w:tc>
          <w:tcPr>
            <w:tcW w:w="1276" w:type="dxa"/>
            <w:tcBorders>
              <w:top w:val="single" w:sz="4" w:space="0" w:color="auto"/>
              <w:left w:val="single" w:sz="18" w:space="0" w:color="auto"/>
              <w:bottom w:val="single" w:sz="4" w:space="0" w:color="auto"/>
            </w:tcBorders>
            <w:shd w:val="clear" w:color="auto" w:fill="auto"/>
            <w:vAlign w:val="center"/>
          </w:tcPr>
          <w:p w14:paraId="383CDB66" w14:textId="77777777" w:rsidR="002C2460" w:rsidRPr="00263ED6" w:rsidRDefault="002C2460" w:rsidP="00126044">
            <w:pPr>
              <w:ind w:firstLineChars="100" w:firstLine="80"/>
              <w:jc w:val="right"/>
              <w:rPr>
                <w:rFonts w:ascii="CorpoS" w:hAnsi="CorpoS" w:cs="Arial"/>
                <w:sz w:val="8"/>
                <w:szCs w:val="8"/>
              </w:rPr>
            </w:pPr>
            <w:r w:rsidRPr="00263ED6">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14:paraId="11B9AFCD" w14:textId="77777777" w:rsidR="002C2460" w:rsidRPr="00263ED6" w:rsidRDefault="002C2460" w:rsidP="00126044">
            <w:pPr>
              <w:ind w:firstLineChars="100" w:firstLine="80"/>
              <w:jc w:val="right"/>
              <w:rPr>
                <w:rFonts w:ascii="CorpoS" w:hAnsi="CorpoS" w:cs="Arial"/>
                <w:sz w:val="8"/>
                <w:szCs w:val="8"/>
              </w:rPr>
            </w:pPr>
            <w:r w:rsidRPr="00263ED6">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1B99F37D" w14:textId="77777777" w:rsidR="002C2460" w:rsidRPr="00263ED6" w:rsidRDefault="002C2460" w:rsidP="00126044">
            <w:pPr>
              <w:ind w:firstLineChars="100" w:firstLine="80"/>
              <w:jc w:val="right"/>
              <w:rPr>
                <w:rFonts w:ascii="CorpoS" w:hAnsi="CorpoS" w:cs="Arial"/>
                <w:sz w:val="8"/>
                <w:szCs w:val="8"/>
              </w:rPr>
            </w:pPr>
            <w:r w:rsidRPr="00263ED6">
              <w:rPr>
                <w:rFonts w:ascii="CorpoS" w:hAnsi="CorpoS" w:cs="Arial"/>
                <w:sz w:val="8"/>
                <w:szCs w:val="8"/>
              </w:rPr>
              <w:t xml:space="preserve">  </w:t>
            </w:r>
          </w:p>
        </w:tc>
      </w:tr>
      <w:tr w:rsidR="00730DD6" w:rsidRPr="00263ED6" w14:paraId="38F6CC2E" w14:textId="77777777" w:rsidTr="00126044">
        <w:tc>
          <w:tcPr>
            <w:tcW w:w="3969" w:type="dxa"/>
            <w:tcBorders>
              <w:right w:val="single" w:sz="4" w:space="0" w:color="auto"/>
            </w:tcBorders>
            <w:shd w:val="clear" w:color="auto" w:fill="auto"/>
          </w:tcPr>
          <w:p w14:paraId="412ED765" w14:textId="306FEFA8" w:rsidR="00730DD6" w:rsidRPr="00263ED6" w:rsidRDefault="00730DD6" w:rsidP="00730DD6">
            <w:pPr>
              <w:rPr>
                <w:rFonts w:ascii="CorpoS" w:hAnsi="CorpoS"/>
                <w:b/>
                <w:sz w:val="22"/>
                <w:szCs w:val="22"/>
              </w:rPr>
            </w:pPr>
            <w:r>
              <w:rPr>
                <w:rFonts w:ascii="CorpoS" w:hAnsi="CorpoS"/>
                <w:b/>
                <w:bCs/>
                <w:sz w:val="22"/>
                <w:szCs w:val="22"/>
                <w:lang w:val="en-US"/>
              </w:rPr>
              <w:t>Employees</w:t>
            </w:r>
          </w:p>
        </w:tc>
        <w:tc>
          <w:tcPr>
            <w:tcW w:w="1134" w:type="dxa"/>
            <w:tcBorders>
              <w:left w:val="single" w:sz="4" w:space="0" w:color="auto"/>
              <w:right w:val="single" w:sz="4" w:space="0" w:color="auto"/>
            </w:tcBorders>
          </w:tcPr>
          <w:p w14:paraId="3D0A1F53" w14:textId="77777777" w:rsidR="00730DD6" w:rsidRPr="00263ED6" w:rsidRDefault="00730DD6" w:rsidP="00730DD6">
            <w:pPr>
              <w:jc w:val="right"/>
              <w:rPr>
                <w:rFonts w:ascii="CorpoS" w:hAnsi="CorpoS"/>
                <w:sz w:val="22"/>
                <w:szCs w:val="22"/>
              </w:rPr>
            </w:pPr>
          </w:p>
        </w:tc>
        <w:tc>
          <w:tcPr>
            <w:tcW w:w="1134" w:type="dxa"/>
            <w:tcBorders>
              <w:left w:val="single" w:sz="4" w:space="0" w:color="auto"/>
              <w:right w:val="single" w:sz="18" w:space="0" w:color="auto"/>
            </w:tcBorders>
          </w:tcPr>
          <w:p w14:paraId="486080A1" w14:textId="77777777" w:rsidR="00730DD6" w:rsidRPr="00263ED6" w:rsidRDefault="00730DD6" w:rsidP="00730DD6">
            <w:pPr>
              <w:jc w:val="right"/>
              <w:rPr>
                <w:rFonts w:ascii="CorpoS" w:hAnsi="CorpoS"/>
                <w:sz w:val="22"/>
                <w:szCs w:val="22"/>
              </w:rPr>
            </w:pPr>
          </w:p>
        </w:tc>
        <w:tc>
          <w:tcPr>
            <w:tcW w:w="1276" w:type="dxa"/>
            <w:tcBorders>
              <w:top w:val="single" w:sz="4" w:space="0" w:color="auto"/>
              <w:left w:val="single" w:sz="18" w:space="0" w:color="auto"/>
              <w:bottom w:val="single" w:sz="18" w:space="0" w:color="auto"/>
            </w:tcBorders>
            <w:shd w:val="clear" w:color="auto" w:fill="auto"/>
            <w:vAlign w:val="center"/>
          </w:tcPr>
          <w:p w14:paraId="39337349" w14:textId="59A216EA"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9,731</w:t>
            </w:r>
          </w:p>
        </w:tc>
        <w:tc>
          <w:tcPr>
            <w:tcW w:w="1276" w:type="dxa"/>
            <w:tcBorders>
              <w:top w:val="single" w:sz="4" w:space="0" w:color="auto"/>
              <w:bottom w:val="single" w:sz="18" w:space="0" w:color="auto"/>
            </w:tcBorders>
            <w:shd w:val="clear" w:color="auto" w:fill="auto"/>
            <w:vAlign w:val="center"/>
          </w:tcPr>
          <w:p w14:paraId="05DA8659" w14:textId="0D98F595"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10,500</w:t>
            </w:r>
          </w:p>
        </w:tc>
        <w:tc>
          <w:tcPr>
            <w:tcW w:w="1418" w:type="dxa"/>
            <w:tcBorders>
              <w:top w:val="single" w:sz="4" w:space="0" w:color="auto"/>
              <w:bottom w:val="single" w:sz="18" w:space="0" w:color="auto"/>
              <w:right w:val="single" w:sz="18" w:space="0" w:color="auto"/>
            </w:tcBorders>
            <w:shd w:val="clear" w:color="auto" w:fill="auto"/>
            <w:vAlign w:val="center"/>
          </w:tcPr>
          <w:p w14:paraId="2B60BB1B" w14:textId="0F167360" w:rsidR="00730DD6" w:rsidRPr="00263ED6" w:rsidRDefault="00730DD6" w:rsidP="00730DD6">
            <w:pPr>
              <w:ind w:firstLineChars="100" w:firstLine="220"/>
              <w:jc w:val="right"/>
              <w:rPr>
                <w:rFonts w:ascii="CorpoS" w:hAnsi="CorpoS" w:cs="Arial"/>
                <w:sz w:val="22"/>
                <w:szCs w:val="22"/>
              </w:rPr>
            </w:pPr>
            <w:r>
              <w:rPr>
                <w:rFonts w:ascii="CorpoS" w:hAnsi="CorpoS" w:cs="Arial"/>
                <w:sz w:val="22"/>
                <w:szCs w:val="22"/>
              </w:rPr>
              <w:t>+ 7.9 %</w:t>
            </w:r>
          </w:p>
        </w:tc>
      </w:tr>
    </w:tbl>
    <w:p w14:paraId="6F03E496" w14:textId="77777777" w:rsidR="002C2460" w:rsidRPr="00263ED6" w:rsidRDefault="002C2460" w:rsidP="00766743">
      <w:pPr>
        <w:ind w:right="1984"/>
        <w:jc w:val="both"/>
        <w:rPr>
          <w:rFonts w:ascii="CorpoS" w:hAnsi="CorpoS"/>
        </w:rPr>
      </w:pPr>
    </w:p>
    <w:p w14:paraId="03655392" w14:textId="77777777" w:rsidR="008A23C6" w:rsidRPr="00263ED6" w:rsidRDefault="008A23C6" w:rsidP="00C51A14">
      <w:pPr>
        <w:ind w:right="1984"/>
        <w:jc w:val="both"/>
        <w:rPr>
          <w:rFonts w:ascii="CorpoS" w:hAnsi="CorpoS"/>
          <w:b/>
          <w:sz w:val="20"/>
          <w:u w:val="single"/>
        </w:rPr>
      </w:pPr>
    </w:p>
    <w:p w14:paraId="65A96B33" w14:textId="77777777" w:rsidR="00730DD6" w:rsidRPr="00A903B7" w:rsidRDefault="00730DD6" w:rsidP="00730DD6">
      <w:pPr>
        <w:ind w:right="1984"/>
        <w:jc w:val="both"/>
        <w:rPr>
          <w:rFonts w:ascii="CorpoS" w:hAnsi="CorpoS"/>
          <w:b/>
          <w:sz w:val="20"/>
          <w:u w:val="single"/>
          <w:lang w:val="en-US"/>
        </w:rPr>
      </w:pPr>
      <w:r w:rsidRPr="00A903B7">
        <w:rPr>
          <w:rFonts w:ascii="CorpoS" w:hAnsi="CorpoS"/>
          <w:b/>
          <w:sz w:val="20"/>
          <w:u w:val="single"/>
          <w:lang w:val="en-US"/>
        </w:rPr>
        <w:t>About MTU Aero Engines</w:t>
      </w:r>
    </w:p>
    <w:p w14:paraId="2F82733F" w14:textId="77777777" w:rsidR="00730DD6" w:rsidRPr="004A16B7" w:rsidRDefault="00730DD6" w:rsidP="00730DD6">
      <w:pPr>
        <w:ind w:right="424"/>
        <w:jc w:val="both"/>
        <w:rPr>
          <w:rFonts w:ascii="CorpoS" w:hAnsi="CorpoS"/>
          <w:sz w:val="20"/>
          <w:lang w:val="en-US"/>
        </w:rPr>
      </w:pPr>
      <w:r w:rsidRPr="00A903B7">
        <w:rPr>
          <w:rFonts w:ascii="CorpoS" w:hAnsi="CorpoS"/>
          <w:sz w:val="20"/>
          <w:lang w:val="en-US"/>
        </w:rPr>
        <w:t xml:space="preserve">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w:t>
      </w:r>
      <w:r w:rsidRPr="00A903B7">
        <w:rPr>
          <w:rFonts w:ascii="CorpoS" w:hAnsi="CorpoS"/>
          <w:sz w:val="20"/>
          <w:lang w:val="en-US"/>
        </w:rPr>
        <w:lastRenderedPageBreak/>
        <w:t>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3A8C0B0F" w14:textId="77777777" w:rsidR="00730DD6" w:rsidRDefault="00730DD6" w:rsidP="00730DD6">
      <w:pPr>
        <w:ind w:right="424"/>
        <w:jc w:val="both"/>
        <w:rPr>
          <w:rFonts w:ascii="CorpoS" w:hAnsi="CorpoS"/>
          <w:sz w:val="20"/>
          <w:lang w:val="en-US"/>
        </w:rPr>
      </w:pPr>
    </w:p>
    <w:p w14:paraId="299109C1" w14:textId="77777777" w:rsidR="00730DD6" w:rsidRPr="004A16B7" w:rsidRDefault="00730DD6" w:rsidP="00730DD6">
      <w:pPr>
        <w:ind w:right="424"/>
        <w:jc w:val="both"/>
        <w:rPr>
          <w:rFonts w:ascii="CorpoS" w:hAnsi="CorpoS"/>
          <w:sz w:val="20"/>
          <w:lang w:val="en-US"/>
        </w:rPr>
      </w:pPr>
      <w:r>
        <w:rPr>
          <w:rFonts w:ascii="CorpoS" w:hAnsi="CorpoS"/>
          <w:sz w:val="20"/>
          <w:lang w:val="en-US"/>
        </w:rPr>
        <w:t>Geared Turbofan is a trademark application of Pratt &amp; Whitney.</w:t>
      </w:r>
    </w:p>
    <w:p w14:paraId="3C2FF9A5" w14:textId="77777777" w:rsidR="00730DD6" w:rsidRPr="00142EF2" w:rsidRDefault="00730DD6" w:rsidP="00730DD6">
      <w:pPr>
        <w:ind w:right="424"/>
        <w:jc w:val="both"/>
        <w:rPr>
          <w:rFonts w:ascii="CorpoS" w:hAnsi="CorpoS" w:cs="Arial"/>
          <w:sz w:val="20"/>
          <w:lang w:val="en-US"/>
        </w:rPr>
      </w:pPr>
    </w:p>
    <w:p w14:paraId="17890231" w14:textId="77777777" w:rsidR="00730DD6" w:rsidRPr="00142EF2" w:rsidRDefault="00730DD6" w:rsidP="00730DD6">
      <w:pPr>
        <w:ind w:right="424"/>
        <w:jc w:val="both"/>
        <w:rPr>
          <w:rFonts w:ascii="CorpoS" w:hAnsi="CorpoS" w:cs="Arial"/>
          <w:sz w:val="20"/>
          <w:lang w:val="en-US"/>
        </w:rPr>
      </w:pPr>
    </w:p>
    <w:p w14:paraId="7E25BDB5" w14:textId="77777777" w:rsidR="00730DD6" w:rsidRPr="004E678A" w:rsidRDefault="00730DD6" w:rsidP="00730DD6">
      <w:pPr>
        <w:rPr>
          <w:rFonts w:ascii="CorpoS" w:hAnsi="CorpoS"/>
          <w:sz w:val="20"/>
          <w:u w:val="single"/>
          <w:lang w:val="en-US"/>
        </w:rPr>
      </w:pPr>
      <w:r w:rsidRPr="004E678A">
        <w:rPr>
          <w:rFonts w:ascii="CorpoS" w:hAnsi="CorpoS"/>
          <w:sz w:val="20"/>
          <w:u w:val="single"/>
          <w:lang w:val="en-US"/>
        </w:rPr>
        <w:t>Contacts:</w:t>
      </w:r>
    </w:p>
    <w:p w14:paraId="08EBB388" w14:textId="77777777" w:rsidR="00730DD6" w:rsidRPr="004E678A" w:rsidRDefault="00730DD6" w:rsidP="00730DD6">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14:paraId="555315BD" w14:textId="77777777" w:rsidR="00730DD6" w:rsidRPr="004E678A" w:rsidRDefault="00730DD6" w:rsidP="00730DD6">
      <w:pPr>
        <w:rPr>
          <w:rFonts w:ascii="CorpoS" w:hAnsi="CorpoS"/>
          <w:sz w:val="20"/>
          <w:lang w:val="en-US"/>
        </w:rPr>
      </w:pPr>
      <w:r>
        <w:rPr>
          <w:rFonts w:ascii="CorpoS" w:hAnsi="CorpoS"/>
          <w:sz w:val="20"/>
          <w:lang w:val="en-US"/>
        </w:rPr>
        <w:t>Senior Vice President Corporate C</w:t>
      </w:r>
      <w:r w:rsidRPr="004E678A">
        <w:rPr>
          <w:rFonts w:ascii="CorpoS" w:hAnsi="CorpoS"/>
          <w:sz w:val="20"/>
          <w:lang w:val="en-US"/>
        </w:rPr>
        <w:t>ommuni</w:t>
      </w:r>
      <w:r>
        <w:rPr>
          <w:rFonts w:ascii="CorpoS" w:hAnsi="CorpoS"/>
          <w:sz w:val="20"/>
          <w:lang w:val="en-US"/>
        </w:rPr>
        <w:t>c</w:t>
      </w:r>
      <w:r w:rsidRPr="004E678A">
        <w:rPr>
          <w:rFonts w:ascii="CorpoS" w:hAnsi="CorpoS"/>
          <w:sz w:val="20"/>
          <w:lang w:val="en-US"/>
        </w:rPr>
        <w:t>ation</w:t>
      </w:r>
      <w:r>
        <w:rPr>
          <w:rFonts w:ascii="CorpoS" w:hAnsi="CorpoS"/>
          <w:sz w:val="20"/>
          <w:lang w:val="en-US"/>
        </w:rPr>
        <w:t>s</w:t>
      </w:r>
      <w:r w:rsidRPr="004E678A">
        <w:rPr>
          <w:rFonts w:ascii="CorpoS" w:hAnsi="CorpoS"/>
          <w:sz w:val="20"/>
          <w:lang w:val="en-US"/>
        </w:rPr>
        <w:tab/>
      </w:r>
      <w:r>
        <w:rPr>
          <w:rFonts w:ascii="CorpoS" w:hAnsi="CorpoS"/>
          <w:sz w:val="20"/>
          <w:lang w:val="en-US"/>
        </w:rPr>
        <w:tab/>
      </w:r>
      <w:r w:rsidRPr="004E678A">
        <w:rPr>
          <w:rFonts w:ascii="CorpoS" w:hAnsi="CorpoS"/>
          <w:sz w:val="20"/>
          <w:lang w:val="en-US"/>
        </w:rPr>
        <w:t>Press</w:t>
      </w:r>
      <w:r>
        <w:rPr>
          <w:rFonts w:ascii="CorpoS" w:hAnsi="CorpoS"/>
          <w:sz w:val="20"/>
          <w:lang w:val="en-US"/>
        </w:rPr>
        <w:t xml:space="preserve"> Officer Finance</w:t>
      </w:r>
    </w:p>
    <w:p w14:paraId="6F75C960" w14:textId="77777777" w:rsidR="00730DD6" w:rsidRPr="004E678A" w:rsidRDefault="00730DD6" w:rsidP="00730DD6">
      <w:pPr>
        <w:rPr>
          <w:rFonts w:ascii="CorpoS" w:hAnsi="CorpoS"/>
          <w:sz w:val="20"/>
          <w:lang w:val="en-US"/>
        </w:rPr>
      </w:pPr>
      <w:r>
        <w:rPr>
          <w:rFonts w:ascii="CorpoS" w:hAnsi="CorpoS"/>
          <w:sz w:val="20"/>
          <w:lang w:val="en-US"/>
        </w:rPr>
        <w:t>a</w:t>
      </w:r>
      <w:r w:rsidRPr="004E678A">
        <w:rPr>
          <w:rFonts w:ascii="CorpoS" w:hAnsi="CorpoS"/>
          <w:sz w:val="20"/>
          <w:lang w:val="en-US"/>
        </w:rPr>
        <w:t>nd Public Affairs</w:t>
      </w:r>
      <w:r w:rsidRPr="004E678A">
        <w:rPr>
          <w:rFonts w:ascii="CorpoS" w:hAnsi="CorpoS"/>
          <w:sz w:val="20"/>
          <w:lang w:val="en-US"/>
        </w:rPr>
        <w:tab/>
      </w:r>
    </w:p>
    <w:p w14:paraId="14BB604A" w14:textId="77777777" w:rsidR="00730DD6" w:rsidRPr="004E678A" w:rsidRDefault="00730DD6" w:rsidP="00730DD6">
      <w:pPr>
        <w:rPr>
          <w:rFonts w:ascii="CorpoS" w:hAnsi="CorpoS"/>
          <w:sz w:val="20"/>
          <w:lang w:val="en-US"/>
        </w:rPr>
      </w:pPr>
      <w:r>
        <w:rPr>
          <w:rFonts w:ascii="CorpoS" w:hAnsi="CorpoS"/>
          <w:sz w:val="20"/>
          <w:lang w:val="en-US"/>
        </w:rPr>
        <w:t>Phone</w:t>
      </w:r>
      <w:r w:rsidRPr="004E678A">
        <w:rPr>
          <w:rFonts w:ascii="CorpoS" w:hAnsi="CorpoS"/>
          <w:sz w:val="20"/>
          <w:lang w:val="en-US"/>
        </w:rPr>
        <w:t>: + 49 (0)89 14 89-91 13</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Pr>
          <w:rFonts w:ascii="CorpoS" w:hAnsi="CorpoS"/>
          <w:sz w:val="20"/>
          <w:lang w:val="en-US"/>
        </w:rPr>
        <w:t>Phone</w:t>
      </w:r>
      <w:r w:rsidRPr="004E678A">
        <w:rPr>
          <w:rFonts w:ascii="CorpoS" w:hAnsi="CorpoS"/>
          <w:sz w:val="20"/>
          <w:lang w:val="en-US"/>
        </w:rPr>
        <w:t>: +49 (0)89 14 89-43 32</w:t>
      </w:r>
    </w:p>
    <w:p w14:paraId="7369A676" w14:textId="77777777" w:rsidR="00730DD6" w:rsidRPr="004E678A" w:rsidRDefault="00730DD6" w:rsidP="00730DD6">
      <w:pPr>
        <w:rPr>
          <w:rFonts w:ascii="CorpoS" w:hAnsi="CorpoS"/>
          <w:sz w:val="20"/>
          <w:lang w:val="en-US"/>
        </w:rPr>
      </w:pPr>
      <w:r w:rsidRPr="004E678A">
        <w:rPr>
          <w:rFonts w:ascii="CorpoS" w:hAnsi="CorpoS"/>
          <w:sz w:val="20"/>
          <w:lang w:val="en-US"/>
        </w:rPr>
        <w:t>Mobil</w:t>
      </w:r>
      <w:r>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Pr>
          <w:rFonts w:ascii="CorpoS" w:hAnsi="CorpoS"/>
          <w:sz w:val="20"/>
          <w:lang w:val="en-US"/>
        </w:rPr>
        <w:t>e</w:t>
      </w:r>
      <w:r w:rsidRPr="004E678A">
        <w:rPr>
          <w:rFonts w:ascii="CorpoS" w:hAnsi="CorpoS"/>
          <w:sz w:val="20"/>
          <w:lang w:val="en-US"/>
        </w:rPr>
        <w:t>: +49 (0) 176-1008 4162</w:t>
      </w:r>
    </w:p>
    <w:p w14:paraId="3723E3D2" w14:textId="77777777" w:rsidR="00730DD6" w:rsidRPr="004E678A" w:rsidRDefault="00730DD6" w:rsidP="00730DD6">
      <w:pPr>
        <w:rPr>
          <w:rFonts w:ascii="CorpoS" w:hAnsi="CorpoS"/>
          <w:sz w:val="20"/>
          <w:lang w:val="en-US"/>
        </w:rPr>
      </w:pPr>
      <w:r w:rsidRPr="004E678A">
        <w:rPr>
          <w:rFonts w:ascii="CorpoS" w:hAnsi="CorpoS"/>
          <w:sz w:val="20"/>
          <w:lang w:val="en-US"/>
        </w:rPr>
        <w:t>E</w:t>
      </w:r>
      <w:r>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Pr>
          <w:rFonts w:ascii="CorpoS" w:hAnsi="CorpoS"/>
          <w:sz w:val="20"/>
          <w:lang w:val="en-US"/>
        </w:rPr>
        <w:t>m</w:t>
      </w:r>
      <w:r w:rsidRPr="004E678A">
        <w:rPr>
          <w:rFonts w:ascii="CorpoS" w:hAnsi="CorpoS"/>
          <w:sz w:val="20"/>
          <w:lang w:val="en-US"/>
        </w:rPr>
        <w:t>ail: Eva.Simon@mtu.de</w:t>
      </w:r>
    </w:p>
    <w:p w14:paraId="76E7B8F1" w14:textId="77777777" w:rsidR="00730DD6" w:rsidRPr="004E678A" w:rsidRDefault="00730DD6" w:rsidP="00730DD6">
      <w:pPr>
        <w:rPr>
          <w:rFonts w:ascii="CorpoS" w:hAnsi="CorpoS"/>
          <w:szCs w:val="24"/>
          <w:u w:val="single"/>
          <w:lang w:val="en-US"/>
        </w:rPr>
      </w:pPr>
    </w:p>
    <w:p w14:paraId="32AEE498" w14:textId="77777777" w:rsidR="00730DD6" w:rsidRPr="004E678A" w:rsidRDefault="00730DD6" w:rsidP="00730DD6">
      <w:pPr>
        <w:pStyle w:val="MTUBodycopy"/>
        <w:tabs>
          <w:tab w:val="left" w:pos="8505"/>
        </w:tabs>
        <w:ind w:right="1984"/>
        <w:jc w:val="both"/>
        <w:rPr>
          <w:i/>
          <w:lang w:val="en-US"/>
        </w:rPr>
      </w:pPr>
      <w:r>
        <w:rPr>
          <w:i/>
          <w:lang w:val="en-US"/>
        </w:rPr>
        <w:t xml:space="preserve">Press archive and photos: </w:t>
      </w:r>
      <w:hyperlink r:id="rId8" w:history="1">
        <w:r w:rsidRPr="004E678A">
          <w:rPr>
            <w:rStyle w:val="Hyperlink"/>
            <w:i/>
            <w:color w:val="auto"/>
            <w:lang w:val="en-US"/>
          </w:rPr>
          <w:t>http://www.mtu.de</w:t>
        </w:r>
      </w:hyperlink>
    </w:p>
    <w:p w14:paraId="7A847C8C" w14:textId="77777777" w:rsidR="00730DD6" w:rsidRDefault="00730DD6" w:rsidP="00730DD6">
      <w:pPr>
        <w:pStyle w:val="MTUBodycopy"/>
        <w:tabs>
          <w:tab w:val="left" w:pos="8505"/>
        </w:tabs>
        <w:ind w:right="1984"/>
        <w:jc w:val="both"/>
        <w:rPr>
          <w:i/>
          <w:lang w:val="en-US"/>
        </w:rPr>
      </w:pPr>
    </w:p>
    <w:p w14:paraId="47AB0530" w14:textId="77777777" w:rsidR="00730DD6" w:rsidRPr="004E678A" w:rsidRDefault="00730DD6" w:rsidP="00730DD6">
      <w:pPr>
        <w:pStyle w:val="MTUBodycopy"/>
        <w:tabs>
          <w:tab w:val="left" w:pos="8505"/>
        </w:tabs>
        <w:ind w:right="1984"/>
        <w:jc w:val="both"/>
        <w:rPr>
          <w:i/>
          <w:lang w:val="en-US"/>
        </w:rPr>
      </w:pPr>
    </w:p>
    <w:p w14:paraId="2F6950EA" w14:textId="280664E5" w:rsidR="00730DD6" w:rsidRPr="004A16B7" w:rsidRDefault="00730DD6" w:rsidP="00730DD6">
      <w:pPr>
        <w:tabs>
          <w:tab w:val="left" w:pos="6804"/>
        </w:tabs>
        <w:suppressAutoHyphens/>
        <w:spacing w:after="100" w:afterAutospacing="1"/>
        <w:rPr>
          <w:rFonts w:ascii="CorpoS" w:hAnsi="CorpoS"/>
          <w:b/>
          <w:sz w:val="22"/>
          <w:szCs w:val="22"/>
          <w:lang w:val="en-US"/>
        </w:rPr>
      </w:pPr>
      <w:r w:rsidRPr="00A903B7">
        <w:rPr>
          <w:rStyle w:val="h41"/>
          <w:rFonts w:ascii="CorpoS" w:hAnsi="CorpoS"/>
          <w:color w:val="auto"/>
          <w:sz w:val="16"/>
          <w:lang w:val="en-US"/>
        </w:rPr>
        <w:t>Cautionary note regarding forward-looking statements</w:t>
      </w:r>
      <w:r>
        <w:rPr>
          <w:rStyle w:val="h41"/>
          <w:rFonts w:ascii="CorpoS" w:hAnsi="CorpoS"/>
          <w:color w:val="auto"/>
          <w:sz w:val="16"/>
          <w:lang w:val="en-US"/>
        </w:rPr>
        <w:br/>
      </w: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p w14:paraId="7651DD9F" w14:textId="77777777" w:rsidR="00730DD6" w:rsidRDefault="00730DD6" w:rsidP="00730DD6">
      <w:pPr>
        <w:ind w:right="1984"/>
        <w:jc w:val="both"/>
        <w:rPr>
          <w:rFonts w:ascii="CorpoS" w:hAnsi="CorpoS"/>
          <w:szCs w:val="24"/>
          <w:u w:val="single"/>
        </w:rPr>
      </w:pPr>
    </w:p>
    <w:p w14:paraId="349E79DC" w14:textId="3BE1EF63" w:rsidR="00DD64E9" w:rsidRPr="00263ED6" w:rsidRDefault="00DD64E9" w:rsidP="00730DD6">
      <w:pPr>
        <w:ind w:right="1984"/>
        <w:jc w:val="both"/>
        <w:rPr>
          <w:rFonts w:ascii="CorpoS" w:hAnsi="CorpoS"/>
          <w:b/>
          <w:sz w:val="22"/>
          <w:szCs w:val="22"/>
        </w:rPr>
      </w:pPr>
    </w:p>
    <w:sectPr w:rsidR="00DD64E9" w:rsidRPr="00263ED6"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5CA19" w14:textId="77777777" w:rsidR="00B32097" w:rsidRDefault="00B32097">
      <w:r>
        <w:separator/>
      </w:r>
    </w:p>
  </w:endnote>
  <w:endnote w:type="continuationSeparator" w:id="0">
    <w:p w14:paraId="119C513E" w14:textId="77777777" w:rsidR="00B32097" w:rsidRDefault="00B3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9CC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9AEF" w14:textId="77777777" w:rsidR="00051E60" w:rsidRDefault="00051E60">
    <w:pPr>
      <w:pStyle w:val="Fuzeile"/>
      <w:spacing w:line="160" w:lineRule="exact"/>
      <w:rPr>
        <w:rFonts w:ascii="CorpoS" w:hAnsi="CorpoS"/>
        <w:color w:val="000000"/>
        <w:sz w:val="15"/>
      </w:rPr>
    </w:pPr>
    <w:r>
      <w:rPr>
        <w:rFonts w:ascii="CorpoS" w:hAnsi="CorpoS"/>
        <w:color w:val="000000"/>
        <w:sz w:val="15"/>
        <w:lang w:val="en-US"/>
      </w:rPr>
      <w:t>MTU Aero Engines AG</w:t>
    </w:r>
  </w:p>
  <w:p w14:paraId="0C21A043" w14:textId="77777777" w:rsidR="00051E60" w:rsidRDefault="00051E60">
    <w:pPr>
      <w:pStyle w:val="Fuzeile"/>
      <w:spacing w:line="160" w:lineRule="exact"/>
      <w:rPr>
        <w:rFonts w:ascii="CorpoS" w:hAnsi="CorpoS"/>
        <w:color w:val="000000"/>
        <w:sz w:val="15"/>
      </w:rPr>
    </w:pPr>
    <w:r>
      <w:rPr>
        <w:rFonts w:ascii="CorpoS" w:hAnsi="CorpoS"/>
        <w:color w:val="000000"/>
        <w:sz w:val="15"/>
        <w:lang w:val="en-US"/>
      </w:rPr>
      <w:t>Corporate Communications</w:t>
    </w:r>
  </w:p>
  <w:p w14:paraId="010DF13A" w14:textId="77777777" w:rsidR="00051E60" w:rsidRPr="002066ED" w:rsidRDefault="00051E60">
    <w:pPr>
      <w:pStyle w:val="Fuzeile"/>
      <w:spacing w:line="160" w:lineRule="exact"/>
      <w:rPr>
        <w:rFonts w:ascii="CorpoS" w:hAnsi="CorpoS"/>
        <w:color w:val="000000"/>
        <w:sz w:val="15"/>
      </w:rPr>
    </w:pPr>
    <w:r>
      <w:rPr>
        <w:rFonts w:ascii="CorpoS" w:hAnsi="CorpoS"/>
        <w:color w:val="000000"/>
        <w:sz w:val="15"/>
        <w:lang w:val="en-US"/>
      </w:rPr>
      <w:t>and Public Affairs</w:t>
    </w:r>
  </w:p>
  <w:p w14:paraId="0EEBEB1B" w14:textId="77777777" w:rsidR="00051E60" w:rsidRPr="00150467" w:rsidRDefault="00051E60">
    <w:pPr>
      <w:pStyle w:val="Fuzeile"/>
      <w:spacing w:line="160" w:lineRule="exact"/>
      <w:rPr>
        <w:rFonts w:ascii="CorpoS" w:hAnsi="CorpoS"/>
        <w:color w:val="000000"/>
        <w:sz w:val="15"/>
      </w:rPr>
    </w:pPr>
    <w:proofErr w:type="spellStart"/>
    <w:r>
      <w:rPr>
        <w:rFonts w:ascii="CorpoS" w:hAnsi="CorpoS"/>
        <w:color w:val="000000"/>
        <w:sz w:val="15"/>
        <w:lang w:val="en-US"/>
      </w:rPr>
      <w:t>Dachauer</w:t>
    </w:r>
    <w:proofErr w:type="spellEnd"/>
    <w:r>
      <w:rPr>
        <w:rFonts w:ascii="CorpoS" w:hAnsi="CorpoS"/>
        <w:color w:val="000000"/>
        <w:sz w:val="15"/>
        <w:lang w:val="en-US"/>
      </w:rPr>
      <w:t xml:space="preserve"> </w:t>
    </w:r>
    <w:proofErr w:type="spellStart"/>
    <w:r>
      <w:rPr>
        <w:rFonts w:ascii="CorpoS" w:hAnsi="CorpoS"/>
        <w:color w:val="000000"/>
        <w:sz w:val="15"/>
        <w:lang w:val="en-US"/>
      </w:rPr>
      <w:t>Strasse</w:t>
    </w:r>
    <w:proofErr w:type="spellEnd"/>
    <w:r>
      <w:rPr>
        <w:rFonts w:ascii="CorpoS" w:hAnsi="CorpoS"/>
        <w:color w:val="000000"/>
        <w:sz w:val="15"/>
        <w:lang w:val="en-US"/>
      </w:rPr>
      <w:t xml:space="preserve"> 665</w:t>
    </w:r>
  </w:p>
  <w:p w14:paraId="0BA724A8" w14:textId="77777777" w:rsidR="00051E60" w:rsidRDefault="00051E60">
    <w:pPr>
      <w:pStyle w:val="Fuzeile"/>
      <w:spacing w:line="160" w:lineRule="exact"/>
      <w:rPr>
        <w:rFonts w:ascii="CorpoS" w:hAnsi="CorpoS"/>
        <w:color w:val="000000"/>
        <w:sz w:val="15"/>
      </w:rPr>
    </w:pPr>
    <w:r>
      <w:rPr>
        <w:rFonts w:ascii="CorpoS" w:hAnsi="CorpoS"/>
        <w:color w:val="000000"/>
        <w:sz w:val="15"/>
        <w:lang w:val="en-US"/>
      </w:rPr>
      <w:t>80995 Munich • Germany</w:t>
    </w:r>
  </w:p>
  <w:p w14:paraId="263608B4"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lang w:val="en-US"/>
      </w:rPr>
      <w:t>Phone</w:t>
    </w:r>
    <w:r>
      <w:rPr>
        <w:rFonts w:ascii="CorpoS" w:hAnsi="CorpoS"/>
        <w:color w:val="000000"/>
        <w:sz w:val="15"/>
        <w:lang w:val="en-US"/>
      </w:rPr>
      <w:tab/>
      <w:t>+49 (0)89 14 89-43 32</w:t>
    </w:r>
  </w:p>
  <w:p w14:paraId="01F89E0D" w14:textId="77777777" w:rsidR="00051E60" w:rsidRDefault="00051E60">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lang w:val="en-US"/>
      </w:rPr>
      <w:t>Fax</w:t>
    </w:r>
    <w:r>
      <w:rPr>
        <w:rFonts w:ascii="CorpoS" w:hAnsi="CorpoS"/>
        <w:color w:val="000000"/>
        <w:sz w:val="15"/>
        <w:lang w:val="en-US"/>
      </w:rPr>
      <w:tab/>
      <w:t>+49 (0)89 14 89-87 57</w:t>
    </w:r>
  </w:p>
  <w:p w14:paraId="39D3FA7B" w14:textId="77777777" w:rsidR="00051E60" w:rsidRDefault="00051E60">
    <w:pPr>
      <w:pStyle w:val="Fuzeile"/>
    </w:pPr>
    <w:r>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F04D0" w14:textId="77777777" w:rsidR="00B32097" w:rsidRDefault="00B32097">
      <w:r>
        <w:separator/>
      </w:r>
    </w:p>
  </w:footnote>
  <w:footnote w:type="continuationSeparator" w:id="0">
    <w:p w14:paraId="16233544" w14:textId="77777777" w:rsidR="00B32097" w:rsidRDefault="00B32097">
      <w:r>
        <w:continuationSeparator/>
      </w:r>
    </w:p>
  </w:footnote>
  <w:footnote w:id="1">
    <w:p w14:paraId="2AFB723A" w14:textId="77777777" w:rsidR="00C51A14" w:rsidRPr="0050297F" w:rsidRDefault="00C51A14" w:rsidP="00C51A14">
      <w:pPr>
        <w:pStyle w:val="Funotentext"/>
        <w:rPr>
          <w:rFonts w:ascii="CorpoS" w:hAnsi="CorpoS"/>
          <w:b/>
          <w:sz w:val="16"/>
          <w:szCs w:val="16"/>
        </w:rPr>
      </w:pPr>
      <w:r>
        <w:rPr>
          <w:rStyle w:val="Funotenzeichen"/>
          <w:rFonts w:ascii="CorpoS" w:hAnsi="CorpoS"/>
          <w:b/>
          <w:bCs/>
          <w:sz w:val="16"/>
          <w:szCs w:val="16"/>
          <w:lang w:val="en-US"/>
        </w:rPr>
        <w:footnoteRef/>
      </w:r>
      <w:r>
        <w:rPr>
          <w:rFonts w:ascii="CorpoS" w:hAnsi="CorpoS"/>
          <w:b/>
          <w:bCs/>
          <w:sz w:val="16"/>
          <w:szCs w:val="16"/>
          <w:lang w:val="en-US"/>
        </w:rPr>
        <w:t xml:space="preserve"> EBIT adjusted =</w:t>
      </w:r>
      <w:r>
        <w:rPr>
          <w:rFonts w:ascii="CorpoS" w:hAnsi="CorpoS"/>
          <w:b/>
          <w:bCs/>
          <w:sz w:val="22"/>
          <w:szCs w:val="22"/>
          <w:lang w:val="en-US"/>
        </w:rPr>
        <w:t xml:space="preserve"> </w:t>
      </w:r>
      <w:r>
        <w:rPr>
          <w:rFonts w:ascii="CorpoS" w:hAnsi="CorpoS"/>
          <w:b/>
          <w:bCs/>
          <w:sz w:val="16"/>
          <w:szCs w:val="16"/>
          <w:lang w:val="en-US"/>
        </w:rPr>
        <w:t>Earnings before interest and tax, calculated on a comparable basis</w:t>
      </w:r>
    </w:p>
  </w:footnote>
  <w:footnote w:id="2">
    <w:p w14:paraId="0B59EE2B" w14:textId="77777777" w:rsidR="00C51A14" w:rsidRPr="0050297F" w:rsidRDefault="00C51A14" w:rsidP="00C51A14">
      <w:pPr>
        <w:pStyle w:val="Funotentext"/>
        <w:rPr>
          <w:rFonts w:ascii="CorpoS" w:hAnsi="CorpoS"/>
          <w:b/>
          <w:sz w:val="16"/>
          <w:szCs w:val="16"/>
        </w:rPr>
      </w:pPr>
      <w:r>
        <w:rPr>
          <w:rStyle w:val="Funotenzeichen"/>
          <w:rFonts w:ascii="CorpoS" w:hAnsi="CorpoS"/>
          <w:b/>
          <w:bCs/>
          <w:sz w:val="16"/>
          <w:szCs w:val="16"/>
          <w:lang w:val="en-US"/>
        </w:rPr>
        <w:footnoteRef/>
      </w:r>
      <w:r>
        <w:rPr>
          <w:rFonts w:ascii="CorpoS" w:hAnsi="CorpoS"/>
          <w:b/>
          <w:bCs/>
          <w:sz w:val="16"/>
          <w:szCs w:val="16"/>
          <w:lang w:val="en-US"/>
        </w:rPr>
        <w:t xml:space="preserve"> Net income adjusted =</w:t>
      </w:r>
      <w:r>
        <w:rPr>
          <w:rFonts w:ascii="CorpoS" w:hAnsi="CorpoS"/>
          <w:b/>
          <w:bCs/>
          <w:sz w:val="22"/>
          <w:szCs w:val="22"/>
          <w:lang w:val="en-US"/>
        </w:rPr>
        <w:t xml:space="preserve"> </w:t>
      </w:r>
      <w:r>
        <w:rPr>
          <w:rFonts w:ascii="CorpoS" w:hAnsi="CorpoS"/>
          <w:b/>
          <w:bCs/>
          <w:sz w:val="16"/>
          <w:szCs w:val="16"/>
          <w:lang w:val="en-US"/>
        </w:rPr>
        <w:t>Earnings after tax,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F1B3"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A534101" wp14:editId="76F19A0E">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95EF" w14:textId="77777777" w:rsidR="00051E60" w:rsidRPr="00A775D8" w:rsidRDefault="00694A29"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B00200" wp14:editId="544977AA">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8BBC7" w14:textId="77777777" w:rsidR="00051E60" w:rsidRPr="00507889" w:rsidRDefault="00694A29"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180A168" wp14:editId="5EBCD4CB">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BA2A8" w14:textId="77777777" w:rsidR="00051E60" w:rsidRPr="0090767E" w:rsidRDefault="00051E60" w:rsidP="00B57AE5">
                          <w:pPr>
                            <w:tabs>
                              <w:tab w:val="right" w:pos="2268"/>
                            </w:tabs>
                            <w:rPr>
                              <w:rFonts w:ascii="CorpoSLig" w:hAnsi="CorpoSLig"/>
                              <w:b/>
                              <w:sz w:val="32"/>
                              <w:szCs w:val="32"/>
                            </w:rPr>
                          </w:pPr>
                          <w:r>
                            <w:rPr>
                              <w:rFonts w:ascii="CorpoSLig" w:hAnsi="CorpoSLig"/>
                              <w:sz w:val="32"/>
                              <w:szCs w:val="32"/>
                              <w:lang w:val="en-US"/>
                            </w:rPr>
                            <w:tab/>
                          </w:r>
                          <w:r>
                            <w:rPr>
                              <w:rFonts w:ascii="CorpoSLig" w:hAnsi="CorpoSLig"/>
                              <w:b/>
                              <w:bCs/>
                              <w:sz w:val="32"/>
                              <w:szCs w:val="32"/>
                              <w:lang w:val="en-US"/>
                            </w:rPr>
                            <w:t xml:space="preserve">                        Quarterly Statement</w:t>
                          </w:r>
                        </w:p>
                        <w:p w14:paraId="757BD9E6"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0A168"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" filled="f" stroked="f">
              <v:textbox inset="0,0,0,0">
                <w:txbxContent>
                  <w:p w14:paraId="2B5BA2A8" w14:textId="77777777" w:rsidR="00051E60" w:rsidRPr="0090767E" w:rsidRDefault="00051E60" w:rsidP="00B57AE5">
                    <w:pPr>
                      <w:tabs>
                        <w:tab w:val="right" w:pos="2268"/>
                      </w:tabs>
                      <w:rPr>
                        <w:rFonts w:ascii="CorpoSLig" w:hAnsi="CorpoSLig"/>
                        <w:b/>
                        <w:sz w:val="32"/>
                        <w:szCs w:val="32"/>
                      </w:rPr>
                    </w:pPr>
                    <w:r>
                      <w:rPr>
                        <w:rFonts w:ascii="CorpoSLig" w:hAnsi="CorpoSLig"/>
                        <w:sz w:val="32"/>
                        <w:szCs w:val="32"/>
                        <w:lang w:val="en-US"/>
                      </w:rPr>
                      <w:tab/>
                    </w:r>
                    <w:r>
                      <w:rPr>
                        <w:rFonts w:ascii="CorpoSLig" w:hAnsi="CorpoSLig"/>
                        <w:b/>
                        <w:bCs/>
                        <w:sz w:val="32"/>
                        <w:szCs w:val="32"/>
                        <w:lang w:val="en-US"/>
                      </w:rPr>
                      <w:t xml:space="preserve">                        Quarterly Statement</w:t>
                    </w:r>
                  </w:p>
                  <w:p w14:paraId="757BD9E6"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0D3C4A90" wp14:editId="5D052F7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338A5D9" w14:textId="77777777" w:rsidR="00051E60" w:rsidRPr="00507889" w:rsidRDefault="00051E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201"/>
    <w:rsid w:val="0000441F"/>
    <w:rsid w:val="0000543C"/>
    <w:rsid w:val="00007718"/>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6743D"/>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2DE3"/>
    <w:rsid w:val="000B67F6"/>
    <w:rsid w:val="000C07D5"/>
    <w:rsid w:val="000C09A7"/>
    <w:rsid w:val="000C0F63"/>
    <w:rsid w:val="000C117F"/>
    <w:rsid w:val="000C1A76"/>
    <w:rsid w:val="000C7B00"/>
    <w:rsid w:val="000D0091"/>
    <w:rsid w:val="000D2837"/>
    <w:rsid w:val="000D30B4"/>
    <w:rsid w:val="000D472F"/>
    <w:rsid w:val="000E0516"/>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29D7"/>
    <w:rsid w:val="001235C4"/>
    <w:rsid w:val="00126B24"/>
    <w:rsid w:val="00132F2F"/>
    <w:rsid w:val="00141BAC"/>
    <w:rsid w:val="0014255E"/>
    <w:rsid w:val="00143677"/>
    <w:rsid w:val="00143704"/>
    <w:rsid w:val="00144D88"/>
    <w:rsid w:val="0014737E"/>
    <w:rsid w:val="00150467"/>
    <w:rsid w:val="00151E2A"/>
    <w:rsid w:val="00160513"/>
    <w:rsid w:val="00161E32"/>
    <w:rsid w:val="001622D3"/>
    <w:rsid w:val="00163004"/>
    <w:rsid w:val="00170367"/>
    <w:rsid w:val="00172C9C"/>
    <w:rsid w:val="00181D71"/>
    <w:rsid w:val="0018428A"/>
    <w:rsid w:val="00185F1D"/>
    <w:rsid w:val="00191C2E"/>
    <w:rsid w:val="00197CF5"/>
    <w:rsid w:val="001A47CB"/>
    <w:rsid w:val="001B1AE3"/>
    <w:rsid w:val="001B434D"/>
    <w:rsid w:val="001C403E"/>
    <w:rsid w:val="001C53D3"/>
    <w:rsid w:val="001C5559"/>
    <w:rsid w:val="001C5F28"/>
    <w:rsid w:val="001C651B"/>
    <w:rsid w:val="001D0CE4"/>
    <w:rsid w:val="001D1846"/>
    <w:rsid w:val="001D4082"/>
    <w:rsid w:val="001D4D29"/>
    <w:rsid w:val="001D5D33"/>
    <w:rsid w:val="001E0F56"/>
    <w:rsid w:val="001E5591"/>
    <w:rsid w:val="001E56B3"/>
    <w:rsid w:val="001E5784"/>
    <w:rsid w:val="001E71BD"/>
    <w:rsid w:val="001F34ED"/>
    <w:rsid w:val="001F4294"/>
    <w:rsid w:val="002037D9"/>
    <w:rsid w:val="002066ED"/>
    <w:rsid w:val="002076FA"/>
    <w:rsid w:val="0021191F"/>
    <w:rsid w:val="0021633B"/>
    <w:rsid w:val="00217E79"/>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57EED"/>
    <w:rsid w:val="00261A60"/>
    <w:rsid w:val="00263593"/>
    <w:rsid w:val="00263ED6"/>
    <w:rsid w:val="002654C2"/>
    <w:rsid w:val="00270DD3"/>
    <w:rsid w:val="00275485"/>
    <w:rsid w:val="00280197"/>
    <w:rsid w:val="00281AA0"/>
    <w:rsid w:val="00290B6D"/>
    <w:rsid w:val="00291085"/>
    <w:rsid w:val="0029213E"/>
    <w:rsid w:val="00293B4D"/>
    <w:rsid w:val="00295ECB"/>
    <w:rsid w:val="00296646"/>
    <w:rsid w:val="002966FA"/>
    <w:rsid w:val="002A006A"/>
    <w:rsid w:val="002A0942"/>
    <w:rsid w:val="002A3DF2"/>
    <w:rsid w:val="002A4079"/>
    <w:rsid w:val="002A57D3"/>
    <w:rsid w:val="002A63C8"/>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10230"/>
    <w:rsid w:val="00310E95"/>
    <w:rsid w:val="003116B4"/>
    <w:rsid w:val="00311CAE"/>
    <w:rsid w:val="00316554"/>
    <w:rsid w:val="003166DB"/>
    <w:rsid w:val="00317423"/>
    <w:rsid w:val="00322F67"/>
    <w:rsid w:val="00324FB1"/>
    <w:rsid w:val="00325951"/>
    <w:rsid w:val="003306E0"/>
    <w:rsid w:val="003329A3"/>
    <w:rsid w:val="00332B8F"/>
    <w:rsid w:val="0033314C"/>
    <w:rsid w:val="003421CC"/>
    <w:rsid w:val="003423A0"/>
    <w:rsid w:val="00342A55"/>
    <w:rsid w:val="00343C99"/>
    <w:rsid w:val="00343DB0"/>
    <w:rsid w:val="00344B08"/>
    <w:rsid w:val="003465D9"/>
    <w:rsid w:val="0035075B"/>
    <w:rsid w:val="00351FB9"/>
    <w:rsid w:val="003527F1"/>
    <w:rsid w:val="0035315A"/>
    <w:rsid w:val="003536F8"/>
    <w:rsid w:val="00354A2A"/>
    <w:rsid w:val="00354BD1"/>
    <w:rsid w:val="003577B9"/>
    <w:rsid w:val="0036092F"/>
    <w:rsid w:val="0036198C"/>
    <w:rsid w:val="00364578"/>
    <w:rsid w:val="00364C74"/>
    <w:rsid w:val="003717F3"/>
    <w:rsid w:val="00371A46"/>
    <w:rsid w:val="00372AD7"/>
    <w:rsid w:val="00372B65"/>
    <w:rsid w:val="00377B6C"/>
    <w:rsid w:val="0038142E"/>
    <w:rsid w:val="003839FD"/>
    <w:rsid w:val="0038603B"/>
    <w:rsid w:val="003875F7"/>
    <w:rsid w:val="00390A09"/>
    <w:rsid w:val="00392F50"/>
    <w:rsid w:val="003A06B1"/>
    <w:rsid w:val="003A0927"/>
    <w:rsid w:val="003A1E07"/>
    <w:rsid w:val="003A20E2"/>
    <w:rsid w:val="003A2477"/>
    <w:rsid w:val="003A2718"/>
    <w:rsid w:val="003A593F"/>
    <w:rsid w:val="003A5EDA"/>
    <w:rsid w:val="003A74C1"/>
    <w:rsid w:val="003A74F5"/>
    <w:rsid w:val="003B05E9"/>
    <w:rsid w:val="003B2216"/>
    <w:rsid w:val="003B2492"/>
    <w:rsid w:val="003B6AB4"/>
    <w:rsid w:val="003B6BFB"/>
    <w:rsid w:val="003C1344"/>
    <w:rsid w:val="003C3486"/>
    <w:rsid w:val="003C3785"/>
    <w:rsid w:val="003C4FFB"/>
    <w:rsid w:val="003D1233"/>
    <w:rsid w:val="003D1EC3"/>
    <w:rsid w:val="003D274C"/>
    <w:rsid w:val="003D6D9B"/>
    <w:rsid w:val="003E2208"/>
    <w:rsid w:val="003E220C"/>
    <w:rsid w:val="003E23F9"/>
    <w:rsid w:val="003E4C71"/>
    <w:rsid w:val="003E515F"/>
    <w:rsid w:val="003E612B"/>
    <w:rsid w:val="003E65EC"/>
    <w:rsid w:val="003E7697"/>
    <w:rsid w:val="003F0EC8"/>
    <w:rsid w:val="003F3C37"/>
    <w:rsid w:val="003F4F8C"/>
    <w:rsid w:val="004044B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232B"/>
    <w:rsid w:val="00475E50"/>
    <w:rsid w:val="00476248"/>
    <w:rsid w:val="004778EB"/>
    <w:rsid w:val="004803BB"/>
    <w:rsid w:val="00481764"/>
    <w:rsid w:val="0048499B"/>
    <w:rsid w:val="00490BB2"/>
    <w:rsid w:val="00490C18"/>
    <w:rsid w:val="00494B76"/>
    <w:rsid w:val="004966DC"/>
    <w:rsid w:val="00496A36"/>
    <w:rsid w:val="00497A32"/>
    <w:rsid w:val="004A092E"/>
    <w:rsid w:val="004B1C92"/>
    <w:rsid w:val="004B496B"/>
    <w:rsid w:val="004B5C4C"/>
    <w:rsid w:val="004B5EFE"/>
    <w:rsid w:val="004B7E67"/>
    <w:rsid w:val="004C0AA1"/>
    <w:rsid w:val="004C372A"/>
    <w:rsid w:val="004C4759"/>
    <w:rsid w:val="004C594B"/>
    <w:rsid w:val="004C5E01"/>
    <w:rsid w:val="004C5F8C"/>
    <w:rsid w:val="004D5603"/>
    <w:rsid w:val="004E0F1F"/>
    <w:rsid w:val="004E118D"/>
    <w:rsid w:val="004E5F27"/>
    <w:rsid w:val="004F201A"/>
    <w:rsid w:val="004F4B54"/>
    <w:rsid w:val="004F5EC6"/>
    <w:rsid w:val="004F7CF8"/>
    <w:rsid w:val="005009D9"/>
    <w:rsid w:val="00501E37"/>
    <w:rsid w:val="0050545E"/>
    <w:rsid w:val="00507889"/>
    <w:rsid w:val="00507DA2"/>
    <w:rsid w:val="005106C2"/>
    <w:rsid w:val="00511729"/>
    <w:rsid w:val="00513ADD"/>
    <w:rsid w:val="005159F9"/>
    <w:rsid w:val="005200F5"/>
    <w:rsid w:val="00522324"/>
    <w:rsid w:val="00526131"/>
    <w:rsid w:val="00526D8D"/>
    <w:rsid w:val="00532315"/>
    <w:rsid w:val="0054129D"/>
    <w:rsid w:val="005427EA"/>
    <w:rsid w:val="0054532F"/>
    <w:rsid w:val="005501C9"/>
    <w:rsid w:val="005555C2"/>
    <w:rsid w:val="00556F66"/>
    <w:rsid w:val="0056031D"/>
    <w:rsid w:val="00560D20"/>
    <w:rsid w:val="005660B5"/>
    <w:rsid w:val="00567B1D"/>
    <w:rsid w:val="00572802"/>
    <w:rsid w:val="0057389B"/>
    <w:rsid w:val="00576097"/>
    <w:rsid w:val="0058165A"/>
    <w:rsid w:val="00583F6B"/>
    <w:rsid w:val="00584264"/>
    <w:rsid w:val="00584F4F"/>
    <w:rsid w:val="00584FA3"/>
    <w:rsid w:val="00591762"/>
    <w:rsid w:val="005934BB"/>
    <w:rsid w:val="00594932"/>
    <w:rsid w:val="005A006F"/>
    <w:rsid w:val="005A1451"/>
    <w:rsid w:val="005A280D"/>
    <w:rsid w:val="005A3CA0"/>
    <w:rsid w:val="005A4152"/>
    <w:rsid w:val="005A75B7"/>
    <w:rsid w:val="005B1253"/>
    <w:rsid w:val="005B4229"/>
    <w:rsid w:val="005B4F69"/>
    <w:rsid w:val="005B5A86"/>
    <w:rsid w:val="005B5E19"/>
    <w:rsid w:val="005B61E0"/>
    <w:rsid w:val="005B7771"/>
    <w:rsid w:val="005C6330"/>
    <w:rsid w:val="005C6A8C"/>
    <w:rsid w:val="005D737B"/>
    <w:rsid w:val="005E128F"/>
    <w:rsid w:val="005E1D59"/>
    <w:rsid w:val="005E2F6D"/>
    <w:rsid w:val="005E64C5"/>
    <w:rsid w:val="005F0CA7"/>
    <w:rsid w:val="005F55C7"/>
    <w:rsid w:val="005F699B"/>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6E5"/>
    <w:rsid w:val="0065120E"/>
    <w:rsid w:val="0065197B"/>
    <w:rsid w:val="0065327F"/>
    <w:rsid w:val="006573CE"/>
    <w:rsid w:val="00660E21"/>
    <w:rsid w:val="00667C33"/>
    <w:rsid w:val="0067551C"/>
    <w:rsid w:val="00681B62"/>
    <w:rsid w:val="00682B38"/>
    <w:rsid w:val="0068586D"/>
    <w:rsid w:val="00686E41"/>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C7C86"/>
    <w:rsid w:val="006D1C26"/>
    <w:rsid w:val="006D6B21"/>
    <w:rsid w:val="006E141E"/>
    <w:rsid w:val="006E1D8B"/>
    <w:rsid w:val="006E23D5"/>
    <w:rsid w:val="006E26F8"/>
    <w:rsid w:val="006E6D73"/>
    <w:rsid w:val="006F42F4"/>
    <w:rsid w:val="006F76F1"/>
    <w:rsid w:val="00701727"/>
    <w:rsid w:val="0070220C"/>
    <w:rsid w:val="00702B85"/>
    <w:rsid w:val="0070360F"/>
    <w:rsid w:val="00706897"/>
    <w:rsid w:val="007068CC"/>
    <w:rsid w:val="00712F46"/>
    <w:rsid w:val="00714F82"/>
    <w:rsid w:val="007174B3"/>
    <w:rsid w:val="007213D0"/>
    <w:rsid w:val="0072741F"/>
    <w:rsid w:val="00727D93"/>
    <w:rsid w:val="00730DD6"/>
    <w:rsid w:val="00733915"/>
    <w:rsid w:val="00742443"/>
    <w:rsid w:val="00742FCE"/>
    <w:rsid w:val="007527E9"/>
    <w:rsid w:val="00755EB4"/>
    <w:rsid w:val="0075630D"/>
    <w:rsid w:val="007575AF"/>
    <w:rsid w:val="00757670"/>
    <w:rsid w:val="007600C0"/>
    <w:rsid w:val="00760EE0"/>
    <w:rsid w:val="00761A2B"/>
    <w:rsid w:val="0076577A"/>
    <w:rsid w:val="00766743"/>
    <w:rsid w:val="007674A9"/>
    <w:rsid w:val="007719C7"/>
    <w:rsid w:val="00772834"/>
    <w:rsid w:val="007730A7"/>
    <w:rsid w:val="00774728"/>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5879"/>
    <w:rsid w:val="007C68D3"/>
    <w:rsid w:val="007D020C"/>
    <w:rsid w:val="007D3740"/>
    <w:rsid w:val="007D4FCF"/>
    <w:rsid w:val="007D5ABB"/>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2C48"/>
    <w:rsid w:val="00846648"/>
    <w:rsid w:val="00851896"/>
    <w:rsid w:val="00853255"/>
    <w:rsid w:val="0085541A"/>
    <w:rsid w:val="0086110A"/>
    <w:rsid w:val="008612D6"/>
    <w:rsid w:val="008651D1"/>
    <w:rsid w:val="00872C46"/>
    <w:rsid w:val="00875A82"/>
    <w:rsid w:val="00884707"/>
    <w:rsid w:val="008879C4"/>
    <w:rsid w:val="00890BCF"/>
    <w:rsid w:val="00891BD3"/>
    <w:rsid w:val="008944CD"/>
    <w:rsid w:val="00895B9F"/>
    <w:rsid w:val="008A1E29"/>
    <w:rsid w:val="008A1E6D"/>
    <w:rsid w:val="008A23C6"/>
    <w:rsid w:val="008A5EAE"/>
    <w:rsid w:val="008A687C"/>
    <w:rsid w:val="008A6D05"/>
    <w:rsid w:val="008B2068"/>
    <w:rsid w:val="008B70A2"/>
    <w:rsid w:val="008C2911"/>
    <w:rsid w:val="008C2D6C"/>
    <w:rsid w:val="008C3580"/>
    <w:rsid w:val="008C5630"/>
    <w:rsid w:val="008C7FB8"/>
    <w:rsid w:val="008D30CD"/>
    <w:rsid w:val="008D3F07"/>
    <w:rsid w:val="008D5F6B"/>
    <w:rsid w:val="008D7CDD"/>
    <w:rsid w:val="008E3B41"/>
    <w:rsid w:val="008F0DAC"/>
    <w:rsid w:val="008F7EB9"/>
    <w:rsid w:val="0090767E"/>
    <w:rsid w:val="00907BC3"/>
    <w:rsid w:val="0091495A"/>
    <w:rsid w:val="00914C01"/>
    <w:rsid w:val="009153DB"/>
    <w:rsid w:val="00917918"/>
    <w:rsid w:val="0092266A"/>
    <w:rsid w:val="00923D30"/>
    <w:rsid w:val="0092750A"/>
    <w:rsid w:val="00932903"/>
    <w:rsid w:val="0093526E"/>
    <w:rsid w:val="00936208"/>
    <w:rsid w:val="00937D4C"/>
    <w:rsid w:val="00942722"/>
    <w:rsid w:val="00944CD8"/>
    <w:rsid w:val="00945147"/>
    <w:rsid w:val="009451BC"/>
    <w:rsid w:val="009465EC"/>
    <w:rsid w:val="00947620"/>
    <w:rsid w:val="00947BA9"/>
    <w:rsid w:val="00950960"/>
    <w:rsid w:val="009510EF"/>
    <w:rsid w:val="0095410F"/>
    <w:rsid w:val="00955146"/>
    <w:rsid w:val="00956431"/>
    <w:rsid w:val="00956671"/>
    <w:rsid w:val="0096124D"/>
    <w:rsid w:val="00962C3D"/>
    <w:rsid w:val="00963D45"/>
    <w:rsid w:val="00966D07"/>
    <w:rsid w:val="00970F2A"/>
    <w:rsid w:val="00971E42"/>
    <w:rsid w:val="00972A32"/>
    <w:rsid w:val="00974D59"/>
    <w:rsid w:val="0097584A"/>
    <w:rsid w:val="00977B12"/>
    <w:rsid w:val="00977BA5"/>
    <w:rsid w:val="00977BC9"/>
    <w:rsid w:val="00982B92"/>
    <w:rsid w:val="00984BD9"/>
    <w:rsid w:val="00990DAF"/>
    <w:rsid w:val="00991CFF"/>
    <w:rsid w:val="00992B29"/>
    <w:rsid w:val="00992CD8"/>
    <w:rsid w:val="009959F2"/>
    <w:rsid w:val="0099749E"/>
    <w:rsid w:val="00997AC3"/>
    <w:rsid w:val="009A2E36"/>
    <w:rsid w:val="009A5275"/>
    <w:rsid w:val="009B0DD6"/>
    <w:rsid w:val="009B110E"/>
    <w:rsid w:val="009B22E6"/>
    <w:rsid w:val="009B248F"/>
    <w:rsid w:val="009B4DFE"/>
    <w:rsid w:val="009B5A61"/>
    <w:rsid w:val="009B72F3"/>
    <w:rsid w:val="009C049E"/>
    <w:rsid w:val="009C19B6"/>
    <w:rsid w:val="009C2A26"/>
    <w:rsid w:val="009C3D1C"/>
    <w:rsid w:val="009D2AF7"/>
    <w:rsid w:val="009D35D0"/>
    <w:rsid w:val="009E0A17"/>
    <w:rsid w:val="009E2D48"/>
    <w:rsid w:val="009E49E6"/>
    <w:rsid w:val="009E566C"/>
    <w:rsid w:val="009E62BA"/>
    <w:rsid w:val="00A0180E"/>
    <w:rsid w:val="00A03882"/>
    <w:rsid w:val="00A0666F"/>
    <w:rsid w:val="00A06B1D"/>
    <w:rsid w:val="00A1460F"/>
    <w:rsid w:val="00A159D4"/>
    <w:rsid w:val="00A169FE"/>
    <w:rsid w:val="00A2077D"/>
    <w:rsid w:val="00A22432"/>
    <w:rsid w:val="00A26DAC"/>
    <w:rsid w:val="00A35C99"/>
    <w:rsid w:val="00A40FB0"/>
    <w:rsid w:val="00A42949"/>
    <w:rsid w:val="00A43C45"/>
    <w:rsid w:val="00A449B8"/>
    <w:rsid w:val="00A4513B"/>
    <w:rsid w:val="00A45255"/>
    <w:rsid w:val="00A5066E"/>
    <w:rsid w:val="00A50AB3"/>
    <w:rsid w:val="00A52FED"/>
    <w:rsid w:val="00A531FE"/>
    <w:rsid w:val="00A54C34"/>
    <w:rsid w:val="00A55138"/>
    <w:rsid w:val="00A553FE"/>
    <w:rsid w:val="00A6393A"/>
    <w:rsid w:val="00A64FB8"/>
    <w:rsid w:val="00A65E3C"/>
    <w:rsid w:val="00A66252"/>
    <w:rsid w:val="00A73E32"/>
    <w:rsid w:val="00A749A4"/>
    <w:rsid w:val="00A775D8"/>
    <w:rsid w:val="00A84297"/>
    <w:rsid w:val="00A8770E"/>
    <w:rsid w:val="00A93031"/>
    <w:rsid w:val="00A93F50"/>
    <w:rsid w:val="00A9467A"/>
    <w:rsid w:val="00A9636B"/>
    <w:rsid w:val="00AA0062"/>
    <w:rsid w:val="00AB0181"/>
    <w:rsid w:val="00AB038B"/>
    <w:rsid w:val="00AB1CAB"/>
    <w:rsid w:val="00AB550C"/>
    <w:rsid w:val="00AB560A"/>
    <w:rsid w:val="00AB5C62"/>
    <w:rsid w:val="00AB6495"/>
    <w:rsid w:val="00AB6E49"/>
    <w:rsid w:val="00AB7725"/>
    <w:rsid w:val="00AC3141"/>
    <w:rsid w:val="00AC3F4E"/>
    <w:rsid w:val="00AC58BD"/>
    <w:rsid w:val="00AC778C"/>
    <w:rsid w:val="00AC792A"/>
    <w:rsid w:val="00AD19E6"/>
    <w:rsid w:val="00AD3568"/>
    <w:rsid w:val="00AD571B"/>
    <w:rsid w:val="00AD7224"/>
    <w:rsid w:val="00AE0256"/>
    <w:rsid w:val="00AE1C19"/>
    <w:rsid w:val="00AE6BDA"/>
    <w:rsid w:val="00AF1055"/>
    <w:rsid w:val="00AF2BE8"/>
    <w:rsid w:val="00AF4CD5"/>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32097"/>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5116"/>
    <w:rsid w:val="00B977C5"/>
    <w:rsid w:val="00BA047C"/>
    <w:rsid w:val="00BA326C"/>
    <w:rsid w:val="00BA6BBE"/>
    <w:rsid w:val="00BB03F9"/>
    <w:rsid w:val="00BB2E97"/>
    <w:rsid w:val="00BB5475"/>
    <w:rsid w:val="00BB5BC7"/>
    <w:rsid w:val="00BC0EFB"/>
    <w:rsid w:val="00BC26AC"/>
    <w:rsid w:val="00BC6FF6"/>
    <w:rsid w:val="00BC7C0F"/>
    <w:rsid w:val="00BD03D1"/>
    <w:rsid w:val="00BD0659"/>
    <w:rsid w:val="00BD4F3C"/>
    <w:rsid w:val="00BE0256"/>
    <w:rsid w:val="00BE340A"/>
    <w:rsid w:val="00BE5BA9"/>
    <w:rsid w:val="00BF53D7"/>
    <w:rsid w:val="00BF7EAD"/>
    <w:rsid w:val="00C022E0"/>
    <w:rsid w:val="00C037D7"/>
    <w:rsid w:val="00C0727F"/>
    <w:rsid w:val="00C11438"/>
    <w:rsid w:val="00C11F8D"/>
    <w:rsid w:val="00C167F5"/>
    <w:rsid w:val="00C16B05"/>
    <w:rsid w:val="00C17B16"/>
    <w:rsid w:val="00C311FF"/>
    <w:rsid w:val="00C32522"/>
    <w:rsid w:val="00C32663"/>
    <w:rsid w:val="00C345E3"/>
    <w:rsid w:val="00C422B3"/>
    <w:rsid w:val="00C44533"/>
    <w:rsid w:val="00C46210"/>
    <w:rsid w:val="00C51A14"/>
    <w:rsid w:val="00C53234"/>
    <w:rsid w:val="00C551E1"/>
    <w:rsid w:val="00C5543F"/>
    <w:rsid w:val="00C56DE6"/>
    <w:rsid w:val="00C6116C"/>
    <w:rsid w:val="00C66179"/>
    <w:rsid w:val="00C6738A"/>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55D3"/>
    <w:rsid w:val="00CB6CF0"/>
    <w:rsid w:val="00CB6EA6"/>
    <w:rsid w:val="00CC0598"/>
    <w:rsid w:val="00CC494A"/>
    <w:rsid w:val="00CC790A"/>
    <w:rsid w:val="00CD2469"/>
    <w:rsid w:val="00CD2C29"/>
    <w:rsid w:val="00CD4DBE"/>
    <w:rsid w:val="00CE0E77"/>
    <w:rsid w:val="00CE3E0B"/>
    <w:rsid w:val="00CE462B"/>
    <w:rsid w:val="00CE5748"/>
    <w:rsid w:val="00CE58B6"/>
    <w:rsid w:val="00CE6106"/>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2784C"/>
    <w:rsid w:val="00D317F8"/>
    <w:rsid w:val="00D31922"/>
    <w:rsid w:val="00D32C0E"/>
    <w:rsid w:val="00D342CF"/>
    <w:rsid w:val="00D3701C"/>
    <w:rsid w:val="00D457A9"/>
    <w:rsid w:val="00D46EAE"/>
    <w:rsid w:val="00D54B71"/>
    <w:rsid w:val="00D55BF8"/>
    <w:rsid w:val="00D7050F"/>
    <w:rsid w:val="00D7261C"/>
    <w:rsid w:val="00D73883"/>
    <w:rsid w:val="00D76C52"/>
    <w:rsid w:val="00D822B2"/>
    <w:rsid w:val="00D91CB2"/>
    <w:rsid w:val="00D94AE8"/>
    <w:rsid w:val="00DA0900"/>
    <w:rsid w:val="00DA4419"/>
    <w:rsid w:val="00DA738B"/>
    <w:rsid w:val="00DB545D"/>
    <w:rsid w:val="00DC1516"/>
    <w:rsid w:val="00DC3B2E"/>
    <w:rsid w:val="00DC3EB1"/>
    <w:rsid w:val="00DC4FCF"/>
    <w:rsid w:val="00DD64E9"/>
    <w:rsid w:val="00DD6965"/>
    <w:rsid w:val="00DD6C03"/>
    <w:rsid w:val="00DD6DD3"/>
    <w:rsid w:val="00DD7595"/>
    <w:rsid w:val="00DD7DC5"/>
    <w:rsid w:val="00DE3D5A"/>
    <w:rsid w:val="00DE62C3"/>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526C7"/>
    <w:rsid w:val="00E60431"/>
    <w:rsid w:val="00E63DDD"/>
    <w:rsid w:val="00E646AC"/>
    <w:rsid w:val="00E72953"/>
    <w:rsid w:val="00E757EC"/>
    <w:rsid w:val="00E75CD0"/>
    <w:rsid w:val="00E76A6F"/>
    <w:rsid w:val="00E77D98"/>
    <w:rsid w:val="00E77DB9"/>
    <w:rsid w:val="00E8166E"/>
    <w:rsid w:val="00E82EB4"/>
    <w:rsid w:val="00E84939"/>
    <w:rsid w:val="00E855BE"/>
    <w:rsid w:val="00E91579"/>
    <w:rsid w:val="00E91A8D"/>
    <w:rsid w:val="00E938E2"/>
    <w:rsid w:val="00E94627"/>
    <w:rsid w:val="00E94FB0"/>
    <w:rsid w:val="00E95299"/>
    <w:rsid w:val="00E95A5A"/>
    <w:rsid w:val="00E97429"/>
    <w:rsid w:val="00E974BC"/>
    <w:rsid w:val="00EA08FC"/>
    <w:rsid w:val="00EA11B0"/>
    <w:rsid w:val="00EA11D7"/>
    <w:rsid w:val="00EA3E60"/>
    <w:rsid w:val="00EA53BC"/>
    <w:rsid w:val="00EA5CF6"/>
    <w:rsid w:val="00EA6CE3"/>
    <w:rsid w:val="00EB06AB"/>
    <w:rsid w:val="00EB133C"/>
    <w:rsid w:val="00EB53A5"/>
    <w:rsid w:val="00EB772E"/>
    <w:rsid w:val="00EB79AD"/>
    <w:rsid w:val="00EC0479"/>
    <w:rsid w:val="00EC31EF"/>
    <w:rsid w:val="00EC36F8"/>
    <w:rsid w:val="00ED1D33"/>
    <w:rsid w:val="00ED212E"/>
    <w:rsid w:val="00ED27EE"/>
    <w:rsid w:val="00ED34DF"/>
    <w:rsid w:val="00ED7F59"/>
    <w:rsid w:val="00EE5133"/>
    <w:rsid w:val="00EF33F5"/>
    <w:rsid w:val="00EF58F9"/>
    <w:rsid w:val="00EF648D"/>
    <w:rsid w:val="00F008EE"/>
    <w:rsid w:val="00F00FFF"/>
    <w:rsid w:val="00F027F8"/>
    <w:rsid w:val="00F04F74"/>
    <w:rsid w:val="00F0533E"/>
    <w:rsid w:val="00F05701"/>
    <w:rsid w:val="00F065A8"/>
    <w:rsid w:val="00F075CF"/>
    <w:rsid w:val="00F10512"/>
    <w:rsid w:val="00F11B13"/>
    <w:rsid w:val="00F13C99"/>
    <w:rsid w:val="00F22834"/>
    <w:rsid w:val="00F235E3"/>
    <w:rsid w:val="00F24358"/>
    <w:rsid w:val="00F247EA"/>
    <w:rsid w:val="00F3273C"/>
    <w:rsid w:val="00F32996"/>
    <w:rsid w:val="00F356E8"/>
    <w:rsid w:val="00F37D61"/>
    <w:rsid w:val="00F40C1B"/>
    <w:rsid w:val="00F440C4"/>
    <w:rsid w:val="00F45826"/>
    <w:rsid w:val="00F52D93"/>
    <w:rsid w:val="00F56FAC"/>
    <w:rsid w:val="00F570A5"/>
    <w:rsid w:val="00F57E3F"/>
    <w:rsid w:val="00F57F86"/>
    <w:rsid w:val="00F61758"/>
    <w:rsid w:val="00F66683"/>
    <w:rsid w:val="00F73387"/>
    <w:rsid w:val="00F831AD"/>
    <w:rsid w:val="00F83948"/>
    <w:rsid w:val="00F84C1C"/>
    <w:rsid w:val="00F86A47"/>
    <w:rsid w:val="00F86A56"/>
    <w:rsid w:val="00F87571"/>
    <w:rsid w:val="00F94AF7"/>
    <w:rsid w:val="00F95C09"/>
    <w:rsid w:val="00FA2576"/>
    <w:rsid w:val="00FA4490"/>
    <w:rsid w:val="00FB0A76"/>
    <w:rsid w:val="00FB4BC6"/>
    <w:rsid w:val="00FB653C"/>
    <w:rsid w:val="00FB7BA5"/>
    <w:rsid w:val="00FC24C7"/>
    <w:rsid w:val="00FC33F7"/>
    <w:rsid w:val="00FC4028"/>
    <w:rsid w:val="00FC4643"/>
    <w:rsid w:val="00FD13FE"/>
    <w:rsid w:val="00FD1D0E"/>
    <w:rsid w:val="00FD323A"/>
    <w:rsid w:val="00FD6B7A"/>
    <w:rsid w:val="00FE0D30"/>
    <w:rsid w:val="00FE1549"/>
    <w:rsid w:val="00FE24CE"/>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28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paragraph" w:styleId="berarbeitung">
    <w:name w:val="Revision"/>
    <w:hidden/>
    <w:uiPriority w:val="99"/>
    <w:semiHidden/>
    <w:rsid w:val="00FE24C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37B5-64ED-4207-9B90-35D097C3F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8491</Characters>
  <Application>Microsoft Office Word</Application>
  <DocSecurity>2</DocSecurity>
  <Lines>70</Lines>
  <Paragraphs>20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10132</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2019-10-24T07:57:00Z</dcterms:created>
  <dcterms:modified xsi:type="dcterms:W3CDTF">2019-10-24T09:11:00Z</dcterms:modified>
</cp:coreProperties>
</file>