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8E5A" w14:textId="77777777" w:rsidR="00284EFC" w:rsidRDefault="00284EFC" w:rsidP="00E23F80">
      <w:pPr>
        <w:pStyle w:val="Textkrper2"/>
        <w:tabs>
          <w:tab w:val="left" w:pos="3119"/>
          <w:tab w:val="left" w:pos="8315"/>
        </w:tabs>
        <w:ind w:right="141"/>
        <w:rPr>
          <w:lang w:val="en-US"/>
        </w:rPr>
      </w:pPr>
    </w:p>
    <w:p w14:paraId="66060988" w14:textId="66F7E5BC" w:rsidR="00AC120E" w:rsidRPr="00727489" w:rsidRDefault="00AC120E" w:rsidP="00AC120E">
      <w:pPr>
        <w:pStyle w:val="Textkrper2"/>
        <w:tabs>
          <w:tab w:val="left" w:pos="8505"/>
        </w:tabs>
        <w:ind w:right="141"/>
        <w:rPr>
          <w:spacing w:val="-2"/>
          <w:szCs w:val="24"/>
          <w:lang w:val="en-US"/>
        </w:rPr>
      </w:pPr>
      <w:bookmarkStart w:id="0" w:name="_GoBack"/>
      <w:bookmarkEnd w:id="0"/>
      <w:r w:rsidRPr="00727489">
        <w:rPr>
          <w:spacing w:val="-2"/>
          <w:lang w:val="en-US"/>
        </w:rPr>
        <w:t xml:space="preserve">MTU Maintenance Dallas </w:t>
      </w:r>
      <w:r w:rsidR="00C82263" w:rsidRPr="00727489">
        <w:rPr>
          <w:spacing w:val="-2"/>
          <w:lang w:val="en-US"/>
        </w:rPr>
        <w:t xml:space="preserve">relocates </w:t>
      </w:r>
      <w:r w:rsidR="00A978E8" w:rsidRPr="00727489">
        <w:rPr>
          <w:rFonts w:eastAsia="Times New Roman"/>
          <w:lang w:val="en-US"/>
        </w:rPr>
        <w:t xml:space="preserve">to </w:t>
      </w:r>
      <w:r w:rsidR="001D6453" w:rsidRPr="00727489">
        <w:rPr>
          <w:rFonts w:eastAsia="Times New Roman"/>
          <w:lang w:val="en-US"/>
        </w:rPr>
        <w:t>new</w:t>
      </w:r>
      <w:r w:rsidR="00A978E8" w:rsidRPr="00727489">
        <w:rPr>
          <w:rFonts w:eastAsia="Times New Roman"/>
          <w:lang w:val="en-US"/>
        </w:rPr>
        <w:t xml:space="preserve"> facility</w:t>
      </w:r>
      <w:r w:rsidR="00866C70">
        <w:rPr>
          <w:rFonts w:eastAsia="Times New Roman"/>
          <w:lang w:val="en-US"/>
        </w:rPr>
        <w:t xml:space="preserve"> </w:t>
      </w:r>
    </w:p>
    <w:p w14:paraId="10A88365" w14:textId="77777777" w:rsidR="00AC120E" w:rsidRPr="00727489" w:rsidRDefault="00AC120E" w:rsidP="00AC120E">
      <w:pPr>
        <w:ind w:right="141"/>
        <w:jc w:val="both"/>
        <w:rPr>
          <w:rFonts w:ascii="CorpoS" w:hAnsi="CorpoS"/>
          <w:lang w:val="en-US"/>
        </w:rPr>
      </w:pPr>
    </w:p>
    <w:p w14:paraId="2BC57D21" w14:textId="77777777" w:rsidR="001566ED" w:rsidRPr="00727489" w:rsidRDefault="001566ED" w:rsidP="00C8662B">
      <w:pPr>
        <w:jc w:val="both"/>
        <w:rPr>
          <w:rFonts w:ascii="CorpoS" w:eastAsia="Times New Roman" w:hAnsi="CorpoS"/>
          <w:lang w:val="en-US" w:eastAsia="zh-CN"/>
        </w:rPr>
      </w:pPr>
      <w:r w:rsidRPr="00727489">
        <w:rPr>
          <w:rFonts w:ascii="CorpoS" w:hAnsi="CorpoS"/>
          <w:lang w:val="en-US"/>
        </w:rPr>
        <w:t xml:space="preserve">Dallas, February </w:t>
      </w:r>
      <w:r w:rsidR="00B9361B" w:rsidRPr="00727489">
        <w:rPr>
          <w:rFonts w:ascii="CorpoS" w:hAnsi="CorpoS"/>
          <w:lang w:val="en-US"/>
        </w:rPr>
        <w:t>6</w:t>
      </w:r>
      <w:r w:rsidRPr="00727489">
        <w:rPr>
          <w:rFonts w:ascii="CorpoS" w:hAnsi="CorpoS"/>
          <w:lang w:val="en-US"/>
        </w:rPr>
        <w:t xml:space="preserve">, 2023 – </w:t>
      </w:r>
      <w:r w:rsidR="00BE684F" w:rsidRPr="00727489">
        <w:rPr>
          <w:rFonts w:ascii="CorpoS" w:eastAsia="Times New Roman" w:hAnsi="CorpoS"/>
          <w:lang w:val="en-US"/>
        </w:rPr>
        <w:t>MTU Maintenance Dallas</w:t>
      </w:r>
      <w:r w:rsidR="00C82263" w:rsidRPr="00727489">
        <w:rPr>
          <w:rFonts w:ascii="CorpoS" w:eastAsia="Times New Roman" w:hAnsi="CorpoS"/>
          <w:lang w:val="en-US"/>
        </w:rPr>
        <w:t>, Inc.</w:t>
      </w:r>
      <w:r w:rsidR="00BE684F" w:rsidRPr="00727489">
        <w:rPr>
          <w:rFonts w:ascii="CorpoS" w:eastAsia="Times New Roman" w:hAnsi="CorpoS"/>
          <w:lang w:val="en-US"/>
        </w:rPr>
        <w:t xml:space="preserve"> </w:t>
      </w:r>
      <w:r w:rsidR="00D47930" w:rsidRPr="00727489">
        <w:rPr>
          <w:rFonts w:ascii="CorpoS" w:eastAsia="Times New Roman" w:hAnsi="CorpoS"/>
          <w:lang w:val="en-US"/>
        </w:rPr>
        <w:t>will relocate</w:t>
      </w:r>
      <w:r w:rsidR="00BE684F" w:rsidRPr="00727489">
        <w:rPr>
          <w:rFonts w:ascii="CorpoS" w:eastAsia="Times New Roman" w:hAnsi="CorpoS"/>
          <w:lang w:val="en-US"/>
        </w:rPr>
        <w:t xml:space="preserve"> from Grapevine, Texas to a larger facility at </w:t>
      </w:r>
      <w:r w:rsidR="00EB0C4B" w:rsidRPr="00727489">
        <w:rPr>
          <w:rFonts w:ascii="CorpoS" w:eastAsia="Times New Roman" w:hAnsi="CorpoS"/>
          <w:lang w:val="en-US"/>
        </w:rPr>
        <w:t xml:space="preserve">nearby </w:t>
      </w:r>
      <w:r w:rsidR="00BE684F" w:rsidRPr="00727489">
        <w:rPr>
          <w:rFonts w:ascii="CorpoS" w:eastAsia="Times New Roman" w:hAnsi="CorpoS"/>
          <w:lang w:val="en-US"/>
        </w:rPr>
        <w:t xml:space="preserve">Fort Worth Alliance Airport. </w:t>
      </w:r>
      <w:r w:rsidR="00735362" w:rsidRPr="00727489">
        <w:rPr>
          <w:rFonts w:ascii="CorpoS" w:eastAsia="Times New Roman" w:hAnsi="CorpoS"/>
          <w:lang w:val="en-US"/>
        </w:rPr>
        <w:t xml:space="preserve">This will create significantly more capacity. The new climate-controlled shop will have 430,000 square feet of space - an increase of </w:t>
      </w:r>
      <w:r w:rsidR="007C7C3F" w:rsidRPr="00727489">
        <w:rPr>
          <w:rFonts w:ascii="CorpoS" w:eastAsia="Times New Roman" w:hAnsi="CorpoS"/>
          <w:lang w:val="en-US"/>
        </w:rPr>
        <w:t>400</w:t>
      </w:r>
      <w:r w:rsidR="00735362" w:rsidRPr="00727489">
        <w:rPr>
          <w:rFonts w:ascii="CorpoS" w:eastAsia="Times New Roman" w:hAnsi="CorpoS"/>
          <w:lang w:val="en-US"/>
        </w:rPr>
        <w:t xml:space="preserve"> percent compared to the previous location. The new facility will not only accommodate increasing space requirements and a growing workforce, </w:t>
      </w:r>
      <w:r w:rsidR="00C82263" w:rsidRPr="00727489">
        <w:rPr>
          <w:rFonts w:ascii="CorpoS" w:eastAsia="Times New Roman" w:hAnsi="CorpoS"/>
          <w:lang w:val="en-US"/>
        </w:rPr>
        <w:t xml:space="preserve">it </w:t>
      </w:r>
      <w:r w:rsidR="00735362" w:rsidRPr="00727489">
        <w:rPr>
          <w:rFonts w:ascii="CorpoS" w:eastAsia="Times New Roman" w:hAnsi="CorpoS"/>
          <w:lang w:val="en-US"/>
        </w:rPr>
        <w:t xml:space="preserve">will also </w:t>
      </w:r>
      <w:r w:rsidR="00BE684F" w:rsidRPr="00727489">
        <w:rPr>
          <w:rFonts w:ascii="CorpoS" w:eastAsia="Times New Roman" w:hAnsi="CorpoS"/>
          <w:lang w:val="en-US"/>
        </w:rPr>
        <w:t xml:space="preserve">enable engine testing </w:t>
      </w:r>
      <w:r w:rsidR="00C82263" w:rsidRPr="00727489">
        <w:rPr>
          <w:rFonts w:ascii="CorpoS" w:eastAsia="Times New Roman" w:hAnsi="CorpoS"/>
          <w:lang w:val="en-US"/>
        </w:rPr>
        <w:t xml:space="preserve">on-site </w:t>
      </w:r>
      <w:r w:rsidR="00BE684F" w:rsidRPr="00727489">
        <w:rPr>
          <w:rFonts w:ascii="CorpoS" w:eastAsia="Times New Roman" w:hAnsi="CorpoS"/>
          <w:lang w:val="en-US"/>
        </w:rPr>
        <w:t>for the first time.</w:t>
      </w:r>
    </w:p>
    <w:p w14:paraId="525E20BF" w14:textId="77777777" w:rsidR="001566ED" w:rsidRPr="00727489" w:rsidRDefault="001566ED" w:rsidP="00C8662B">
      <w:pPr>
        <w:jc w:val="both"/>
        <w:rPr>
          <w:rFonts w:ascii="CorpoS" w:eastAsia="Times New Roman" w:hAnsi="CorpoS"/>
          <w:lang w:val="en-US"/>
        </w:rPr>
      </w:pPr>
    </w:p>
    <w:p w14:paraId="001B1D5A" w14:textId="77777777" w:rsidR="00D52698" w:rsidRPr="00727489" w:rsidRDefault="008844C7" w:rsidP="00C8662B">
      <w:pPr>
        <w:jc w:val="both"/>
        <w:rPr>
          <w:rFonts w:ascii="CorpoS" w:eastAsia="Times New Roman" w:hAnsi="CorpoS"/>
          <w:lang w:val="en-US"/>
        </w:rPr>
      </w:pPr>
      <w:r w:rsidRPr="00727489">
        <w:rPr>
          <w:rFonts w:ascii="CorpoS" w:eastAsia="Times New Roman" w:hAnsi="CorpoS"/>
          <w:lang w:val="en-US"/>
        </w:rPr>
        <w:t>“</w:t>
      </w:r>
      <w:r w:rsidR="00F54A16" w:rsidRPr="00727489">
        <w:rPr>
          <w:rFonts w:ascii="CorpoS" w:eastAsia="Times New Roman" w:hAnsi="CorpoS"/>
          <w:lang w:val="en-US"/>
        </w:rPr>
        <w:t>It is great</w:t>
      </w:r>
      <w:r w:rsidRPr="00727489">
        <w:rPr>
          <w:rFonts w:ascii="CorpoS" w:eastAsia="Times New Roman" w:hAnsi="CorpoS"/>
          <w:lang w:val="en-US"/>
        </w:rPr>
        <w:t xml:space="preserve"> to see that </w:t>
      </w:r>
      <w:r w:rsidR="006C1FDA">
        <w:rPr>
          <w:rFonts w:ascii="CorpoS" w:eastAsia="Times New Roman" w:hAnsi="CorpoS"/>
          <w:lang w:val="en-US"/>
        </w:rPr>
        <w:t>the</w:t>
      </w:r>
      <w:r w:rsidR="006C1FDA" w:rsidRPr="00727489">
        <w:rPr>
          <w:rFonts w:ascii="CorpoS" w:eastAsia="Times New Roman" w:hAnsi="CorpoS"/>
          <w:lang w:val="en-US"/>
        </w:rPr>
        <w:t xml:space="preserve"> </w:t>
      </w:r>
      <w:r w:rsidRPr="00727489">
        <w:rPr>
          <w:rFonts w:ascii="CorpoS" w:eastAsia="Times New Roman" w:hAnsi="CorpoS"/>
          <w:lang w:val="en-US"/>
        </w:rPr>
        <w:t xml:space="preserve">expansion </w:t>
      </w:r>
      <w:r w:rsidR="006C1FDA">
        <w:rPr>
          <w:rFonts w:ascii="CorpoS" w:eastAsia="Times New Roman" w:hAnsi="CorpoS"/>
          <w:lang w:val="en-US"/>
        </w:rPr>
        <w:t>of our ON-</w:t>
      </w:r>
      <w:proofErr w:type="spellStart"/>
      <w:r w:rsidR="006C1FDA">
        <w:rPr>
          <w:rFonts w:ascii="CorpoS" w:eastAsia="Times New Roman" w:hAnsi="CorpoS"/>
          <w:lang w:val="en-US"/>
        </w:rPr>
        <w:t>SITE</w:t>
      </w:r>
      <w:r w:rsidR="006C1FDA" w:rsidRPr="00555A00">
        <w:rPr>
          <w:rFonts w:ascii="CorpoS" w:eastAsia="Times New Roman" w:hAnsi="CorpoS"/>
          <w:vertAlign w:val="superscript"/>
          <w:lang w:val="en-US"/>
        </w:rPr>
        <w:t>Plus</w:t>
      </w:r>
      <w:proofErr w:type="spellEnd"/>
      <w:r w:rsidR="006C1FDA">
        <w:rPr>
          <w:rFonts w:ascii="CorpoS" w:eastAsia="Times New Roman" w:hAnsi="CorpoS"/>
          <w:lang w:val="en-US"/>
        </w:rPr>
        <w:t xml:space="preserve"> network</w:t>
      </w:r>
      <w:r w:rsidRPr="00727489">
        <w:rPr>
          <w:rFonts w:ascii="CorpoS" w:eastAsia="Times New Roman" w:hAnsi="CorpoS"/>
          <w:lang w:val="en-US"/>
        </w:rPr>
        <w:t xml:space="preserve"> continues to make progress</w:t>
      </w:r>
      <w:r w:rsidR="00103318" w:rsidRPr="00727489">
        <w:rPr>
          <w:rFonts w:ascii="CorpoS" w:eastAsia="Times New Roman" w:hAnsi="CorpoS"/>
          <w:lang w:val="en-US"/>
        </w:rPr>
        <w:t xml:space="preserve">”, says Michael Schreyögg, Chief Program Officer at MTU Aero Engines. </w:t>
      </w:r>
      <w:r w:rsidR="00D52698" w:rsidRPr="00727489">
        <w:rPr>
          <w:rFonts w:ascii="CorpoS" w:eastAsia="Times New Roman" w:hAnsi="CorpoS"/>
          <w:lang w:val="en-US"/>
        </w:rPr>
        <w:t>“T</w:t>
      </w:r>
      <w:r w:rsidR="00E23F80">
        <w:rPr>
          <w:rFonts w:ascii="CorpoS" w:eastAsia="Times New Roman" w:hAnsi="CorpoS"/>
          <w:lang w:val="en-US"/>
        </w:rPr>
        <w:t>his allows us</w:t>
      </w:r>
      <w:r w:rsidR="00D52698" w:rsidRPr="00727489">
        <w:rPr>
          <w:rFonts w:ascii="CorpoS" w:eastAsia="Times New Roman" w:hAnsi="CorpoS"/>
          <w:lang w:val="en-US"/>
        </w:rPr>
        <w:t xml:space="preserve"> to </w:t>
      </w:r>
      <w:r w:rsidR="004807B3">
        <w:rPr>
          <w:rFonts w:ascii="CorpoS" w:eastAsia="Times New Roman" w:hAnsi="CorpoS"/>
          <w:lang w:val="en-US"/>
        </w:rPr>
        <w:t xml:space="preserve">better serve </w:t>
      </w:r>
      <w:r w:rsidR="00D52698" w:rsidRPr="00727489">
        <w:rPr>
          <w:rFonts w:ascii="CorpoS" w:eastAsia="Times New Roman" w:hAnsi="CorpoS"/>
          <w:lang w:val="en-US"/>
        </w:rPr>
        <w:t xml:space="preserve">our customers, further strengthening existing relationships and building new ones. With our customized and flexible on-site </w:t>
      </w:r>
      <w:r w:rsidR="006C1FDA">
        <w:rPr>
          <w:rFonts w:ascii="CorpoS" w:eastAsia="Times New Roman" w:hAnsi="CorpoS"/>
          <w:lang w:val="en-US"/>
        </w:rPr>
        <w:t xml:space="preserve">and near-wing </w:t>
      </w:r>
      <w:r w:rsidR="00D52698" w:rsidRPr="00727489">
        <w:rPr>
          <w:rFonts w:ascii="CorpoS" w:eastAsia="Times New Roman" w:hAnsi="CorpoS"/>
          <w:lang w:val="en-US"/>
        </w:rPr>
        <w:t>services</w:t>
      </w:r>
      <w:r w:rsidR="006C1FDA">
        <w:rPr>
          <w:rFonts w:ascii="CorpoS" w:eastAsia="Times New Roman" w:hAnsi="CorpoS"/>
          <w:lang w:val="en-US"/>
        </w:rPr>
        <w:t xml:space="preserve">, we are responding to </w:t>
      </w:r>
      <w:r w:rsidR="00E23F80">
        <w:rPr>
          <w:rFonts w:ascii="CorpoS" w:eastAsia="Times New Roman" w:hAnsi="CorpoS"/>
          <w:lang w:val="en-US"/>
        </w:rPr>
        <w:t xml:space="preserve">the </w:t>
      </w:r>
      <w:r w:rsidR="006C1FDA">
        <w:rPr>
          <w:rFonts w:ascii="CorpoS" w:eastAsia="Times New Roman" w:hAnsi="CorpoS"/>
          <w:lang w:val="en-US"/>
        </w:rPr>
        <w:t xml:space="preserve">increased </w:t>
      </w:r>
      <w:r w:rsidR="00727489" w:rsidRPr="00727489">
        <w:rPr>
          <w:rFonts w:ascii="CorpoS" w:eastAsia="Times New Roman" w:hAnsi="CorpoS"/>
          <w:lang w:val="en-US"/>
        </w:rPr>
        <w:t xml:space="preserve">market trend </w:t>
      </w:r>
      <w:r w:rsidR="00E23F80">
        <w:rPr>
          <w:rFonts w:ascii="CorpoS" w:eastAsia="Times New Roman" w:hAnsi="CorpoS"/>
          <w:lang w:val="en-US"/>
        </w:rPr>
        <w:t>towards</w:t>
      </w:r>
      <w:r w:rsidR="006C1FDA" w:rsidRPr="00727489">
        <w:rPr>
          <w:rFonts w:ascii="CorpoS" w:eastAsia="Times New Roman" w:hAnsi="CorpoS"/>
          <w:lang w:val="en-US"/>
        </w:rPr>
        <w:t xml:space="preserve"> </w:t>
      </w:r>
      <w:r w:rsidR="00727489" w:rsidRPr="00727489">
        <w:rPr>
          <w:rFonts w:ascii="CorpoS" w:eastAsia="Times New Roman" w:hAnsi="CorpoS"/>
          <w:lang w:val="en-US"/>
        </w:rPr>
        <w:t>smaller, lower-cost workscopes and quick-turns</w:t>
      </w:r>
      <w:r w:rsidR="006C1FDA">
        <w:rPr>
          <w:rFonts w:ascii="CorpoS" w:eastAsia="Times New Roman" w:hAnsi="CorpoS"/>
          <w:lang w:val="en-US"/>
        </w:rPr>
        <w:t>.</w:t>
      </w:r>
      <w:r w:rsidR="00422C58">
        <w:rPr>
          <w:rFonts w:ascii="CorpoS" w:eastAsia="Times New Roman" w:hAnsi="CorpoS"/>
          <w:lang w:val="en-US"/>
        </w:rPr>
        <w:t>”</w:t>
      </w:r>
    </w:p>
    <w:p w14:paraId="2B41B0A1" w14:textId="77777777" w:rsidR="001E3AF4" w:rsidRPr="00727489" w:rsidRDefault="001E3AF4" w:rsidP="00C8662B">
      <w:pPr>
        <w:jc w:val="both"/>
        <w:rPr>
          <w:rFonts w:ascii="CorpoS" w:hAnsi="CorpoS"/>
          <w:lang w:val="en-US"/>
        </w:rPr>
      </w:pPr>
    </w:p>
    <w:p w14:paraId="1221ED67" w14:textId="77777777" w:rsidR="001566ED" w:rsidRPr="00727489" w:rsidRDefault="00A552D6" w:rsidP="00C8662B">
      <w:pPr>
        <w:jc w:val="both"/>
        <w:rPr>
          <w:rFonts w:ascii="CorpoS" w:eastAsia="Times New Roman" w:hAnsi="CorpoS"/>
          <w:lang w:val="en-US"/>
        </w:rPr>
      </w:pPr>
      <w:r w:rsidRPr="00727489">
        <w:rPr>
          <w:rFonts w:ascii="CorpoS" w:eastAsia="Times New Roman" w:hAnsi="CorpoS"/>
          <w:lang w:val="en-US"/>
        </w:rPr>
        <w:t>The</w:t>
      </w:r>
      <w:r w:rsidR="001E3AF4" w:rsidRPr="00727489">
        <w:rPr>
          <w:rFonts w:ascii="CorpoS" w:eastAsia="Times New Roman" w:hAnsi="CorpoS"/>
          <w:lang w:val="en-US"/>
        </w:rPr>
        <w:t xml:space="preserve"> </w:t>
      </w:r>
      <w:r w:rsidRPr="00727489">
        <w:rPr>
          <w:rFonts w:ascii="CorpoS" w:eastAsia="Times New Roman" w:hAnsi="CorpoS"/>
          <w:lang w:val="en-US"/>
        </w:rPr>
        <w:t xml:space="preserve">new </w:t>
      </w:r>
      <w:r w:rsidR="00C82263" w:rsidRPr="00727489">
        <w:rPr>
          <w:rFonts w:ascii="CorpoS" w:eastAsia="Times New Roman" w:hAnsi="CorpoS"/>
          <w:lang w:val="en-US"/>
        </w:rPr>
        <w:t xml:space="preserve">facility </w:t>
      </w:r>
      <w:r w:rsidR="001E3AF4" w:rsidRPr="00727489">
        <w:rPr>
          <w:rFonts w:ascii="CorpoS" w:eastAsia="Times New Roman" w:hAnsi="CorpoS"/>
          <w:lang w:val="en-US"/>
        </w:rPr>
        <w:t xml:space="preserve">offers MTU Maintenance Dallas the best conditions to </w:t>
      </w:r>
      <w:r w:rsidR="00EB0C4B" w:rsidRPr="00727489">
        <w:rPr>
          <w:rFonts w:ascii="CorpoS" w:eastAsia="Times New Roman" w:hAnsi="CorpoS"/>
          <w:lang w:val="en-US"/>
        </w:rPr>
        <w:t xml:space="preserve">continue </w:t>
      </w:r>
      <w:r w:rsidR="001E3AF4" w:rsidRPr="00727489">
        <w:rPr>
          <w:rFonts w:ascii="CorpoS" w:eastAsia="Times New Roman" w:hAnsi="CorpoS"/>
          <w:lang w:val="en-US"/>
        </w:rPr>
        <w:t>work</w:t>
      </w:r>
      <w:r w:rsidR="00EB0C4B" w:rsidRPr="00727489">
        <w:rPr>
          <w:rFonts w:ascii="CorpoS" w:eastAsia="Times New Roman" w:hAnsi="CorpoS"/>
          <w:lang w:val="en-US"/>
        </w:rPr>
        <w:t>ing</w:t>
      </w:r>
      <w:r w:rsidR="001E3AF4" w:rsidRPr="00727489">
        <w:rPr>
          <w:rFonts w:ascii="CorpoS" w:eastAsia="Times New Roman" w:hAnsi="CorpoS"/>
          <w:lang w:val="en-US"/>
        </w:rPr>
        <w:t xml:space="preserve"> to the highest quality standards. </w:t>
      </w:r>
      <w:r w:rsidR="007C7C3F" w:rsidRPr="00727489">
        <w:rPr>
          <w:rFonts w:ascii="CorpoS" w:eastAsia="Times New Roman" w:hAnsi="CorpoS"/>
          <w:lang w:val="en-US"/>
        </w:rPr>
        <w:t>The move is scheduled for Q2 2023</w:t>
      </w:r>
      <w:r w:rsidR="00735362" w:rsidRPr="00727489">
        <w:rPr>
          <w:rFonts w:ascii="CorpoS" w:eastAsia="Times New Roman" w:hAnsi="CorpoS"/>
          <w:lang w:val="en-US"/>
        </w:rPr>
        <w:t xml:space="preserve">. </w:t>
      </w:r>
      <w:r w:rsidR="001E3AF4" w:rsidRPr="00727489">
        <w:rPr>
          <w:rFonts w:ascii="CorpoS" w:eastAsia="Times New Roman" w:hAnsi="CorpoS"/>
          <w:lang w:val="en-US"/>
        </w:rPr>
        <w:t xml:space="preserve">There will be no operational impact during the relocation period. </w:t>
      </w:r>
      <w:r w:rsidR="001566ED" w:rsidRPr="00727489">
        <w:rPr>
          <w:rFonts w:ascii="CorpoS" w:eastAsia="Times New Roman" w:hAnsi="CorpoS"/>
          <w:lang w:val="en-US"/>
        </w:rPr>
        <w:t>T</w:t>
      </w:r>
      <w:r w:rsidR="00BE684F" w:rsidRPr="00727489">
        <w:rPr>
          <w:rFonts w:ascii="CorpoS" w:eastAsia="Times New Roman" w:hAnsi="CorpoS"/>
          <w:lang w:val="en-US"/>
        </w:rPr>
        <w:t>he t</w:t>
      </w:r>
      <w:r w:rsidR="001566ED" w:rsidRPr="00727489">
        <w:rPr>
          <w:rFonts w:ascii="CorpoS" w:eastAsia="Times New Roman" w:hAnsi="CorpoS"/>
          <w:lang w:val="en-US"/>
        </w:rPr>
        <w:t>est cell facility</w:t>
      </w:r>
      <w:r w:rsidR="00B826B5" w:rsidRPr="00727489">
        <w:rPr>
          <w:rFonts w:ascii="CorpoS" w:eastAsia="Times New Roman" w:hAnsi="CorpoS"/>
          <w:lang w:val="en-US"/>
        </w:rPr>
        <w:t>,</w:t>
      </w:r>
      <w:r w:rsidR="001566ED" w:rsidRPr="00727489">
        <w:rPr>
          <w:rFonts w:ascii="CorpoS" w:eastAsia="Times New Roman" w:hAnsi="CorpoS"/>
          <w:lang w:val="en-US"/>
        </w:rPr>
        <w:t xml:space="preserve"> </w:t>
      </w:r>
      <w:r w:rsidR="00B826B5" w:rsidRPr="00727489">
        <w:rPr>
          <w:rFonts w:ascii="CorpoS" w:eastAsia="Times New Roman" w:hAnsi="CorpoS"/>
          <w:lang w:val="en-US"/>
        </w:rPr>
        <w:t>which can support</w:t>
      </w:r>
      <w:r w:rsidR="001566ED" w:rsidRPr="00727489">
        <w:rPr>
          <w:rFonts w:ascii="CorpoS" w:eastAsia="Times New Roman" w:hAnsi="CorpoS"/>
          <w:lang w:val="en-US"/>
        </w:rPr>
        <w:t xml:space="preserve"> engines </w:t>
      </w:r>
      <w:r w:rsidR="00EB0C4B" w:rsidRPr="00727489">
        <w:rPr>
          <w:rFonts w:ascii="CorpoS" w:eastAsia="Times New Roman" w:hAnsi="CorpoS"/>
          <w:lang w:val="en-US"/>
        </w:rPr>
        <w:t xml:space="preserve">with </w:t>
      </w:r>
      <w:r w:rsidR="001566ED" w:rsidRPr="00727489">
        <w:rPr>
          <w:rFonts w:ascii="CorpoS" w:eastAsia="Times New Roman" w:hAnsi="CorpoS"/>
          <w:lang w:val="en-US"/>
        </w:rPr>
        <w:t xml:space="preserve">up to 100,000 pounds of thrust, is planned to be operational by </w:t>
      </w:r>
      <w:r w:rsidR="00BE684F" w:rsidRPr="00727489">
        <w:rPr>
          <w:rFonts w:ascii="CorpoS" w:eastAsia="Times New Roman" w:hAnsi="CorpoS"/>
          <w:lang w:val="en-US"/>
        </w:rPr>
        <w:t>Q4</w:t>
      </w:r>
      <w:r w:rsidR="001566ED" w:rsidRPr="00727489">
        <w:rPr>
          <w:rFonts w:ascii="CorpoS" w:eastAsia="Times New Roman" w:hAnsi="CorpoS"/>
          <w:lang w:val="en-US"/>
        </w:rPr>
        <w:t xml:space="preserve"> 2023.</w:t>
      </w:r>
      <w:r w:rsidR="003E7B8E" w:rsidRPr="00727489">
        <w:rPr>
          <w:rFonts w:ascii="CorpoS" w:eastAsia="Times New Roman" w:hAnsi="CorpoS"/>
          <w:lang w:val="en-US"/>
        </w:rPr>
        <w:t xml:space="preserve"> These new capabilities, together with the higher capacities, </w:t>
      </w:r>
      <w:r w:rsidR="00EB0C4B" w:rsidRPr="00727489">
        <w:rPr>
          <w:rFonts w:ascii="CorpoS" w:eastAsia="Times New Roman" w:hAnsi="CorpoS"/>
          <w:lang w:val="en-US"/>
        </w:rPr>
        <w:t xml:space="preserve">provide flexibility to add </w:t>
      </w:r>
      <w:r w:rsidR="003E7B8E" w:rsidRPr="00727489">
        <w:rPr>
          <w:rFonts w:ascii="CorpoS" w:eastAsia="Times New Roman" w:hAnsi="CorpoS"/>
          <w:lang w:val="en-US"/>
        </w:rPr>
        <w:t xml:space="preserve">additional engine types to the </w:t>
      </w:r>
      <w:r w:rsidR="00C8662B" w:rsidRPr="00727489">
        <w:rPr>
          <w:rFonts w:ascii="CorpoS" w:eastAsia="Times New Roman" w:hAnsi="CorpoS"/>
          <w:lang w:val="en-US"/>
        </w:rPr>
        <w:t xml:space="preserve">maintenance </w:t>
      </w:r>
      <w:r w:rsidR="003E7B8E" w:rsidRPr="00727489">
        <w:rPr>
          <w:rFonts w:ascii="CorpoS" w:eastAsia="Times New Roman" w:hAnsi="CorpoS"/>
          <w:lang w:val="en-US"/>
        </w:rPr>
        <w:t>portfolio in the near future.</w:t>
      </w:r>
    </w:p>
    <w:p w14:paraId="3A9D5346" w14:textId="77777777" w:rsidR="008844C7" w:rsidRPr="00727489" w:rsidRDefault="008844C7" w:rsidP="00C8662B">
      <w:pPr>
        <w:jc w:val="both"/>
        <w:rPr>
          <w:rFonts w:ascii="CorpoS" w:eastAsia="Times New Roman" w:hAnsi="CorpoS"/>
          <w:lang w:val="en-US"/>
        </w:rPr>
      </w:pPr>
    </w:p>
    <w:p w14:paraId="40906984" w14:textId="77777777" w:rsidR="008844C7" w:rsidRPr="00727489" w:rsidRDefault="008844C7" w:rsidP="008844C7">
      <w:pPr>
        <w:jc w:val="both"/>
        <w:rPr>
          <w:rFonts w:ascii="CorpoS" w:hAnsi="CorpoS"/>
          <w:lang w:val="en-US"/>
        </w:rPr>
      </w:pPr>
      <w:r w:rsidRPr="00727489">
        <w:rPr>
          <w:rFonts w:ascii="CorpoS" w:eastAsia="Times New Roman" w:hAnsi="CorpoS"/>
          <w:lang w:val="en-US"/>
        </w:rPr>
        <w:t xml:space="preserve">“The expanded operations, with the addition of the engine testing capability, will allow MTU Maintenance Dallas to offer our customers comprehensive, one-stop maintenance solutions at one of the largest on-site service and level one maintenance facilities in North America”, says Nezam Moghadassian, General Manager </w:t>
      </w:r>
      <w:r w:rsidRPr="00727489">
        <w:rPr>
          <w:rFonts w:ascii="CorpoS" w:hAnsi="CorpoS"/>
          <w:lang w:val="en-US"/>
        </w:rPr>
        <w:t>at MTU Maintenance Dallas.</w:t>
      </w:r>
    </w:p>
    <w:p w14:paraId="7F2CB28F" w14:textId="77777777" w:rsidR="00AC120E" w:rsidRPr="00727489" w:rsidRDefault="00AC120E" w:rsidP="00AC120E">
      <w:pPr>
        <w:pStyle w:val="MTUBodycopy"/>
        <w:tabs>
          <w:tab w:val="left" w:pos="8505"/>
        </w:tabs>
        <w:ind w:right="141"/>
        <w:jc w:val="both"/>
        <w:rPr>
          <w:sz w:val="24"/>
          <w:lang w:val="en-US"/>
        </w:rPr>
      </w:pPr>
    </w:p>
    <w:p w14:paraId="70CB0E55" w14:textId="3188F6FF" w:rsidR="006B2198" w:rsidRPr="00727489" w:rsidRDefault="00AC120E" w:rsidP="00D667FE">
      <w:pPr>
        <w:pStyle w:val="MTUBodycopy"/>
        <w:tabs>
          <w:tab w:val="left" w:pos="8505"/>
        </w:tabs>
        <w:ind w:right="141"/>
        <w:jc w:val="both"/>
        <w:rPr>
          <w:sz w:val="24"/>
          <w:lang w:val="en-US"/>
        </w:rPr>
      </w:pPr>
      <w:r w:rsidRPr="00727489">
        <w:rPr>
          <w:sz w:val="24"/>
          <w:lang w:val="en-US"/>
        </w:rPr>
        <w:t xml:space="preserve">MTU Maintenance Dallas, </w:t>
      </w:r>
      <w:r w:rsidR="003E7B8E" w:rsidRPr="00727489">
        <w:rPr>
          <w:sz w:val="24"/>
          <w:lang w:val="en-US"/>
        </w:rPr>
        <w:t xml:space="preserve">currently </w:t>
      </w:r>
      <w:r w:rsidRPr="00727489">
        <w:rPr>
          <w:sz w:val="24"/>
          <w:lang w:val="en-US"/>
        </w:rPr>
        <w:t xml:space="preserve">located in Grapevine, Texas, is part of MTU’s MRO network and is MTU Maintenance's main hub for on-site services in North America. The shop holds approvals from EASA (European Aviation Safety Agency), </w:t>
      </w:r>
      <w:r w:rsidR="00421846" w:rsidRPr="00727489">
        <w:rPr>
          <w:sz w:val="24"/>
          <w:lang w:val="en-US"/>
        </w:rPr>
        <w:t xml:space="preserve">the </w:t>
      </w:r>
      <w:r w:rsidRPr="00727489">
        <w:rPr>
          <w:sz w:val="24"/>
          <w:lang w:val="en-US"/>
        </w:rPr>
        <w:t xml:space="preserve">FAA (Federal Aviation Authority) and multiple other certifications from regulatory agencies across the globe. </w:t>
      </w:r>
      <w:r w:rsidR="00C33DEE" w:rsidRPr="00727489">
        <w:rPr>
          <w:sz w:val="24"/>
          <w:lang w:val="en-US"/>
        </w:rPr>
        <w:t xml:space="preserve">Today </w:t>
      </w:r>
      <w:r w:rsidRPr="00727489">
        <w:rPr>
          <w:sz w:val="24"/>
          <w:lang w:val="en-US"/>
        </w:rPr>
        <w:t xml:space="preserve">MTU Maintenance Dallas’ existing maintenance portfolio includes CFM56-3/-5B/-7B, CF34-3/-8/-10, CF6-80C2/E1, GE90, </w:t>
      </w:r>
      <w:r w:rsidR="001566ED" w:rsidRPr="00727489">
        <w:rPr>
          <w:sz w:val="24"/>
          <w:lang w:val="en-US"/>
        </w:rPr>
        <w:t>PW2000</w:t>
      </w:r>
      <w:r w:rsidR="00727489">
        <w:rPr>
          <w:sz w:val="24"/>
          <w:lang w:val="en-US"/>
        </w:rPr>
        <w:t>,</w:t>
      </w:r>
      <w:r w:rsidR="001566ED" w:rsidRPr="00727489">
        <w:rPr>
          <w:sz w:val="24"/>
          <w:lang w:val="en-US"/>
        </w:rPr>
        <w:t xml:space="preserve"> and V2500 engines.</w:t>
      </w:r>
    </w:p>
    <w:p w14:paraId="38F1D2C8" w14:textId="77777777" w:rsidR="001566ED" w:rsidRDefault="001566ED" w:rsidP="00D667FE">
      <w:pPr>
        <w:pStyle w:val="MTUBodycopy"/>
        <w:tabs>
          <w:tab w:val="left" w:pos="8505"/>
        </w:tabs>
        <w:ind w:right="141"/>
        <w:jc w:val="both"/>
        <w:rPr>
          <w:sz w:val="24"/>
          <w:lang w:val="en-US"/>
        </w:rPr>
      </w:pPr>
    </w:p>
    <w:p w14:paraId="30301EE5" w14:textId="77777777" w:rsidR="00307C31" w:rsidRPr="00307C31" w:rsidRDefault="00307C31" w:rsidP="00D667FE">
      <w:pPr>
        <w:pStyle w:val="MTUBodycopy"/>
        <w:tabs>
          <w:tab w:val="left" w:pos="8505"/>
        </w:tabs>
        <w:ind w:right="141"/>
        <w:jc w:val="both"/>
        <w:rPr>
          <w:sz w:val="24"/>
          <w:lang w:val="en-US"/>
        </w:rPr>
      </w:pPr>
    </w:p>
    <w:p w14:paraId="411E01AC"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3732EC17"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w:t>
      </w:r>
      <w:r>
        <w:rPr>
          <w:rFonts w:ascii="CorpoS" w:hAnsi="CorpoS"/>
          <w:sz w:val="20"/>
          <w:lang w:val="en-US"/>
        </w:rPr>
        <w:lastRenderedPageBreak/>
        <w:t>the globe; Munich is home to its corporate headquarters. In fiscal 20</w:t>
      </w:r>
      <w:r w:rsidR="00142141">
        <w:rPr>
          <w:rFonts w:ascii="CorpoS" w:hAnsi="CorpoS"/>
          <w:sz w:val="20"/>
          <w:lang w:val="en-US"/>
        </w:rPr>
        <w:t>2</w:t>
      </w:r>
      <w:r w:rsidR="00CE6D7C">
        <w:rPr>
          <w:rFonts w:ascii="CorpoS" w:hAnsi="CorpoS"/>
          <w:sz w:val="20"/>
          <w:lang w:val="en-US"/>
        </w:rPr>
        <w:t>1</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sidR="00CE6D7C">
        <w:rPr>
          <w:rFonts w:ascii="CorpoS" w:hAnsi="CorpoS"/>
          <w:sz w:val="20"/>
          <w:lang w:val="en-US"/>
        </w:rPr>
        <w:t>.2</w:t>
      </w:r>
      <w:r>
        <w:rPr>
          <w:rFonts w:ascii="CorpoS" w:hAnsi="CorpoS"/>
          <w:sz w:val="20"/>
          <w:lang w:val="en-US"/>
        </w:rPr>
        <w:t xml:space="preserve"> billion euros.</w:t>
      </w:r>
    </w:p>
    <w:p w14:paraId="37980892" w14:textId="77777777" w:rsidR="000A3628" w:rsidRDefault="000A3628" w:rsidP="00F17BEC">
      <w:pPr>
        <w:pStyle w:val="MTUBodycopy"/>
        <w:tabs>
          <w:tab w:val="left" w:pos="8505"/>
        </w:tabs>
        <w:ind w:right="-851"/>
        <w:jc w:val="both"/>
        <w:rPr>
          <w:lang w:val="en-US"/>
        </w:rPr>
      </w:pPr>
    </w:p>
    <w:p w14:paraId="5E8D9730" w14:textId="77777777"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14:paraId="78EDF795" w14:textId="77777777"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14:paraId="5C400597" w14:textId="77777777"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14:paraId="1F235271" w14:textId="77777777" w:rsidR="00F17BEC" w:rsidRPr="00AC120E" w:rsidRDefault="00F17BEC" w:rsidP="00F17BEC">
      <w:pPr>
        <w:ind w:right="-851"/>
        <w:rPr>
          <w:rFonts w:ascii="CorpoS" w:hAnsi="CorpoS"/>
          <w:sz w:val="20"/>
          <w:lang w:val="fr-FR"/>
        </w:rPr>
      </w:pPr>
      <w:r w:rsidRPr="00AC120E">
        <w:rPr>
          <w:rFonts w:ascii="CorpoS" w:hAnsi="CorpoS"/>
          <w:sz w:val="20"/>
          <w:lang w:val="fr-FR"/>
        </w:rPr>
        <w:t>Phone: + 49 (0)89 14 89-</w:t>
      </w:r>
      <w:r w:rsidR="006704FE" w:rsidRPr="00AC120E">
        <w:rPr>
          <w:rFonts w:ascii="CorpoS" w:hAnsi="CorpoS"/>
          <w:sz w:val="20"/>
          <w:lang w:val="fr-FR"/>
        </w:rPr>
        <w:t>8302</w:t>
      </w:r>
    </w:p>
    <w:p w14:paraId="291E71B3" w14:textId="77777777" w:rsidR="00F17BEC" w:rsidRPr="00AC120E" w:rsidRDefault="00F17BEC" w:rsidP="00F17BEC">
      <w:pPr>
        <w:ind w:right="-851"/>
        <w:rPr>
          <w:rFonts w:ascii="CorpoS" w:hAnsi="CorpoS"/>
          <w:sz w:val="20"/>
          <w:lang w:val="fr-FR"/>
        </w:rPr>
      </w:pPr>
      <w:r w:rsidRPr="00AC120E">
        <w:rPr>
          <w:rFonts w:ascii="CorpoS" w:hAnsi="CorpoS"/>
          <w:sz w:val="20"/>
          <w:lang w:val="fr-FR"/>
        </w:rPr>
        <w:t>Mobile: + 49 (0) 1</w:t>
      </w:r>
      <w:r w:rsidR="006704FE" w:rsidRPr="00AC120E">
        <w:rPr>
          <w:rFonts w:ascii="CorpoS" w:hAnsi="CorpoS"/>
          <w:sz w:val="20"/>
          <w:lang w:val="fr-FR"/>
        </w:rPr>
        <w:t>51</w:t>
      </w:r>
      <w:r w:rsidRPr="00AC120E">
        <w:rPr>
          <w:rFonts w:ascii="CorpoS" w:hAnsi="CorpoS"/>
          <w:sz w:val="20"/>
          <w:lang w:val="fr-FR"/>
        </w:rPr>
        <w:t>-1</w:t>
      </w:r>
      <w:r w:rsidR="006704FE" w:rsidRPr="00AC120E">
        <w:rPr>
          <w:rFonts w:ascii="CorpoS" w:hAnsi="CorpoS"/>
          <w:sz w:val="20"/>
          <w:lang w:val="fr-FR"/>
        </w:rPr>
        <w:t>74 150 84</w:t>
      </w:r>
    </w:p>
    <w:p w14:paraId="0FFC9FCB" w14:textId="01DB85B8" w:rsidR="00F17BEC" w:rsidRPr="00555A00" w:rsidRDefault="00F17BEC" w:rsidP="00F17BEC">
      <w:pPr>
        <w:ind w:right="-851"/>
        <w:rPr>
          <w:rFonts w:ascii="CorpoS" w:hAnsi="CorpoS"/>
          <w:sz w:val="20"/>
          <w:lang w:val="en-US"/>
        </w:rPr>
      </w:pPr>
      <w:r w:rsidRPr="00555A00">
        <w:rPr>
          <w:rFonts w:ascii="CorpoS" w:hAnsi="CorpoS"/>
          <w:sz w:val="20"/>
          <w:lang w:val="en-US"/>
        </w:rPr>
        <w:t xml:space="preserve">Email: </w:t>
      </w:r>
      <w:hyperlink r:id="rId8" w:history="1">
        <w:r w:rsidR="00555A00">
          <w:rPr>
            <w:rStyle w:val="Hyperlink"/>
            <w:rFonts w:ascii="CorpoS" w:hAnsi="CorpoS"/>
            <w:sz w:val="20"/>
          </w:rPr>
          <w:t>markus.woelfle@mtu.de</w:t>
        </w:r>
      </w:hyperlink>
    </w:p>
    <w:p w14:paraId="698AF853" w14:textId="77777777" w:rsidR="000A3628" w:rsidRPr="00555A00" w:rsidRDefault="000A3628" w:rsidP="00F84A66">
      <w:pPr>
        <w:pStyle w:val="MTUBodycopy"/>
        <w:tabs>
          <w:tab w:val="left" w:pos="8505"/>
        </w:tabs>
        <w:ind w:right="1984"/>
        <w:jc w:val="both"/>
        <w:rPr>
          <w:sz w:val="24"/>
          <w:lang w:val="en-US"/>
        </w:rPr>
      </w:pPr>
    </w:p>
    <w:p w14:paraId="1365703B" w14:textId="77777777" w:rsidR="00AC120E" w:rsidRPr="00A1763E" w:rsidRDefault="004A08DC" w:rsidP="00A1763E">
      <w:pPr>
        <w:ind w:right="141"/>
        <w:jc w:val="both"/>
        <w:rPr>
          <w:rFonts w:ascii="CorpoS" w:hAnsi="CorpoS"/>
          <w:i/>
          <w:color w:val="0000FF"/>
          <w:sz w:val="20"/>
          <w:u w:val="single"/>
        </w:rPr>
      </w:pPr>
      <w:r w:rsidRPr="00FD3437">
        <w:rPr>
          <w:rFonts w:ascii="CorpoS" w:hAnsi="CorpoS"/>
          <w:i/>
          <w:sz w:val="20"/>
        </w:rPr>
        <w:t xml:space="preserve">For a full collection of press releases and photos, go to </w:t>
      </w:r>
      <w:hyperlink r:id="rId9" w:history="1">
        <w:r w:rsidR="007A3E8E" w:rsidRPr="009E4C75">
          <w:rPr>
            <w:rStyle w:val="Hyperlink"/>
            <w:rFonts w:ascii="CorpoS" w:hAnsi="CorpoS"/>
            <w:i/>
            <w:sz w:val="20"/>
          </w:rPr>
          <w:t>http://www.mtu.de</w:t>
        </w:r>
      </w:hyperlink>
    </w:p>
    <w:sectPr w:rsidR="00AC120E" w:rsidRPr="00A1763E"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DD65" w14:textId="77777777" w:rsidR="00D52F65" w:rsidRDefault="00D52F65">
      <w:r>
        <w:separator/>
      </w:r>
    </w:p>
  </w:endnote>
  <w:endnote w:type="continuationSeparator" w:id="0">
    <w:p w14:paraId="5EF5379B" w14:textId="77777777" w:rsidR="00D52F65" w:rsidRDefault="00D5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42AC"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9E0D"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3ECE1138"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0277698A" w14:textId="77777777" w:rsidR="004B16D6" w:rsidRPr="00866C70" w:rsidRDefault="004B16D6">
    <w:pPr>
      <w:pStyle w:val="Fuzeile"/>
      <w:spacing w:line="160" w:lineRule="exact"/>
      <w:rPr>
        <w:rFonts w:ascii="CorpoS" w:hAnsi="CorpoS"/>
        <w:color w:val="000000"/>
        <w:sz w:val="15"/>
        <w:lang w:val="en-US"/>
      </w:rPr>
    </w:pPr>
    <w:r w:rsidRPr="00866C70">
      <w:rPr>
        <w:rFonts w:ascii="CorpoS" w:hAnsi="CorpoS"/>
        <w:color w:val="000000"/>
        <w:sz w:val="15"/>
        <w:lang w:val="en-US"/>
      </w:rPr>
      <w:t>and Public Affairs</w:t>
    </w:r>
  </w:p>
  <w:p w14:paraId="3A187E98"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8BD4E2F"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16D3E0F" w14:textId="77777777" w:rsidR="004B16D6" w:rsidRPr="00AC120E" w:rsidRDefault="004B16D6">
    <w:pPr>
      <w:pStyle w:val="Fuzeile"/>
      <w:rPr>
        <w:lang w:val="de-DE"/>
      </w:rPr>
    </w:pPr>
    <w:r w:rsidRPr="00AC120E">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DA75" w14:textId="77777777" w:rsidR="00D52F65" w:rsidRDefault="00D52F65">
      <w:r>
        <w:separator/>
      </w:r>
    </w:p>
  </w:footnote>
  <w:footnote w:type="continuationSeparator" w:id="0">
    <w:p w14:paraId="4BC9E0B6" w14:textId="77777777" w:rsidR="00D52F65" w:rsidRDefault="00D5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C73B"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4B95AAF" wp14:editId="05D8E33D">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FAFF"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6C9251C8" wp14:editId="44584F74">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0AED0144" wp14:editId="4156454D">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7472"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8900E3C"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B97CF"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25AD6C46" wp14:editId="091F6FFB">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BDECE"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617ACA7" wp14:editId="25474C8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5605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9DF5A55"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60733"/>
    <w:multiLevelType w:val="multilevel"/>
    <w:tmpl w:val="DC624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74603"/>
    <w:rsid w:val="00082F94"/>
    <w:rsid w:val="000A3628"/>
    <w:rsid w:val="000B64F7"/>
    <w:rsid w:val="000C3B8C"/>
    <w:rsid w:val="000F3157"/>
    <w:rsid w:val="000F7D72"/>
    <w:rsid w:val="00103318"/>
    <w:rsid w:val="00111BAB"/>
    <w:rsid w:val="00114206"/>
    <w:rsid w:val="00132ABC"/>
    <w:rsid w:val="001411FD"/>
    <w:rsid w:val="00142141"/>
    <w:rsid w:val="0014758D"/>
    <w:rsid w:val="001557C2"/>
    <w:rsid w:val="001566ED"/>
    <w:rsid w:val="00162ABF"/>
    <w:rsid w:val="001870AC"/>
    <w:rsid w:val="00187F96"/>
    <w:rsid w:val="0019702B"/>
    <w:rsid w:val="001A2157"/>
    <w:rsid w:val="001C20E5"/>
    <w:rsid w:val="001C4851"/>
    <w:rsid w:val="001D0A7A"/>
    <w:rsid w:val="001D37E9"/>
    <w:rsid w:val="001D6453"/>
    <w:rsid w:val="001E3AF4"/>
    <w:rsid w:val="001E74A0"/>
    <w:rsid w:val="001E7DFF"/>
    <w:rsid w:val="001F64D4"/>
    <w:rsid w:val="0020459D"/>
    <w:rsid w:val="0021633B"/>
    <w:rsid w:val="00224EDF"/>
    <w:rsid w:val="00227139"/>
    <w:rsid w:val="002271BB"/>
    <w:rsid w:val="00230E76"/>
    <w:rsid w:val="002335C6"/>
    <w:rsid w:val="002638B3"/>
    <w:rsid w:val="002842D2"/>
    <w:rsid w:val="00284EFC"/>
    <w:rsid w:val="0029699D"/>
    <w:rsid w:val="002A722C"/>
    <w:rsid w:val="002A7AFB"/>
    <w:rsid w:val="002A7E6E"/>
    <w:rsid w:val="002C3C5C"/>
    <w:rsid w:val="002D4435"/>
    <w:rsid w:val="002E42E8"/>
    <w:rsid w:val="002E5A2C"/>
    <w:rsid w:val="002F01AB"/>
    <w:rsid w:val="00305CF0"/>
    <w:rsid w:val="00307C31"/>
    <w:rsid w:val="00310230"/>
    <w:rsid w:val="003151BA"/>
    <w:rsid w:val="00330131"/>
    <w:rsid w:val="003355D7"/>
    <w:rsid w:val="0035480E"/>
    <w:rsid w:val="00354BD1"/>
    <w:rsid w:val="00356A7F"/>
    <w:rsid w:val="003673FE"/>
    <w:rsid w:val="00381002"/>
    <w:rsid w:val="00390A09"/>
    <w:rsid w:val="00394D7B"/>
    <w:rsid w:val="003A3625"/>
    <w:rsid w:val="003A7911"/>
    <w:rsid w:val="003B2174"/>
    <w:rsid w:val="003B5970"/>
    <w:rsid w:val="003D24C0"/>
    <w:rsid w:val="003D5D40"/>
    <w:rsid w:val="003E7697"/>
    <w:rsid w:val="003E7B8E"/>
    <w:rsid w:val="003F1B2A"/>
    <w:rsid w:val="00402108"/>
    <w:rsid w:val="0040408C"/>
    <w:rsid w:val="004172A2"/>
    <w:rsid w:val="00421846"/>
    <w:rsid w:val="00422505"/>
    <w:rsid w:val="00422C58"/>
    <w:rsid w:val="004253D8"/>
    <w:rsid w:val="00440BC1"/>
    <w:rsid w:val="00446AFE"/>
    <w:rsid w:val="0045068D"/>
    <w:rsid w:val="004639DC"/>
    <w:rsid w:val="004807B3"/>
    <w:rsid w:val="004816F3"/>
    <w:rsid w:val="00481764"/>
    <w:rsid w:val="00490A4C"/>
    <w:rsid w:val="00496625"/>
    <w:rsid w:val="004966DC"/>
    <w:rsid w:val="004978F9"/>
    <w:rsid w:val="004A08DC"/>
    <w:rsid w:val="004A45F1"/>
    <w:rsid w:val="004B0A52"/>
    <w:rsid w:val="004B16D6"/>
    <w:rsid w:val="004C3839"/>
    <w:rsid w:val="004C69C3"/>
    <w:rsid w:val="004D1165"/>
    <w:rsid w:val="004E29D3"/>
    <w:rsid w:val="004F1382"/>
    <w:rsid w:val="004F1A79"/>
    <w:rsid w:val="004F448F"/>
    <w:rsid w:val="004F5EC6"/>
    <w:rsid w:val="004F7ACE"/>
    <w:rsid w:val="00504ACE"/>
    <w:rsid w:val="00507889"/>
    <w:rsid w:val="00510CAC"/>
    <w:rsid w:val="00525EFD"/>
    <w:rsid w:val="0054532F"/>
    <w:rsid w:val="00555A00"/>
    <w:rsid w:val="00563BB2"/>
    <w:rsid w:val="005660B5"/>
    <w:rsid w:val="00582C45"/>
    <w:rsid w:val="00584F62"/>
    <w:rsid w:val="0058726C"/>
    <w:rsid w:val="00592024"/>
    <w:rsid w:val="005A77D2"/>
    <w:rsid w:val="005B21D3"/>
    <w:rsid w:val="005B7F35"/>
    <w:rsid w:val="005C7386"/>
    <w:rsid w:val="005D1F23"/>
    <w:rsid w:val="005F1A4D"/>
    <w:rsid w:val="005F5B3C"/>
    <w:rsid w:val="005F7935"/>
    <w:rsid w:val="0060201F"/>
    <w:rsid w:val="00602F5F"/>
    <w:rsid w:val="00605788"/>
    <w:rsid w:val="00626571"/>
    <w:rsid w:val="00661F3B"/>
    <w:rsid w:val="00666E00"/>
    <w:rsid w:val="006704FE"/>
    <w:rsid w:val="00672AD0"/>
    <w:rsid w:val="00674708"/>
    <w:rsid w:val="00684975"/>
    <w:rsid w:val="00692D4C"/>
    <w:rsid w:val="006948BE"/>
    <w:rsid w:val="00695B2F"/>
    <w:rsid w:val="00695DED"/>
    <w:rsid w:val="006B2198"/>
    <w:rsid w:val="006C049A"/>
    <w:rsid w:val="006C1E26"/>
    <w:rsid w:val="006C1FDA"/>
    <w:rsid w:val="006C3EB3"/>
    <w:rsid w:val="006D656D"/>
    <w:rsid w:val="006E591E"/>
    <w:rsid w:val="006F5662"/>
    <w:rsid w:val="00700F58"/>
    <w:rsid w:val="00712F46"/>
    <w:rsid w:val="00727489"/>
    <w:rsid w:val="00735362"/>
    <w:rsid w:val="00741497"/>
    <w:rsid w:val="00745677"/>
    <w:rsid w:val="00774D80"/>
    <w:rsid w:val="0077769F"/>
    <w:rsid w:val="007A3E8E"/>
    <w:rsid w:val="007B0601"/>
    <w:rsid w:val="007B3C6D"/>
    <w:rsid w:val="007C7C3F"/>
    <w:rsid w:val="007E0E15"/>
    <w:rsid w:val="007F194B"/>
    <w:rsid w:val="007F5DED"/>
    <w:rsid w:val="0080713B"/>
    <w:rsid w:val="00807541"/>
    <w:rsid w:val="00821CFE"/>
    <w:rsid w:val="00821ED5"/>
    <w:rsid w:val="00826A11"/>
    <w:rsid w:val="00844336"/>
    <w:rsid w:val="00844525"/>
    <w:rsid w:val="0085007D"/>
    <w:rsid w:val="008658EF"/>
    <w:rsid w:val="00866C70"/>
    <w:rsid w:val="00870F6C"/>
    <w:rsid w:val="00871808"/>
    <w:rsid w:val="00880B8A"/>
    <w:rsid w:val="00883763"/>
    <w:rsid w:val="008844C7"/>
    <w:rsid w:val="008879C4"/>
    <w:rsid w:val="008906CB"/>
    <w:rsid w:val="00895EE0"/>
    <w:rsid w:val="008D0D9C"/>
    <w:rsid w:val="008D3102"/>
    <w:rsid w:val="008D7CDD"/>
    <w:rsid w:val="008E161E"/>
    <w:rsid w:val="008F6477"/>
    <w:rsid w:val="00902192"/>
    <w:rsid w:val="00905C61"/>
    <w:rsid w:val="00912811"/>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E450D"/>
    <w:rsid w:val="009E4F53"/>
    <w:rsid w:val="009F4CF3"/>
    <w:rsid w:val="00A07B4F"/>
    <w:rsid w:val="00A1763E"/>
    <w:rsid w:val="00A26969"/>
    <w:rsid w:val="00A31216"/>
    <w:rsid w:val="00A318D7"/>
    <w:rsid w:val="00A3521E"/>
    <w:rsid w:val="00A36DA1"/>
    <w:rsid w:val="00A41E8B"/>
    <w:rsid w:val="00A457DE"/>
    <w:rsid w:val="00A45C41"/>
    <w:rsid w:val="00A552D6"/>
    <w:rsid w:val="00A56D70"/>
    <w:rsid w:val="00A57141"/>
    <w:rsid w:val="00A656A7"/>
    <w:rsid w:val="00A65E3C"/>
    <w:rsid w:val="00A66334"/>
    <w:rsid w:val="00A749A4"/>
    <w:rsid w:val="00A75A31"/>
    <w:rsid w:val="00A775D8"/>
    <w:rsid w:val="00A863DF"/>
    <w:rsid w:val="00A90ABA"/>
    <w:rsid w:val="00A90B84"/>
    <w:rsid w:val="00A978E8"/>
    <w:rsid w:val="00AA6CFC"/>
    <w:rsid w:val="00AC120E"/>
    <w:rsid w:val="00AC4A3A"/>
    <w:rsid w:val="00AD1CC2"/>
    <w:rsid w:val="00AD22A7"/>
    <w:rsid w:val="00AF3758"/>
    <w:rsid w:val="00AF4295"/>
    <w:rsid w:val="00B1150D"/>
    <w:rsid w:val="00B12DA8"/>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2336"/>
    <w:rsid w:val="00B826B5"/>
    <w:rsid w:val="00B85703"/>
    <w:rsid w:val="00B85C53"/>
    <w:rsid w:val="00B9130C"/>
    <w:rsid w:val="00B92950"/>
    <w:rsid w:val="00B9361B"/>
    <w:rsid w:val="00BA20D5"/>
    <w:rsid w:val="00BB3E24"/>
    <w:rsid w:val="00BD6884"/>
    <w:rsid w:val="00BE0E54"/>
    <w:rsid w:val="00BE227C"/>
    <w:rsid w:val="00BE684F"/>
    <w:rsid w:val="00BE6D65"/>
    <w:rsid w:val="00BF38DB"/>
    <w:rsid w:val="00C01DAA"/>
    <w:rsid w:val="00C022E0"/>
    <w:rsid w:val="00C06E6D"/>
    <w:rsid w:val="00C21DB0"/>
    <w:rsid w:val="00C33DEE"/>
    <w:rsid w:val="00C345E3"/>
    <w:rsid w:val="00C422B3"/>
    <w:rsid w:val="00C42A93"/>
    <w:rsid w:val="00C4364F"/>
    <w:rsid w:val="00C52636"/>
    <w:rsid w:val="00C55DF2"/>
    <w:rsid w:val="00C56AE0"/>
    <w:rsid w:val="00C62BE0"/>
    <w:rsid w:val="00C71940"/>
    <w:rsid w:val="00C760A9"/>
    <w:rsid w:val="00C82263"/>
    <w:rsid w:val="00C836D5"/>
    <w:rsid w:val="00C8662B"/>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47930"/>
    <w:rsid w:val="00D52698"/>
    <w:rsid w:val="00D52CD5"/>
    <w:rsid w:val="00D52F65"/>
    <w:rsid w:val="00D65812"/>
    <w:rsid w:val="00D667FE"/>
    <w:rsid w:val="00D67E98"/>
    <w:rsid w:val="00D740F3"/>
    <w:rsid w:val="00D75E31"/>
    <w:rsid w:val="00D77EED"/>
    <w:rsid w:val="00D87A1E"/>
    <w:rsid w:val="00D97DDF"/>
    <w:rsid w:val="00DB1881"/>
    <w:rsid w:val="00DD0237"/>
    <w:rsid w:val="00DD0898"/>
    <w:rsid w:val="00DD1160"/>
    <w:rsid w:val="00DD2273"/>
    <w:rsid w:val="00DD5351"/>
    <w:rsid w:val="00DF2E8C"/>
    <w:rsid w:val="00DF4108"/>
    <w:rsid w:val="00E0057A"/>
    <w:rsid w:val="00E132A3"/>
    <w:rsid w:val="00E151BC"/>
    <w:rsid w:val="00E15CAB"/>
    <w:rsid w:val="00E1645F"/>
    <w:rsid w:val="00E23BAE"/>
    <w:rsid w:val="00E23F80"/>
    <w:rsid w:val="00E24C17"/>
    <w:rsid w:val="00E30663"/>
    <w:rsid w:val="00E50369"/>
    <w:rsid w:val="00E50C2A"/>
    <w:rsid w:val="00E600CB"/>
    <w:rsid w:val="00E65CFB"/>
    <w:rsid w:val="00EA497D"/>
    <w:rsid w:val="00EA50FB"/>
    <w:rsid w:val="00EB0C4B"/>
    <w:rsid w:val="00EB4393"/>
    <w:rsid w:val="00EB79AD"/>
    <w:rsid w:val="00EC13F5"/>
    <w:rsid w:val="00EC1DC6"/>
    <w:rsid w:val="00EC205E"/>
    <w:rsid w:val="00EC20D4"/>
    <w:rsid w:val="00EC5AE3"/>
    <w:rsid w:val="00EC5B60"/>
    <w:rsid w:val="00EC677D"/>
    <w:rsid w:val="00ED3E0B"/>
    <w:rsid w:val="00EE02D5"/>
    <w:rsid w:val="00EE25C8"/>
    <w:rsid w:val="00EF6336"/>
    <w:rsid w:val="00F00B06"/>
    <w:rsid w:val="00F03946"/>
    <w:rsid w:val="00F06FF9"/>
    <w:rsid w:val="00F07064"/>
    <w:rsid w:val="00F17BEC"/>
    <w:rsid w:val="00F20818"/>
    <w:rsid w:val="00F32ADD"/>
    <w:rsid w:val="00F33254"/>
    <w:rsid w:val="00F53D0B"/>
    <w:rsid w:val="00F54A16"/>
    <w:rsid w:val="00F5777A"/>
    <w:rsid w:val="00F61823"/>
    <w:rsid w:val="00F644A8"/>
    <w:rsid w:val="00F676E0"/>
    <w:rsid w:val="00F726F6"/>
    <w:rsid w:val="00F7367D"/>
    <w:rsid w:val="00F84A66"/>
    <w:rsid w:val="00F8708F"/>
    <w:rsid w:val="00F8768A"/>
    <w:rsid w:val="00F87EC5"/>
    <w:rsid w:val="00F92BC3"/>
    <w:rsid w:val="00F930BF"/>
    <w:rsid w:val="00F93C57"/>
    <w:rsid w:val="00F93F5E"/>
    <w:rsid w:val="00FA7FE2"/>
    <w:rsid w:val="00FB125C"/>
    <w:rsid w:val="00FB2731"/>
    <w:rsid w:val="00FD3437"/>
    <w:rsid w:val="00FE5F98"/>
    <w:rsid w:val="00FF0CA2"/>
    <w:rsid w:val="00FF0F38"/>
    <w:rsid w:val="00FF114D"/>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AC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C71940"/>
    <w:rPr>
      <w:sz w:val="16"/>
      <w:szCs w:val="16"/>
    </w:rPr>
  </w:style>
  <w:style w:type="paragraph" w:styleId="Kommentartext">
    <w:name w:val="annotation text"/>
    <w:basedOn w:val="Standard"/>
    <w:link w:val="KommentartextZchn"/>
    <w:rsid w:val="00C71940"/>
    <w:rPr>
      <w:sz w:val="20"/>
    </w:rPr>
  </w:style>
  <w:style w:type="character" w:customStyle="1" w:styleId="KommentartextZchn">
    <w:name w:val="Kommentartext Zchn"/>
    <w:basedOn w:val="Absatz-Standardschriftart"/>
    <w:link w:val="Kommentartext"/>
    <w:rsid w:val="00C71940"/>
    <w:rPr>
      <w:lang w:val="en-GB" w:eastAsia="en-US"/>
    </w:rPr>
  </w:style>
  <w:style w:type="paragraph" w:styleId="Kommentarthema">
    <w:name w:val="annotation subject"/>
    <w:basedOn w:val="Kommentartext"/>
    <w:next w:val="Kommentartext"/>
    <w:link w:val="KommentarthemaZchn"/>
    <w:rsid w:val="00C71940"/>
    <w:rPr>
      <w:b/>
      <w:bCs/>
    </w:rPr>
  </w:style>
  <w:style w:type="character" w:customStyle="1" w:styleId="KommentarthemaZchn">
    <w:name w:val="Kommentarthema Zchn"/>
    <w:basedOn w:val="KommentartextZchn"/>
    <w:link w:val="Kommentarthema"/>
    <w:rsid w:val="00C71940"/>
    <w:rPr>
      <w:b/>
      <w:bCs/>
      <w:lang w:val="en-GB" w:eastAsia="en-US"/>
    </w:rPr>
  </w:style>
  <w:style w:type="paragraph" w:styleId="berarbeitung">
    <w:name w:val="Revision"/>
    <w:hidden/>
    <w:uiPriority w:val="99"/>
    <w:semiHidden/>
    <w:rsid w:val="00C7194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917402569">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2B40-7CBD-4CDC-8A24-3F68A04C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Office Word</Application>
  <DocSecurity>2</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3759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2023-02-01T15:05:00Z</dcterms:created>
  <dcterms:modified xsi:type="dcterms:W3CDTF">2023-02-01T15:05:00Z</dcterms:modified>
</cp:coreProperties>
</file>