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D3" w:rsidRPr="00107A5E" w:rsidRDefault="002A57D3" w:rsidP="00C51A14">
      <w:pPr>
        <w:tabs>
          <w:tab w:val="left" w:pos="9072"/>
        </w:tabs>
        <w:spacing w:line="300" w:lineRule="exact"/>
        <w:ind w:right="283"/>
        <w:jc w:val="both"/>
        <w:rPr>
          <w:rFonts w:ascii="CorpoS" w:hAnsi="CorpoS"/>
          <w:b/>
          <w:sz w:val="22"/>
          <w:szCs w:val="22"/>
          <w:lang w:val="de-DE"/>
        </w:rPr>
      </w:pPr>
      <w:r w:rsidRPr="00107A5E">
        <w:rPr>
          <w:rFonts w:ascii="CorpoS" w:hAnsi="CorpoS"/>
          <w:b/>
          <w:sz w:val="22"/>
          <w:szCs w:val="22"/>
          <w:lang w:val="de-DE"/>
        </w:rPr>
        <w:t xml:space="preserve">MTU Aero Engines </w:t>
      </w:r>
      <w:r w:rsidR="00107A5E" w:rsidRPr="00107A5E">
        <w:rPr>
          <w:rFonts w:ascii="CorpoS" w:hAnsi="CorpoS"/>
          <w:b/>
          <w:sz w:val="22"/>
          <w:szCs w:val="22"/>
          <w:lang w:val="de-DE"/>
        </w:rPr>
        <w:t>bleibt im ersten Quartal 2017 auf Wachstumskurs</w:t>
      </w:r>
    </w:p>
    <w:p w:rsidR="002A57D3" w:rsidRPr="00107A5E" w:rsidRDefault="00F86A47" w:rsidP="00C51A14">
      <w:pPr>
        <w:numPr>
          <w:ilvl w:val="0"/>
          <w:numId w:val="11"/>
        </w:numPr>
        <w:tabs>
          <w:tab w:val="left" w:pos="9072"/>
        </w:tabs>
        <w:spacing w:line="300" w:lineRule="exact"/>
        <w:ind w:right="283"/>
        <w:jc w:val="both"/>
        <w:rPr>
          <w:rFonts w:ascii="CorpoS" w:hAnsi="CorpoS"/>
          <w:b/>
          <w:sz w:val="22"/>
          <w:szCs w:val="22"/>
          <w:lang w:val="de-DE"/>
        </w:rPr>
      </w:pPr>
      <w:r w:rsidRPr="00107A5E">
        <w:rPr>
          <w:rFonts w:ascii="CorpoS" w:hAnsi="CorpoS"/>
          <w:b/>
          <w:sz w:val="22"/>
          <w:szCs w:val="22"/>
          <w:lang w:val="de-DE"/>
        </w:rPr>
        <w:t>Prognose bestätigt</w:t>
      </w:r>
    </w:p>
    <w:p w:rsidR="00C51A14" w:rsidRPr="00056FE7" w:rsidRDefault="00C51A14" w:rsidP="00C51A14">
      <w:pPr>
        <w:tabs>
          <w:tab w:val="left" w:pos="9072"/>
        </w:tabs>
        <w:spacing w:line="300" w:lineRule="exact"/>
        <w:ind w:right="283"/>
        <w:jc w:val="both"/>
        <w:rPr>
          <w:rFonts w:ascii="CorpoS" w:hAnsi="CorpoS"/>
          <w:b/>
          <w:color w:val="FF0000"/>
          <w:sz w:val="22"/>
          <w:szCs w:val="22"/>
          <w:lang w:val="de-DE"/>
        </w:rPr>
      </w:pPr>
    </w:p>
    <w:p w:rsidR="00C51A14" w:rsidRPr="007F43F8" w:rsidRDefault="00C51A14" w:rsidP="00C51A14">
      <w:pPr>
        <w:tabs>
          <w:tab w:val="left" w:pos="7655"/>
          <w:tab w:val="left" w:pos="9072"/>
        </w:tabs>
        <w:spacing w:line="300" w:lineRule="exact"/>
        <w:ind w:right="283"/>
        <w:jc w:val="both"/>
        <w:rPr>
          <w:rFonts w:ascii="CorpoS" w:hAnsi="CorpoS"/>
          <w:sz w:val="22"/>
          <w:szCs w:val="22"/>
          <w:lang w:val="de-DE"/>
        </w:rPr>
      </w:pPr>
      <w:r w:rsidRPr="00914C01">
        <w:rPr>
          <w:rFonts w:ascii="CorpoS" w:hAnsi="CorpoS"/>
          <w:sz w:val="22"/>
          <w:szCs w:val="22"/>
          <w:lang w:val="de-DE"/>
        </w:rPr>
        <w:t xml:space="preserve">München, </w:t>
      </w:r>
      <w:r w:rsidR="0079305F">
        <w:rPr>
          <w:rFonts w:ascii="CorpoS" w:hAnsi="CorpoS"/>
          <w:sz w:val="22"/>
          <w:szCs w:val="22"/>
          <w:lang w:val="de-DE"/>
        </w:rPr>
        <w:t>28</w:t>
      </w:r>
      <w:r w:rsidRPr="00914C01">
        <w:rPr>
          <w:rFonts w:ascii="CorpoS" w:hAnsi="CorpoS"/>
          <w:sz w:val="22"/>
          <w:szCs w:val="22"/>
          <w:lang w:val="de-DE"/>
        </w:rPr>
        <w:t xml:space="preserve">. </w:t>
      </w:r>
      <w:r w:rsidR="0079305F">
        <w:rPr>
          <w:rFonts w:ascii="CorpoS" w:hAnsi="CorpoS"/>
          <w:sz w:val="22"/>
          <w:szCs w:val="22"/>
          <w:lang w:val="de-DE"/>
        </w:rPr>
        <w:t>April</w:t>
      </w:r>
      <w:r w:rsidRPr="00914C01">
        <w:rPr>
          <w:rFonts w:ascii="CorpoS" w:hAnsi="CorpoS"/>
          <w:sz w:val="22"/>
          <w:szCs w:val="22"/>
          <w:lang w:val="de-DE"/>
        </w:rPr>
        <w:t xml:space="preserve"> 201</w:t>
      </w:r>
      <w:r w:rsidR="0079305F">
        <w:rPr>
          <w:rFonts w:ascii="CorpoS" w:hAnsi="CorpoS"/>
          <w:sz w:val="22"/>
          <w:szCs w:val="22"/>
          <w:lang w:val="de-DE"/>
        </w:rPr>
        <w:t>7</w:t>
      </w:r>
      <w:r w:rsidRPr="00914C01">
        <w:rPr>
          <w:rFonts w:ascii="CorpoS" w:hAnsi="CorpoS"/>
          <w:sz w:val="22"/>
          <w:szCs w:val="22"/>
          <w:lang w:val="de-DE"/>
        </w:rPr>
        <w:t xml:space="preserve"> – </w:t>
      </w:r>
      <w:r w:rsidRPr="007F43F8">
        <w:rPr>
          <w:rFonts w:ascii="CorpoS" w:hAnsi="CorpoS"/>
          <w:sz w:val="22"/>
          <w:szCs w:val="22"/>
          <w:lang w:val="de-DE"/>
        </w:rPr>
        <w:t xml:space="preserve">Die MTU Aero Engines AG hat </w:t>
      </w:r>
      <w:r w:rsidR="00FD13FE" w:rsidRPr="007F43F8">
        <w:rPr>
          <w:rFonts w:ascii="CorpoS" w:hAnsi="CorpoS"/>
          <w:sz w:val="22"/>
          <w:szCs w:val="22"/>
          <w:lang w:val="de-DE"/>
        </w:rPr>
        <w:t xml:space="preserve">im ersten Quartal 2017 ein Umsatzplus von 15 % auf 1.261,3 Mio. € erzielt (1-3/2016: 1.097,9 Mio. €). Das Unternehmen verbesserte das </w:t>
      </w:r>
      <w:r w:rsidRPr="007F43F8">
        <w:rPr>
          <w:rFonts w:ascii="CorpoS" w:hAnsi="CorpoS"/>
          <w:sz w:val="22"/>
          <w:szCs w:val="22"/>
          <w:lang w:val="de-DE"/>
        </w:rPr>
        <w:t>oper</w:t>
      </w:r>
      <w:r w:rsidRPr="007F43F8">
        <w:rPr>
          <w:rFonts w:ascii="CorpoS" w:hAnsi="CorpoS"/>
          <w:sz w:val="22"/>
          <w:szCs w:val="22"/>
          <w:lang w:val="de-DE"/>
        </w:rPr>
        <w:t>a</w:t>
      </w:r>
      <w:r w:rsidRPr="007F43F8">
        <w:rPr>
          <w:rFonts w:ascii="CorpoS" w:hAnsi="CorpoS"/>
          <w:sz w:val="22"/>
          <w:szCs w:val="22"/>
          <w:lang w:val="de-DE"/>
        </w:rPr>
        <w:t>tive Ergebnis</w:t>
      </w:r>
      <w:r w:rsidRPr="007F43F8">
        <w:rPr>
          <w:rStyle w:val="Funotenzeichen"/>
          <w:rFonts w:ascii="CorpoS" w:hAnsi="CorpoS"/>
          <w:b/>
          <w:sz w:val="22"/>
          <w:szCs w:val="22"/>
          <w:lang w:val="de-DE"/>
        </w:rPr>
        <w:footnoteReference w:id="1"/>
      </w:r>
      <w:r w:rsidR="0076577A" w:rsidRPr="007F43F8">
        <w:rPr>
          <w:rFonts w:ascii="CorpoS" w:hAnsi="CorpoS"/>
          <w:sz w:val="22"/>
          <w:szCs w:val="22"/>
          <w:lang w:val="de-DE"/>
        </w:rPr>
        <w:t xml:space="preserve"> </w:t>
      </w:r>
      <w:r w:rsidRPr="007F43F8">
        <w:rPr>
          <w:rFonts w:ascii="CorpoS" w:hAnsi="CorpoS"/>
          <w:sz w:val="22"/>
          <w:szCs w:val="22"/>
          <w:lang w:val="de-DE"/>
        </w:rPr>
        <w:t xml:space="preserve">um </w:t>
      </w:r>
      <w:r w:rsidR="00FD13FE" w:rsidRPr="007F43F8">
        <w:rPr>
          <w:rFonts w:ascii="CorpoS" w:hAnsi="CorpoS"/>
          <w:sz w:val="22"/>
          <w:szCs w:val="22"/>
          <w:lang w:val="de-DE"/>
        </w:rPr>
        <w:t>20</w:t>
      </w:r>
      <w:r w:rsidRPr="007F43F8">
        <w:rPr>
          <w:rFonts w:ascii="CorpoS" w:hAnsi="CorpoS"/>
          <w:sz w:val="22"/>
          <w:szCs w:val="22"/>
          <w:lang w:val="de-DE"/>
        </w:rPr>
        <w:t xml:space="preserve"> % </w:t>
      </w:r>
      <w:r w:rsidR="00FD13FE" w:rsidRPr="007F43F8">
        <w:rPr>
          <w:rFonts w:ascii="CorpoS" w:hAnsi="CorpoS"/>
          <w:sz w:val="22"/>
          <w:szCs w:val="22"/>
          <w:lang w:val="de-DE"/>
        </w:rPr>
        <w:t xml:space="preserve">von 131,3 Mio. € </w:t>
      </w:r>
      <w:r w:rsidRPr="007F43F8">
        <w:rPr>
          <w:rFonts w:ascii="CorpoS" w:hAnsi="CorpoS"/>
          <w:sz w:val="22"/>
          <w:szCs w:val="22"/>
          <w:lang w:val="de-DE"/>
        </w:rPr>
        <w:t xml:space="preserve">auf </w:t>
      </w:r>
      <w:r w:rsidR="00FD13FE" w:rsidRPr="007F43F8">
        <w:rPr>
          <w:rFonts w:ascii="CorpoS" w:hAnsi="CorpoS"/>
          <w:sz w:val="22"/>
          <w:szCs w:val="22"/>
          <w:lang w:val="de-DE"/>
        </w:rPr>
        <w:t>157,0</w:t>
      </w:r>
      <w:r w:rsidR="0076577A" w:rsidRPr="007F43F8">
        <w:rPr>
          <w:rFonts w:ascii="CorpoS" w:hAnsi="CorpoS"/>
          <w:sz w:val="22"/>
          <w:szCs w:val="22"/>
          <w:lang w:val="de-DE"/>
        </w:rPr>
        <w:t xml:space="preserve"> Mio. €</w:t>
      </w:r>
      <w:r w:rsidRPr="007F43F8">
        <w:rPr>
          <w:rFonts w:ascii="CorpoS" w:hAnsi="CorpoS"/>
          <w:sz w:val="22"/>
          <w:szCs w:val="22"/>
          <w:lang w:val="de-DE"/>
        </w:rPr>
        <w:t xml:space="preserve">. </w:t>
      </w:r>
      <w:r w:rsidR="00117AFF" w:rsidRPr="007F43F8">
        <w:rPr>
          <w:rFonts w:ascii="CorpoS" w:hAnsi="CorpoS"/>
          <w:sz w:val="22"/>
          <w:szCs w:val="22"/>
          <w:lang w:val="de-DE"/>
        </w:rPr>
        <w:t xml:space="preserve">Damit </w:t>
      </w:r>
      <w:r w:rsidR="007730A7" w:rsidRPr="007F43F8">
        <w:rPr>
          <w:rFonts w:ascii="CorpoS" w:hAnsi="CorpoS"/>
          <w:sz w:val="22"/>
          <w:szCs w:val="22"/>
          <w:lang w:val="de-DE"/>
        </w:rPr>
        <w:t>kletterte</w:t>
      </w:r>
      <w:r w:rsidR="00117AFF" w:rsidRPr="007F43F8">
        <w:rPr>
          <w:rFonts w:ascii="CorpoS" w:hAnsi="CorpoS"/>
          <w:sz w:val="22"/>
          <w:szCs w:val="22"/>
          <w:lang w:val="de-DE"/>
        </w:rPr>
        <w:t xml:space="preserve"> d</w:t>
      </w:r>
      <w:r w:rsidRPr="007F43F8">
        <w:rPr>
          <w:rFonts w:ascii="CorpoS" w:hAnsi="CorpoS"/>
          <w:sz w:val="22"/>
          <w:szCs w:val="22"/>
          <w:lang w:val="de-DE"/>
        </w:rPr>
        <w:t xml:space="preserve">ie Ergebnismarge </w:t>
      </w:r>
      <w:r w:rsidR="00117AFF" w:rsidRPr="007F43F8">
        <w:rPr>
          <w:rFonts w:ascii="CorpoS" w:hAnsi="CorpoS"/>
          <w:sz w:val="22"/>
          <w:szCs w:val="22"/>
          <w:lang w:val="de-DE"/>
        </w:rPr>
        <w:t xml:space="preserve">von </w:t>
      </w:r>
      <w:r w:rsidR="00A93F50" w:rsidRPr="007F43F8">
        <w:rPr>
          <w:rFonts w:ascii="CorpoS" w:hAnsi="CorpoS"/>
          <w:sz w:val="22"/>
          <w:szCs w:val="22"/>
          <w:lang w:val="de-DE"/>
        </w:rPr>
        <w:t>1</w:t>
      </w:r>
      <w:r w:rsidR="00FD13FE" w:rsidRPr="007F43F8">
        <w:rPr>
          <w:rFonts w:ascii="CorpoS" w:hAnsi="CorpoS"/>
          <w:sz w:val="22"/>
          <w:szCs w:val="22"/>
          <w:lang w:val="de-DE"/>
        </w:rPr>
        <w:t>2,0</w:t>
      </w:r>
      <w:r w:rsidR="00117AFF" w:rsidRPr="007F43F8">
        <w:rPr>
          <w:rFonts w:ascii="CorpoS" w:hAnsi="CorpoS"/>
          <w:sz w:val="22"/>
          <w:szCs w:val="22"/>
          <w:lang w:val="de-DE"/>
        </w:rPr>
        <w:t xml:space="preserve"> % auf 1</w:t>
      </w:r>
      <w:r w:rsidR="00FD13FE" w:rsidRPr="007F43F8">
        <w:rPr>
          <w:rFonts w:ascii="CorpoS" w:hAnsi="CorpoS"/>
          <w:sz w:val="22"/>
          <w:szCs w:val="22"/>
          <w:lang w:val="de-DE"/>
        </w:rPr>
        <w:t xml:space="preserve">2,4 </w:t>
      </w:r>
      <w:r w:rsidR="00117AFF" w:rsidRPr="007F43F8">
        <w:rPr>
          <w:rFonts w:ascii="CorpoS" w:hAnsi="CorpoS"/>
          <w:sz w:val="22"/>
          <w:szCs w:val="22"/>
          <w:lang w:val="de-DE"/>
        </w:rPr>
        <w:t>%. De</w:t>
      </w:r>
      <w:r w:rsidR="007730A7" w:rsidRPr="007F43F8">
        <w:rPr>
          <w:rFonts w:ascii="CorpoS" w:hAnsi="CorpoS"/>
          <w:sz w:val="22"/>
          <w:szCs w:val="22"/>
          <w:lang w:val="de-DE"/>
        </w:rPr>
        <w:t xml:space="preserve">r </w:t>
      </w:r>
      <w:r w:rsidRPr="007F43F8">
        <w:rPr>
          <w:rFonts w:ascii="CorpoS" w:hAnsi="CorpoS"/>
          <w:sz w:val="22"/>
          <w:szCs w:val="22"/>
          <w:lang w:val="de-DE"/>
        </w:rPr>
        <w:t>Gewinn nach Steuern</w:t>
      </w:r>
      <w:r w:rsidRPr="007F43F8">
        <w:rPr>
          <w:rStyle w:val="Funotenzeichen"/>
          <w:rFonts w:ascii="CorpoS" w:hAnsi="CorpoS"/>
          <w:b/>
          <w:sz w:val="22"/>
          <w:szCs w:val="22"/>
          <w:lang w:val="de-DE"/>
        </w:rPr>
        <w:footnoteReference w:id="2"/>
      </w:r>
      <w:r w:rsidRPr="007F43F8">
        <w:rPr>
          <w:rFonts w:ascii="CorpoS" w:hAnsi="CorpoS"/>
          <w:sz w:val="22"/>
          <w:szCs w:val="22"/>
          <w:lang w:val="de-DE"/>
        </w:rPr>
        <w:t xml:space="preserve"> </w:t>
      </w:r>
      <w:r w:rsidR="007730A7" w:rsidRPr="007F43F8">
        <w:rPr>
          <w:rFonts w:ascii="CorpoS" w:hAnsi="CorpoS"/>
          <w:sz w:val="22"/>
          <w:szCs w:val="22"/>
          <w:lang w:val="de-DE"/>
        </w:rPr>
        <w:t xml:space="preserve">stieg analog zum operativen Ergebnis </w:t>
      </w:r>
      <w:r w:rsidR="004607AE">
        <w:rPr>
          <w:rFonts w:ascii="CorpoS" w:hAnsi="CorpoS"/>
          <w:sz w:val="22"/>
          <w:szCs w:val="22"/>
          <w:lang w:val="de-DE"/>
        </w:rPr>
        <w:t>um 21</w:t>
      </w:r>
      <w:r w:rsidR="007730A7" w:rsidRPr="007F43F8">
        <w:rPr>
          <w:rFonts w:ascii="CorpoS" w:hAnsi="CorpoS"/>
          <w:sz w:val="22"/>
          <w:szCs w:val="22"/>
          <w:lang w:val="de-DE"/>
        </w:rPr>
        <w:t xml:space="preserve"> </w:t>
      </w:r>
      <w:r w:rsidRPr="007F43F8">
        <w:rPr>
          <w:rFonts w:ascii="CorpoS" w:hAnsi="CorpoS"/>
          <w:sz w:val="22"/>
          <w:szCs w:val="22"/>
          <w:lang w:val="de-DE"/>
        </w:rPr>
        <w:t xml:space="preserve">% auf </w:t>
      </w:r>
      <w:r w:rsidR="007730A7" w:rsidRPr="007F43F8">
        <w:rPr>
          <w:rFonts w:ascii="CorpoS" w:hAnsi="CorpoS"/>
          <w:sz w:val="22"/>
          <w:szCs w:val="22"/>
          <w:lang w:val="de-DE"/>
        </w:rPr>
        <w:t>111,0</w:t>
      </w:r>
      <w:r w:rsidRPr="007F43F8">
        <w:rPr>
          <w:rFonts w:ascii="CorpoS" w:hAnsi="CorpoS"/>
          <w:sz w:val="22"/>
          <w:szCs w:val="22"/>
          <w:lang w:val="de-DE"/>
        </w:rPr>
        <w:t xml:space="preserve"> Mio. €</w:t>
      </w:r>
      <w:r w:rsidR="007730A7" w:rsidRPr="007F43F8">
        <w:rPr>
          <w:rFonts w:ascii="CorpoS" w:hAnsi="CorpoS"/>
          <w:sz w:val="22"/>
          <w:szCs w:val="22"/>
          <w:lang w:val="de-DE"/>
        </w:rPr>
        <w:t xml:space="preserve"> </w:t>
      </w:r>
      <w:r w:rsidRPr="007F43F8">
        <w:rPr>
          <w:rFonts w:ascii="CorpoS" w:hAnsi="CorpoS"/>
          <w:sz w:val="22"/>
          <w:szCs w:val="22"/>
          <w:lang w:val="de-DE"/>
        </w:rPr>
        <w:t>(1-</w:t>
      </w:r>
      <w:r w:rsidR="007730A7" w:rsidRPr="007F43F8">
        <w:rPr>
          <w:rFonts w:ascii="CorpoS" w:hAnsi="CorpoS"/>
          <w:sz w:val="22"/>
          <w:szCs w:val="22"/>
          <w:lang w:val="de-DE"/>
        </w:rPr>
        <w:t>3</w:t>
      </w:r>
      <w:r w:rsidRPr="007F43F8">
        <w:rPr>
          <w:rFonts w:ascii="CorpoS" w:hAnsi="CorpoS"/>
          <w:sz w:val="22"/>
          <w:szCs w:val="22"/>
          <w:lang w:val="de-DE"/>
        </w:rPr>
        <w:t>/201</w:t>
      </w:r>
      <w:r w:rsidR="007730A7" w:rsidRPr="007F43F8">
        <w:rPr>
          <w:rFonts w:ascii="CorpoS" w:hAnsi="CorpoS"/>
          <w:sz w:val="22"/>
          <w:szCs w:val="22"/>
          <w:lang w:val="de-DE"/>
        </w:rPr>
        <w:t>6</w:t>
      </w:r>
      <w:r w:rsidRPr="007F43F8">
        <w:rPr>
          <w:rFonts w:ascii="CorpoS" w:hAnsi="CorpoS"/>
          <w:sz w:val="22"/>
          <w:szCs w:val="22"/>
          <w:lang w:val="de-DE"/>
        </w:rPr>
        <w:t xml:space="preserve">: </w:t>
      </w:r>
      <w:r w:rsidR="004607AE">
        <w:rPr>
          <w:rFonts w:ascii="CorpoS" w:hAnsi="CorpoS"/>
          <w:sz w:val="22"/>
          <w:szCs w:val="22"/>
          <w:lang w:val="de-DE"/>
        </w:rPr>
        <w:t>91</w:t>
      </w:r>
      <w:r w:rsidR="007730A7" w:rsidRPr="007F43F8">
        <w:rPr>
          <w:rFonts w:ascii="CorpoS" w:hAnsi="CorpoS"/>
          <w:sz w:val="22"/>
          <w:szCs w:val="22"/>
          <w:lang w:val="de-DE"/>
        </w:rPr>
        <w:t>,</w:t>
      </w:r>
      <w:r w:rsidR="004607AE">
        <w:rPr>
          <w:rFonts w:ascii="CorpoS" w:hAnsi="CorpoS"/>
          <w:sz w:val="22"/>
          <w:szCs w:val="22"/>
          <w:lang w:val="de-DE"/>
        </w:rPr>
        <w:t>5</w:t>
      </w:r>
      <w:r w:rsidRPr="007F43F8">
        <w:rPr>
          <w:rFonts w:ascii="CorpoS" w:hAnsi="CorpoS"/>
          <w:sz w:val="22"/>
          <w:szCs w:val="22"/>
          <w:lang w:val="de-DE"/>
        </w:rPr>
        <w:t xml:space="preserve"> Mio. €).</w:t>
      </w:r>
    </w:p>
    <w:p w:rsidR="00C51A14" w:rsidRPr="007B657F"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7B657F" w:rsidRDefault="00C51A14" w:rsidP="00C51A14">
      <w:pPr>
        <w:tabs>
          <w:tab w:val="left" w:pos="7655"/>
          <w:tab w:val="left" w:pos="9072"/>
        </w:tabs>
        <w:spacing w:line="300" w:lineRule="exact"/>
        <w:ind w:right="283"/>
        <w:jc w:val="both"/>
        <w:rPr>
          <w:rFonts w:ascii="CorpoS" w:hAnsi="CorpoS"/>
          <w:sz w:val="22"/>
          <w:szCs w:val="22"/>
          <w:lang w:val="de-DE"/>
        </w:rPr>
      </w:pPr>
      <w:r w:rsidRPr="00945147">
        <w:rPr>
          <w:rFonts w:ascii="CorpoS" w:hAnsi="CorpoS"/>
          <w:sz w:val="22"/>
          <w:szCs w:val="22"/>
          <w:lang w:val="de-DE"/>
        </w:rPr>
        <w:t>„</w:t>
      </w:r>
      <w:r w:rsidR="00B86EB1" w:rsidRPr="00945147">
        <w:rPr>
          <w:rFonts w:ascii="CorpoS" w:hAnsi="CorpoS"/>
          <w:sz w:val="22"/>
          <w:szCs w:val="22"/>
          <w:lang w:val="de-DE"/>
        </w:rPr>
        <w:t>Da</w:t>
      </w:r>
      <w:r w:rsidR="00D7261C" w:rsidRPr="00945147">
        <w:rPr>
          <w:rFonts w:ascii="CorpoS" w:hAnsi="CorpoS"/>
          <w:sz w:val="22"/>
          <w:szCs w:val="22"/>
          <w:lang w:val="de-DE"/>
        </w:rPr>
        <w:t>mit sind wir erfolgreich ins</w:t>
      </w:r>
      <w:r w:rsidR="00B86EB1" w:rsidRPr="00945147">
        <w:rPr>
          <w:rFonts w:ascii="CorpoS" w:hAnsi="CorpoS"/>
          <w:sz w:val="22"/>
          <w:szCs w:val="22"/>
          <w:lang w:val="de-DE"/>
        </w:rPr>
        <w:t xml:space="preserve"> letzte Jahr unserer Investitionsphase </w:t>
      </w:r>
      <w:r w:rsidR="00D7261C" w:rsidRPr="00945147">
        <w:rPr>
          <w:rFonts w:ascii="CorpoS" w:hAnsi="CorpoS"/>
          <w:sz w:val="22"/>
          <w:szCs w:val="22"/>
          <w:lang w:val="de-DE"/>
        </w:rPr>
        <w:t>gestartet, die wir 2017 bei anha</w:t>
      </w:r>
      <w:r w:rsidR="00D7261C" w:rsidRPr="00945147">
        <w:rPr>
          <w:rFonts w:ascii="CorpoS" w:hAnsi="CorpoS"/>
          <w:sz w:val="22"/>
          <w:szCs w:val="22"/>
          <w:lang w:val="de-DE"/>
        </w:rPr>
        <w:t>l</w:t>
      </w:r>
      <w:r w:rsidR="00D7261C" w:rsidRPr="00945147">
        <w:rPr>
          <w:rFonts w:ascii="CorpoS" w:hAnsi="CorpoS"/>
          <w:sz w:val="22"/>
          <w:szCs w:val="22"/>
          <w:lang w:val="de-DE"/>
        </w:rPr>
        <w:t>tend profitablem Wachstum abschließen wollen</w:t>
      </w:r>
      <w:r w:rsidR="00B86EB1" w:rsidRPr="00945147">
        <w:rPr>
          <w:rFonts w:ascii="CorpoS" w:hAnsi="CorpoS"/>
          <w:sz w:val="22"/>
          <w:szCs w:val="22"/>
          <w:lang w:val="de-DE"/>
        </w:rPr>
        <w:t xml:space="preserve">“, </w:t>
      </w:r>
      <w:r w:rsidR="00050992" w:rsidRPr="00945147">
        <w:rPr>
          <w:rFonts w:ascii="CorpoS" w:hAnsi="CorpoS"/>
          <w:sz w:val="22"/>
          <w:szCs w:val="22"/>
          <w:lang w:val="de-DE"/>
        </w:rPr>
        <w:t xml:space="preserve">sagte Reiner Winkler, Vorstandsvorsitzender der MTU Aero Engines AG. </w:t>
      </w:r>
      <w:r w:rsidR="00FE5617" w:rsidRPr="00945147">
        <w:rPr>
          <w:rFonts w:ascii="CorpoS" w:hAnsi="CorpoS"/>
          <w:sz w:val="22"/>
          <w:szCs w:val="22"/>
          <w:lang w:val="de-DE"/>
        </w:rPr>
        <w:t>„</w:t>
      </w:r>
      <w:r w:rsidR="00B86EB1" w:rsidRPr="00945147">
        <w:rPr>
          <w:rFonts w:ascii="CorpoS" w:hAnsi="CorpoS"/>
          <w:sz w:val="22"/>
          <w:szCs w:val="22"/>
          <w:lang w:val="de-DE"/>
        </w:rPr>
        <w:t>A</w:t>
      </w:r>
      <w:r w:rsidR="007B657F" w:rsidRPr="00945147">
        <w:rPr>
          <w:rFonts w:ascii="CorpoS" w:hAnsi="CorpoS"/>
          <w:sz w:val="22"/>
          <w:szCs w:val="22"/>
          <w:lang w:val="de-DE"/>
        </w:rPr>
        <w:t>u</w:t>
      </w:r>
      <w:r w:rsidR="00B86EB1" w:rsidRPr="00945147">
        <w:rPr>
          <w:rFonts w:ascii="CorpoS" w:hAnsi="CorpoS"/>
          <w:sz w:val="22"/>
          <w:szCs w:val="22"/>
          <w:lang w:val="de-DE"/>
        </w:rPr>
        <w:t xml:space="preserve">f diesem Weg </w:t>
      </w:r>
      <w:r w:rsidR="007B657F" w:rsidRPr="00945147">
        <w:rPr>
          <w:rFonts w:ascii="CorpoS" w:hAnsi="CorpoS"/>
          <w:sz w:val="22"/>
          <w:szCs w:val="22"/>
          <w:lang w:val="de-DE"/>
        </w:rPr>
        <w:t>h</w:t>
      </w:r>
      <w:r w:rsidR="00FE5617" w:rsidRPr="00945147">
        <w:rPr>
          <w:rFonts w:ascii="CorpoS" w:hAnsi="CorpoS"/>
          <w:sz w:val="22"/>
          <w:szCs w:val="22"/>
          <w:lang w:val="de-DE"/>
        </w:rPr>
        <w:t>alten wir</w:t>
      </w:r>
      <w:r w:rsidR="007B657F" w:rsidRPr="00945147">
        <w:rPr>
          <w:rFonts w:ascii="CorpoS" w:hAnsi="CorpoS"/>
          <w:sz w:val="22"/>
          <w:szCs w:val="22"/>
          <w:lang w:val="de-DE"/>
        </w:rPr>
        <w:t xml:space="preserve"> an den </w:t>
      </w:r>
      <w:r w:rsidR="00B86EB1" w:rsidRPr="00945147">
        <w:rPr>
          <w:rFonts w:ascii="CorpoS" w:hAnsi="CorpoS"/>
          <w:sz w:val="22"/>
          <w:szCs w:val="22"/>
          <w:lang w:val="de-DE"/>
        </w:rPr>
        <w:t xml:space="preserve">bereits veröffentlichten </w:t>
      </w:r>
      <w:r w:rsidR="007B657F" w:rsidRPr="00945147">
        <w:rPr>
          <w:rFonts w:ascii="CorpoS" w:hAnsi="CorpoS"/>
          <w:sz w:val="22"/>
          <w:szCs w:val="22"/>
          <w:lang w:val="de-DE"/>
        </w:rPr>
        <w:t xml:space="preserve">Zielen für das </w:t>
      </w:r>
      <w:r w:rsidR="003A0927">
        <w:rPr>
          <w:rFonts w:ascii="CorpoS" w:hAnsi="CorpoS"/>
          <w:sz w:val="22"/>
          <w:szCs w:val="22"/>
          <w:lang w:val="de-DE"/>
        </w:rPr>
        <w:br w:type="textWrapping" w:clear="all"/>
      </w:r>
      <w:r w:rsidR="007B657F" w:rsidRPr="00945147">
        <w:rPr>
          <w:rFonts w:ascii="CorpoS" w:hAnsi="CorpoS"/>
          <w:sz w:val="22"/>
          <w:szCs w:val="22"/>
          <w:lang w:val="de-DE"/>
        </w:rPr>
        <w:t>G</w:t>
      </w:r>
      <w:r w:rsidR="007B657F" w:rsidRPr="00945147">
        <w:rPr>
          <w:rFonts w:ascii="CorpoS" w:hAnsi="CorpoS"/>
          <w:sz w:val="22"/>
          <w:szCs w:val="22"/>
          <w:lang w:val="de-DE"/>
        </w:rPr>
        <w:t>e</w:t>
      </w:r>
      <w:r w:rsidR="007B657F" w:rsidRPr="00945147">
        <w:rPr>
          <w:rFonts w:ascii="CorpoS" w:hAnsi="CorpoS"/>
          <w:sz w:val="22"/>
          <w:szCs w:val="22"/>
          <w:lang w:val="de-DE"/>
        </w:rPr>
        <w:t>samtjahr fest.</w:t>
      </w:r>
      <w:r w:rsidR="00FE5617" w:rsidRPr="00945147">
        <w:rPr>
          <w:rFonts w:ascii="CorpoS" w:hAnsi="CorpoS"/>
          <w:sz w:val="22"/>
          <w:szCs w:val="22"/>
          <w:lang w:val="de-DE"/>
        </w:rPr>
        <w:t>“</w:t>
      </w:r>
    </w:p>
    <w:p w:rsidR="007730A7" w:rsidRPr="007B657F" w:rsidRDefault="007730A7" w:rsidP="00C51A14">
      <w:pPr>
        <w:tabs>
          <w:tab w:val="left" w:pos="7655"/>
          <w:tab w:val="left" w:pos="9072"/>
        </w:tabs>
        <w:spacing w:line="300" w:lineRule="exact"/>
        <w:ind w:right="283"/>
        <w:jc w:val="both"/>
        <w:rPr>
          <w:rFonts w:ascii="CorpoS" w:hAnsi="CorpoS"/>
          <w:sz w:val="22"/>
          <w:szCs w:val="22"/>
          <w:lang w:val="de-DE"/>
        </w:rPr>
      </w:pPr>
    </w:p>
    <w:p w:rsidR="00C51A14" w:rsidRPr="00290B6D" w:rsidRDefault="00D16ADA" w:rsidP="00C51A14">
      <w:pPr>
        <w:spacing w:line="300" w:lineRule="exact"/>
        <w:ind w:right="283"/>
        <w:jc w:val="both"/>
        <w:rPr>
          <w:rFonts w:ascii="CorpoS" w:hAnsi="CorpoS"/>
          <w:sz w:val="22"/>
          <w:szCs w:val="22"/>
          <w:lang w:val="de-DE"/>
        </w:rPr>
      </w:pPr>
      <w:r w:rsidRPr="007B657F">
        <w:rPr>
          <w:rFonts w:ascii="CorpoS" w:hAnsi="CorpoS"/>
          <w:sz w:val="22"/>
          <w:szCs w:val="22"/>
          <w:lang w:val="de-DE"/>
        </w:rPr>
        <w:t>D</w:t>
      </w:r>
      <w:r w:rsidR="00290B6D" w:rsidRPr="007B657F">
        <w:rPr>
          <w:rFonts w:ascii="CorpoS" w:hAnsi="CorpoS"/>
          <w:sz w:val="22"/>
          <w:szCs w:val="22"/>
          <w:lang w:val="de-DE"/>
        </w:rPr>
        <w:t>er</w:t>
      </w:r>
      <w:r w:rsidRPr="007B657F">
        <w:rPr>
          <w:rFonts w:ascii="CorpoS" w:hAnsi="CorpoS"/>
          <w:sz w:val="22"/>
          <w:szCs w:val="22"/>
          <w:lang w:val="de-DE"/>
        </w:rPr>
        <w:t xml:space="preserve"> Umsatz</w:t>
      </w:r>
      <w:r w:rsidR="00B86EB1" w:rsidRPr="007B657F">
        <w:rPr>
          <w:rFonts w:ascii="CorpoS" w:hAnsi="CorpoS"/>
          <w:sz w:val="22"/>
          <w:szCs w:val="22"/>
          <w:lang w:val="de-DE"/>
        </w:rPr>
        <w:t xml:space="preserve">anstieg </w:t>
      </w:r>
      <w:r w:rsidR="0018428A">
        <w:rPr>
          <w:rFonts w:ascii="CorpoS" w:hAnsi="CorpoS"/>
          <w:sz w:val="22"/>
          <w:szCs w:val="22"/>
          <w:lang w:val="de-DE"/>
        </w:rPr>
        <w:t>im ersten Quartal</w:t>
      </w:r>
      <w:r w:rsidRPr="007B657F">
        <w:rPr>
          <w:rFonts w:ascii="CorpoS" w:hAnsi="CorpoS"/>
          <w:sz w:val="22"/>
          <w:szCs w:val="22"/>
          <w:lang w:val="de-DE"/>
        </w:rPr>
        <w:t xml:space="preserve"> </w:t>
      </w:r>
      <w:r w:rsidR="00290B6D" w:rsidRPr="007B657F">
        <w:rPr>
          <w:rFonts w:ascii="CorpoS" w:hAnsi="CorpoS"/>
          <w:sz w:val="22"/>
          <w:szCs w:val="22"/>
          <w:lang w:val="de-DE"/>
        </w:rPr>
        <w:t>beruht vor allem auf dem starken Wachstum der zivilen Instan</w:t>
      </w:r>
      <w:r w:rsidR="00290B6D" w:rsidRPr="007B657F">
        <w:rPr>
          <w:rFonts w:ascii="CorpoS" w:hAnsi="CorpoS"/>
          <w:sz w:val="22"/>
          <w:szCs w:val="22"/>
          <w:lang w:val="de-DE"/>
        </w:rPr>
        <w:t>d</w:t>
      </w:r>
      <w:r w:rsidR="00290B6D" w:rsidRPr="007B657F">
        <w:rPr>
          <w:rFonts w:ascii="CorpoS" w:hAnsi="CorpoS"/>
          <w:sz w:val="22"/>
          <w:szCs w:val="22"/>
          <w:lang w:val="de-DE"/>
        </w:rPr>
        <w:t xml:space="preserve">haltung: </w:t>
      </w:r>
      <w:r w:rsidR="00290B6D" w:rsidRPr="00290B6D">
        <w:rPr>
          <w:rFonts w:ascii="CorpoS" w:hAnsi="CorpoS"/>
          <w:sz w:val="22"/>
          <w:szCs w:val="22"/>
          <w:lang w:val="de-DE"/>
        </w:rPr>
        <w:t xml:space="preserve">Hier legte der Umsatz um 37 % auf 588,4 Mio. € zu (1-3/2016: 428,8 Mio. €). </w:t>
      </w:r>
      <w:r w:rsidRPr="00290B6D">
        <w:rPr>
          <w:rFonts w:ascii="CorpoS" w:hAnsi="CorpoS"/>
          <w:sz w:val="22"/>
          <w:szCs w:val="22"/>
          <w:lang w:val="de-DE"/>
        </w:rPr>
        <w:t>„</w:t>
      </w:r>
      <w:r w:rsidR="00290B6D" w:rsidRPr="00290B6D">
        <w:rPr>
          <w:rFonts w:ascii="CorpoS" w:hAnsi="CorpoS"/>
          <w:sz w:val="22"/>
          <w:szCs w:val="22"/>
          <w:lang w:val="de-DE"/>
        </w:rPr>
        <w:t>Mit diesem Quartalsumsatz setzt die</w:t>
      </w:r>
      <w:r w:rsidR="000E2E12" w:rsidRPr="00290B6D">
        <w:rPr>
          <w:rFonts w:ascii="CorpoS" w:hAnsi="CorpoS"/>
          <w:sz w:val="22"/>
          <w:szCs w:val="22"/>
          <w:lang w:val="de-DE"/>
        </w:rPr>
        <w:t xml:space="preserve"> zivile Instandhaltung</w:t>
      </w:r>
      <w:r w:rsidR="00290B6D" w:rsidRPr="00290B6D">
        <w:rPr>
          <w:rFonts w:ascii="CorpoS" w:hAnsi="CorpoS"/>
          <w:sz w:val="22"/>
          <w:szCs w:val="22"/>
          <w:lang w:val="de-DE"/>
        </w:rPr>
        <w:t xml:space="preserve"> ihre Rekordserie fort – zum mittlerweile sechsten Mal in Folge“, ergänzte </w:t>
      </w:r>
      <w:r w:rsidR="000E2E12" w:rsidRPr="00290B6D">
        <w:rPr>
          <w:rFonts w:ascii="CorpoS" w:hAnsi="CorpoS"/>
          <w:sz w:val="22"/>
          <w:szCs w:val="22"/>
          <w:lang w:val="de-DE"/>
        </w:rPr>
        <w:t>Programm-Vorstand Michael Schreyögg. „</w:t>
      </w:r>
      <w:r w:rsidR="00290B6D" w:rsidRPr="00290B6D">
        <w:rPr>
          <w:rFonts w:ascii="CorpoS" w:hAnsi="CorpoS"/>
          <w:sz w:val="22"/>
          <w:szCs w:val="22"/>
          <w:lang w:val="de-DE"/>
        </w:rPr>
        <w:t>Auch im Gesamtjahr dürfte die zivile MRO das am stärksten wachsende Segment sein.“</w:t>
      </w:r>
      <w:r w:rsidRPr="00290B6D">
        <w:rPr>
          <w:rFonts w:ascii="CorpoS" w:hAnsi="CorpoS"/>
          <w:sz w:val="22"/>
          <w:szCs w:val="22"/>
          <w:lang w:val="de-DE"/>
        </w:rPr>
        <w:t xml:space="preserve"> </w:t>
      </w:r>
      <w:r w:rsidR="00185F1D" w:rsidRPr="00290B6D">
        <w:rPr>
          <w:rFonts w:ascii="CorpoS" w:hAnsi="CorpoS"/>
          <w:sz w:val="22"/>
          <w:szCs w:val="22"/>
          <w:lang w:val="de-DE"/>
        </w:rPr>
        <w:t>Der wichtigste Umsatzträger war der A320-Antrieb V2500.</w:t>
      </w:r>
    </w:p>
    <w:p w:rsidR="00C51A14" w:rsidRPr="00991CFF" w:rsidRDefault="00C51A14" w:rsidP="00C51A14">
      <w:pPr>
        <w:spacing w:line="300" w:lineRule="exact"/>
        <w:ind w:right="283"/>
        <w:jc w:val="both"/>
        <w:rPr>
          <w:rFonts w:ascii="CorpoS" w:hAnsi="CorpoS"/>
          <w:sz w:val="22"/>
          <w:szCs w:val="22"/>
          <w:lang w:val="de-DE"/>
        </w:rPr>
      </w:pPr>
    </w:p>
    <w:p w:rsidR="00C51A14" w:rsidRPr="00991CFF" w:rsidRDefault="0084218C" w:rsidP="00C51A14">
      <w:pPr>
        <w:spacing w:line="300" w:lineRule="exact"/>
        <w:ind w:right="283"/>
        <w:jc w:val="both"/>
        <w:rPr>
          <w:rFonts w:ascii="CorpoS" w:hAnsi="CorpoS"/>
          <w:sz w:val="22"/>
          <w:szCs w:val="22"/>
          <w:lang w:val="de-DE"/>
        </w:rPr>
      </w:pPr>
      <w:r w:rsidRPr="00991CFF">
        <w:rPr>
          <w:rFonts w:ascii="CorpoS" w:hAnsi="CorpoS"/>
          <w:sz w:val="22"/>
          <w:szCs w:val="22"/>
          <w:lang w:val="de-DE"/>
        </w:rPr>
        <w:t xml:space="preserve">Im zivilen </w:t>
      </w:r>
      <w:r w:rsidR="00C51A14" w:rsidRPr="00991CFF">
        <w:rPr>
          <w:rFonts w:ascii="CorpoS" w:hAnsi="CorpoS"/>
          <w:sz w:val="22"/>
          <w:szCs w:val="22"/>
          <w:lang w:val="de-DE"/>
        </w:rPr>
        <w:t>Triebwerksgeschäft</w:t>
      </w:r>
      <w:r w:rsidRPr="00991CFF">
        <w:rPr>
          <w:rFonts w:ascii="CorpoS" w:hAnsi="CorpoS"/>
          <w:sz w:val="22"/>
          <w:szCs w:val="22"/>
          <w:lang w:val="de-DE"/>
        </w:rPr>
        <w:t xml:space="preserve"> ist der Umsatz um </w:t>
      </w:r>
      <w:r w:rsidR="00991CFF" w:rsidRPr="00991CFF">
        <w:rPr>
          <w:rFonts w:ascii="CorpoS" w:hAnsi="CorpoS"/>
          <w:sz w:val="22"/>
          <w:szCs w:val="22"/>
          <w:lang w:val="de-DE"/>
        </w:rPr>
        <w:t>10</w:t>
      </w:r>
      <w:r w:rsidRPr="00991CFF">
        <w:rPr>
          <w:rFonts w:ascii="CorpoS" w:hAnsi="CorpoS"/>
          <w:sz w:val="22"/>
          <w:szCs w:val="22"/>
          <w:lang w:val="de-DE"/>
        </w:rPr>
        <w:t xml:space="preserve"> % </w:t>
      </w:r>
      <w:r w:rsidR="00991CFF" w:rsidRPr="00991CFF">
        <w:rPr>
          <w:rFonts w:ascii="CorpoS" w:hAnsi="CorpoS"/>
          <w:sz w:val="22"/>
          <w:szCs w:val="22"/>
          <w:lang w:val="de-DE"/>
        </w:rPr>
        <w:t>gestiegen – von 556,0 Mio. € auf 611,4 Mio. €. Dabei hatten das V2500, d</w:t>
      </w:r>
      <w:r w:rsidR="00475E50" w:rsidRPr="00991CFF">
        <w:rPr>
          <w:rFonts w:ascii="CorpoS" w:hAnsi="CorpoS"/>
          <w:sz w:val="22"/>
          <w:szCs w:val="22"/>
          <w:lang w:val="de-DE"/>
        </w:rPr>
        <w:t xml:space="preserve">as </w:t>
      </w:r>
      <w:proofErr w:type="spellStart"/>
      <w:r w:rsidR="00475E50" w:rsidRPr="00991CFF">
        <w:rPr>
          <w:rFonts w:ascii="CorpoS" w:hAnsi="CorpoS"/>
          <w:sz w:val="22"/>
          <w:szCs w:val="22"/>
          <w:lang w:val="de-DE"/>
        </w:rPr>
        <w:t>GEnx</w:t>
      </w:r>
      <w:proofErr w:type="spellEnd"/>
      <w:r w:rsidR="00475E50" w:rsidRPr="00991CFF">
        <w:rPr>
          <w:rFonts w:ascii="CorpoS" w:hAnsi="CorpoS"/>
          <w:sz w:val="22"/>
          <w:szCs w:val="22"/>
          <w:lang w:val="de-DE"/>
        </w:rPr>
        <w:t xml:space="preserve"> für die Boeing 787 und 747-8</w:t>
      </w:r>
      <w:r w:rsidR="00991CFF" w:rsidRPr="00991CFF">
        <w:rPr>
          <w:rFonts w:ascii="CorpoS" w:hAnsi="CorpoS"/>
          <w:sz w:val="22"/>
          <w:szCs w:val="22"/>
          <w:lang w:val="de-DE"/>
        </w:rPr>
        <w:t xml:space="preserve"> und der A320neo-Antrieb</w:t>
      </w:r>
      <w:r w:rsidR="008064CE" w:rsidRPr="00991CFF">
        <w:rPr>
          <w:rFonts w:ascii="CorpoS" w:hAnsi="CorpoS"/>
          <w:sz w:val="22"/>
          <w:szCs w:val="22"/>
          <w:lang w:val="de-DE"/>
        </w:rPr>
        <w:t xml:space="preserve"> </w:t>
      </w:r>
      <w:r w:rsidR="003A0927">
        <w:rPr>
          <w:rFonts w:ascii="CorpoS" w:hAnsi="CorpoS"/>
          <w:sz w:val="22"/>
          <w:szCs w:val="22"/>
          <w:lang w:val="de-DE"/>
        </w:rPr>
        <w:br w:type="textWrapping" w:clear="all"/>
      </w:r>
      <w:r w:rsidR="008064CE" w:rsidRPr="00991CFF">
        <w:rPr>
          <w:rFonts w:ascii="CorpoS" w:hAnsi="CorpoS"/>
          <w:sz w:val="22"/>
          <w:szCs w:val="22"/>
          <w:lang w:val="de-DE"/>
        </w:rPr>
        <w:t xml:space="preserve">PW1100G-JM </w:t>
      </w:r>
      <w:r w:rsidR="00991CFF" w:rsidRPr="00991CFF">
        <w:rPr>
          <w:rFonts w:ascii="CorpoS" w:hAnsi="CorpoS"/>
          <w:sz w:val="22"/>
          <w:szCs w:val="22"/>
          <w:lang w:val="de-DE"/>
        </w:rPr>
        <w:t>die höchsten Anteile am Umsatz.</w:t>
      </w:r>
    </w:p>
    <w:p w:rsidR="008064CE" w:rsidRPr="00991CFF" w:rsidRDefault="008064CE" w:rsidP="00C51A14">
      <w:pPr>
        <w:spacing w:line="300" w:lineRule="exact"/>
        <w:ind w:right="283"/>
        <w:jc w:val="both"/>
        <w:rPr>
          <w:rFonts w:ascii="CorpoS" w:hAnsi="CorpoS"/>
          <w:sz w:val="22"/>
          <w:szCs w:val="22"/>
          <w:lang w:val="de-DE"/>
        </w:rPr>
      </w:pPr>
    </w:p>
    <w:p w:rsidR="00C51A14" w:rsidRPr="00991CFF" w:rsidRDefault="00591762" w:rsidP="00C51A14">
      <w:pPr>
        <w:spacing w:line="300" w:lineRule="exact"/>
        <w:ind w:right="283"/>
        <w:jc w:val="both"/>
        <w:rPr>
          <w:rFonts w:ascii="CorpoS" w:hAnsi="CorpoS"/>
          <w:i/>
          <w:sz w:val="22"/>
          <w:szCs w:val="22"/>
          <w:lang w:val="de-DE"/>
        </w:rPr>
      </w:pPr>
      <w:r w:rsidRPr="00991CFF">
        <w:rPr>
          <w:rFonts w:ascii="CorpoS" w:hAnsi="CorpoS"/>
          <w:sz w:val="22"/>
          <w:szCs w:val="22"/>
          <w:lang w:val="de-DE"/>
        </w:rPr>
        <w:t xml:space="preserve">Der Umsatz des militärischen </w:t>
      </w:r>
      <w:r w:rsidR="00C51A14" w:rsidRPr="00991CFF">
        <w:rPr>
          <w:rFonts w:ascii="CorpoS" w:hAnsi="CorpoS"/>
          <w:sz w:val="22"/>
          <w:szCs w:val="22"/>
          <w:lang w:val="de-DE"/>
        </w:rPr>
        <w:t>Triebwerksgeschäft</w:t>
      </w:r>
      <w:r w:rsidRPr="00991CFF">
        <w:rPr>
          <w:rFonts w:ascii="CorpoS" w:hAnsi="CorpoS"/>
          <w:sz w:val="22"/>
          <w:szCs w:val="22"/>
          <w:lang w:val="de-DE"/>
        </w:rPr>
        <w:t>s</w:t>
      </w:r>
      <w:r w:rsidR="00C51A14" w:rsidRPr="00991CFF">
        <w:rPr>
          <w:rFonts w:ascii="CorpoS" w:hAnsi="CorpoS"/>
          <w:sz w:val="22"/>
          <w:szCs w:val="22"/>
          <w:lang w:val="de-DE"/>
        </w:rPr>
        <w:t xml:space="preserve"> </w:t>
      </w:r>
      <w:r w:rsidR="00991CFF" w:rsidRPr="00991CFF">
        <w:rPr>
          <w:rFonts w:ascii="CorpoS" w:hAnsi="CorpoS"/>
          <w:sz w:val="22"/>
          <w:szCs w:val="22"/>
          <w:lang w:val="de-DE"/>
        </w:rPr>
        <w:t xml:space="preserve">ist um 33 % von 124,5 Mio. € auf 82,9 Mio. € </w:t>
      </w:r>
      <w:r w:rsidR="003A0927">
        <w:rPr>
          <w:rFonts w:ascii="CorpoS" w:hAnsi="CorpoS"/>
          <w:sz w:val="22"/>
          <w:szCs w:val="22"/>
          <w:lang w:val="de-DE"/>
        </w:rPr>
        <w:br w:type="textWrapping" w:clear="all"/>
      </w:r>
      <w:r w:rsidR="00991CFF" w:rsidRPr="00991CFF">
        <w:rPr>
          <w:rFonts w:ascii="CorpoS" w:hAnsi="CorpoS"/>
          <w:sz w:val="22"/>
          <w:szCs w:val="22"/>
          <w:lang w:val="de-DE"/>
        </w:rPr>
        <w:t>z</w:t>
      </w:r>
      <w:r w:rsidR="00991CFF" w:rsidRPr="00991CFF">
        <w:rPr>
          <w:rFonts w:ascii="CorpoS" w:hAnsi="CorpoS"/>
          <w:sz w:val="22"/>
          <w:szCs w:val="22"/>
          <w:lang w:val="de-DE"/>
        </w:rPr>
        <w:t>u</w:t>
      </w:r>
      <w:r w:rsidR="00991CFF" w:rsidRPr="00945147">
        <w:rPr>
          <w:rFonts w:ascii="CorpoS" w:hAnsi="CorpoS"/>
          <w:sz w:val="22"/>
          <w:szCs w:val="22"/>
          <w:lang w:val="de-DE"/>
        </w:rPr>
        <w:t>rückgegangen.</w:t>
      </w:r>
      <w:r w:rsidRPr="00945147">
        <w:rPr>
          <w:rFonts w:ascii="CorpoS" w:hAnsi="CorpoS"/>
          <w:sz w:val="22"/>
          <w:szCs w:val="22"/>
          <w:lang w:val="de-DE"/>
        </w:rPr>
        <w:t xml:space="preserve"> Hauptu</w:t>
      </w:r>
      <w:r w:rsidR="00C51A14" w:rsidRPr="00945147">
        <w:rPr>
          <w:rFonts w:ascii="CorpoS" w:hAnsi="CorpoS"/>
          <w:sz w:val="22"/>
          <w:szCs w:val="22"/>
          <w:lang w:val="de-DE"/>
        </w:rPr>
        <w:t>msatzträger war d</w:t>
      </w:r>
      <w:r w:rsidR="00991CFF" w:rsidRPr="00945147">
        <w:rPr>
          <w:rFonts w:ascii="CorpoS" w:hAnsi="CorpoS"/>
          <w:sz w:val="22"/>
          <w:szCs w:val="22"/>
          <w:lang w:val="de-DE"/>
        </w:rPr>
        <w:t>as</w:t>
      </w:r>
      <w:r w:rsidR="00C51A14" w:rsidRPr="00945147">
        <w:rPr>
          <w:rFonts w:ascii="CorpoS" w:hAnsi="CorpoS"/>
          <w:sz w:val="22"/>
          <w:szCs w:val="22"/>
          <w:lang w:val="de-DE"/>
        </w:rPr>
        <w:t xml:space="preserve"> Eurofighter-</w:t>
      </w:r>
      <w:r w:rsidR="00991CFF" w:rsidRPr="00945147">
        <w:rPr>
          <w:rFonts w:ascii="CorpoS" w:hAnsi="CorpoS"/>
          <w:sz w:val="22"/>
          <w:szCs w:val="22"/>
          <w:lang w:val="de-DE"/>
        </w:rPr>
        <w:t>Triebwerk</w:t>
      </w:r>
      <w:r w:rsidR="00C51A14" w:rsidRPr="00945147">
        <w:rPr>
          <w:rFonts w:ascii="CorpoS" w:hAnsi="CorpoS"/>
          <w:sz w:val="22"/>
          <w:szCs w:val="22"/>
          <w:lang w:val="de-DE"/>
        </w:rPr>
        <w:t xml:space="preserve"> EJ200.</w:t>
      </w:r>
      <w:r w:rsidR="0092266A" w:rsidRPr="00945147">
        <w:rPr>
          <w:rFonts w:ascii="CorpoS" w:hAnsi="CorpoS"/>
          <w:sz w:val="22"/>
          <w:szCs w:val="22"/>
          <w:lang w:val="de-DE"/>
        </w:rPr>
        <w:t xml:space="preserve"> „</w:t>
      </w:r>
      <w:r w:rsidR="002A006A" w:rsidRPr="00945147">
        <w:rPr>
          <w:rFonts w:ascii="CorpoS" w:hAnsi="CorpoS"/>
          <w:sz w:val="22"/>
          <w:szCs w:val="22"/>
          <w:lang w:val="de-DE"/>
        </w:rPr>
        <w:t>Im militärischen Umsatz des ersten Quartals spiegeln sich Umsatzverschiebungen wider. D</w:t>
      </w:r>
      <w:r w:rsidR="00701727" w:rsidRPr="00945147">
        <w:rPr>
          <w:rFonts w:ascii="CorpoS" w:hAnsi="CorpoS"/>
          <w:sz w:val="22"/>
          <w:szCs w:val="22"/>
          <w:lang w:val="de-DE"/>
        </w:rPr>
        <w:t xml:space="preserve">er Rückgang </w:t>
      </w:r>
      <w:r w:rsidR="002A006A" w:rsidRPr="00945147">
        <w:rPr>
          <w:rFonts w:ascii="CorpoS" w:hAnsi="CorpoS"/>
          <w:sz w:val="22"/>
          <w:szCs w:val="22"/>
          <w:lang w:val="de-DE"/>
        </w:rPr>
        <w:t xml:space="preserve">dürfte im Gesamtjahr </w:t>
      </w:r>
      <w:r w:rsidR="00701727" w:rsidRPr="00945147">
        <w:rPr>
          <w:rFonts w:ascii="CorpoS" w:hAnsi="CorpoS"/>
          <w:sz w:val="22"/>
          <w:szCs w:val="22"/>
          <w:lang w:val="de-DE"/>
        </w:rPr>
        <w:t>weit weniger deutlich ausfallen“, so Schreyögg.</w:t>
      </w:r>
    </w:p>
    <w:p w:rsidR="00C51A14" w:rsidRPr="000A22E2"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0A22E2" w:rsidRDefault="000A22E2" w:rsidP="00C51A14">
      <w:pPr>
        <w:tabs>
          <w:tab w:val="left" w:pos="7655"/>
          <w:tab w:val="left" w:pos="9072"/>
        </w:tabs>
        <w:spacing w:line="300" w:lineRule="exact"/>
        <w:ind w:right="283"/>
        <w:jc w:val="both"/>
        <w:rPr>
          <w:rFonts w:ascii="CorpoS" w:hAnsi="CorpoS"/>
          <w:sz w:val="22"/>
          <w:szCs w:val="22"/>
          <w:lang w:val="de-DE"/>
        </w:rPr>
      </w:pPr>
      <w:r w:rsidRPr="000A22E2">
        <w:rPr>
          <w:rFonts w:ascii="CorpoS" w:hAnsi="CorpoS"/>
          <w:sz w:val="22"/>
          <w:szCs w:val="22"/>
          <w:lang w:val="de-DE"/>
        </w:rPr>
        <w:t>Mit 1</w:t>
      </w:r>
      <w:r w:rsidR="00AE1C19">
        <w:rPr>
          <w:rFonts w:ascii="CorpoS" w:hAnsi="CorpoS"/>
          <w:sz w:val="22"/>
          <w:szCs w:val="22"/>
          <w:lang w:val="de-DE"/>
        </w:rPr>
        <w:t>4</w:t>
      </w:r>
      <w:r w:rsidRPr="000A22E2">
        <w:rPr>
          <w:rFonts w:ascii="CorpoS" w:hAnsi="CorpoS"/>
          <w:sz w:val="22"/>
          <w:szCs w:val="22"/>
          <w:lang w:val="de-DE"/>
        </w:rPr>
        <w:t>.</w:t>
      </w:r>
      <w:r w:rsidR="00AE1C19">
        <w:rPr>
          <w:rFonts w:ascii="CorpoS" w:hAnsi="CorpoS"/>
          <w:sz w:val="22"/>
          <w:szCs w:val="22"/>
          <w:lang w:val="de-DE"/>
        </w:rPr>
        <w:t>344</w:t>
      </w:r>
      <w:r w:rsidRPr="000A22E2">
        <w:rPr>
          <w:rFonts w:ascii="CorpoS" w:hAnsi="CorpoS"/>
          <w:sz w:val="22"/>
          <w:szCs w:val="22"/>
          <w:lang w:val="de-DE"/>
        </w:rPr>
        <w:t>,</w:t>
      </w:r>
      <w:r w:rsidR="00AE1C19">
        <w:rPr>
          <w:rFonts w:ascii="CorpoS" w:hAnsi="CorpoS"/>
          <w:sz w:val="22"/>
          <w:szCs w:val="22"/>
          <w:lang w:val="de-DE"/>
        </w:rPr>
        <w:t>9</w:t>
      </w:r>
      <w:r w:rsidRPr="000A22E2">
        <w:rPr>
          <w:rFonts w:ascii="CorpoS" w:hAnsi="CorpoS"/>
          <w:sz w:val="22"/>
          <w:szCs w:val="22"/>
          <w:lang w:val="de-DE"/>
        </w:rPr>
        <w:t xml:space="preserve"> Mio. € erreichte der Auftragsbestand Ende März einen neuen Höchststand </w:t>
      </w:r>
      <w:r w:rsidR="00C51A14" w:rsidRPr="000A22E2">
        <w:rPr>
          <w:rFonts w:ascii="CorpoS" w:hAnsi="CorpoS"/>
          <w:sz w:val="22"/>
          <w:szCs w:val="22"/>
          <w:lang w:val="de-DE"/>
        </w:rPr>
        <w:t>(31.12.201</w:t>
      </w:r>
      <w:r w:rsidRPr="000A22E2">
        <w:rPr>
          <w:rFonts w:ascii="CorpoS" w:hAnsi="CorpoS"/>
          <w:sz w:val="22"/>
          <w:szCs w:val="22"/>
          <w:lang w:val="de-DE"/>
        </w:rPr>
        <w:t>6</w:t>
      </w:r>
      <w:r w:rsidR="004C0AA1" w:rsidRPr="000A22E2">
        <w:rPr>
          <w:rFonts w:ascii="CorpoS" w:hAnsi="CorpoS"/>
          <w:sz w:val="22"/>
          <w:szCs w:val="22"/>
          <w:lang w:val="de-DE"/>
        </w:rPr>
        <w:t xml:space="preserve">: </w:t>
      </w:r>
      <w:r w:rsidR="00181D71" w:rsidRPr="000A22E2">
        <w:rPr>
          <w:rFonts w:ascii="CorpoS" w:hAnsi="CorpoS"/>
          <w:sz w:val="22"/>
          <w:szCs w:val="22"/>
          <w:lang w:val="de-DE"/>
        </w:rPr>
        <w:t>1</w:t>
      </w:r>
      <w:r w:rsidRPr="000A22E2">
        <w:rPr>
          <w:rFonts w:ascii="CorpoS" w:hAnsi="CorpoS"/>
          <w:sz w:val="22"/>
          <w:szCs w:val="22"/>
          <w:lang w:val="de-DE"/>
        </w:rPr>
        <w:t>4</w:t>
      </w:r>
      <w:r w:rsidR="00181D71" w:rsidRPr="000A22E2">
        <w:rPr>
          <w:rFonts w:ascii="CorpoS" w:hAnsi="CorpoS"/>
          <w:sz w:val="22"/>
          <w:szCs w:val="22"/>
          <w:lang w:val="de-DE"/>
        </w:rPr>
        <w:t>.</w:t>
      </w:r>
      <w:r w:rsidRPr="000A22E2">
        <w:rPr>
          <w:rFonts w:ascii="CorpoS" w:hAnsi="CorpoS"/>
          <w:sz w:val="22"/>
          <w:szCs w:val="22"/>
          <w:lang w:val="de-DE"/>
        </w:rPr>
        <w:t>172,2</w:t>
      </w:r>
      <w:r w:rsidR="00181D71" w:rsidRPr="000A22E2">
        <w:rPr>
          <w:rFonts w:ascii="CorpoS" w:hAnsi="CorpoS"/>
          <w:sz w:val="22"/>
          <w:szCs w:val="22"/>
          <w:lang w:val="de-DE"/>
        </w:rPr>
        <w:t xml:space="preserve"> Mio. €). D</w:t>
      </w:r>
      <w:r w:rsidR="00C51A14" w:rsidRPr="000A22E2">
        <w:rPr>
          <w:rFonts w:ascii="CorpoS" w:hAnsi="CorpoS"/>
          <w:sz w:val="22"/>
          <w:szCs w:val="22"/>
          <w:lang w:val="de-DE"/>
        </w:rPr>
        <w:t xml:space="preserve">ie meisten Aufträge </w:t>
      </w:r>
      <w:r w:rsidRPr="000A22E2">
        <w:rPr>
          <w:rFonts w:ascii="CorpoS" w:hAnsi="CorpoS"/>
          <w:sz w:val="22"/>
          <w:szCs w:val="22"/>
          <w:lang w:val="de-DE"/>
        </w:rPr>
        <w:t>entfielen auf das</w:t>
      </w:r>
      <w:r w:rsidR="00C51A14" w:rsidRPr="000A22E2">
        <w:rPr>
          <w:rFonts w:ascii="CorpoS" w:hAnsi="CorpoS"/>
          <w:sz w:val="22"/>
          <w:szCs w:val="22"/>
          <w:lang w:val="de-DE"/>
        </w:rPr>
        <w:t xml:space="preserve"> V2500 und die Getriebefan</w:t>
      </w:r>
      <w:r w:rsidR="00CF0603" w:rsidRPr="000A22E2">
        <w:rPr>
          <w:rFonts w:ascii="CorpoS" w:hAnsi="CorpoS"/>
          <w:sz w:val="22"/>
          <w:szCs w:val="22"/>
          <w:lang w:val="de-DE"/>
        </w:rPr>
        <w:t>-Triebwerke der PW1000G-Familie</w:t>
      </w:r>
      <w:r w:rsidRPr="000A22E2">
        <w:rPr>
          <w:rFonts w:ascii="CorpoS" w:hAnsi="CorpoS"/>
          <w:sz w:val="22"/>
          <w:szCs w:val="22"/>
          <w:lang w:val="de-DE"/>
        </w:rPr>
        <w:t>,</w:t>
      </w:r>
      <w:r w:rsidR="00C51A14" w:rsidRPr="000A22E2">
        <w:rPr>
          <w:rFonts w:ascii="CorpoS" w:hAnsi="CorpoS"/>
          <w:sz w:val="22"/>
          <w:szCs w:val="22"/>
          <w:lang w:val="de-DE"/>
        </w:rPr>
        <w:t xml:space="preserve"> insbesondere</w:t>
      </w:r>
      <w:r w:rsidR="00CF0603" w:rsidRPr="000A22E2">
        <w:rPr>
          <w:rFonts w:ascii="CorpoS" w:hAnsi="CorpoS"/>
          <w:sz w:val="22"/>
          <w:szCs w:val="22"/>
          <w:lang w:val="de-DE"/>
        </w:rPr>
        <w:t xml:space="preserve"> das PW1100G-JM für die A320neo.</w:t>
      </w:r>
    </w:p>
    <w:p w:rsidR="00C51A14" w:rsidRPr="000A22E2"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290B6D" w:rsidRDefault="000523D3" w:rsidP="00C51A14">
      <w:pPr>
        <w:tabs>
          <w:tab w:val="left" w:pos="7655"/>
          <w:tab w:val="left" w:pos="9072"/>
        </w:tabs>
        <w:spacing w:line="300" w:lineRule="exact"/>
        <w:ind w:right="283"/>
        <w:jc w:val="both"/>
        <w:rPr>
          <w:rFonts w:ascii="CorpoS" w:hAnsi="CorpoS"/>
          <w:sz w:val="22"/>
          <w:szCs w:val="22"/>
          <w:lang w:val="de-DE"/>
        </w:rPr>
      </w:pPr>
      <w:r w:rsidRPr="000A22E2">
        <w:rPr>
          <w:rFonts w:ascii="CorpoS" w:hAnsi="CorpoS"/>
          <w:sz w:val="22"/>
          <w:szCs w:val="22"/>
          <w:lang w:val="de-DE"/>
        </w:rPr>
        <w:t xml:space="preserve">Das Ergebnis der MTU ist im ersten Quartal in beiden Geschäftsbereichen gestiegen: </w:t>
      </w:r>
      <w:r w:rsidR="006140A4" w:rsidRPr="000A22E2">
        <w:rPr>
          <w:rFonts w:ascii="CorpoS" w:hAnsi="CorpoS"/>
          <w:sz w:val="22"/>
          <w:szCs w:val="22"/>
          <w:lang w:val="de-DE"/>
        </w:rPr>
        <w:t xml:space="preserve">Das operative </w:t>
      </w:r>
      <w:r w:rsidR="006140A4" w:rsidRPr="00290B6D">
        <w:rPr>
          <w:rFonts w:ascii="CorpoS" w:hAnsi="CorpoS"/>
          <w:sz w:val="22"/>
          <w:szCs w:val="22"/>
          <w:lang w:val="de-DE"/>
        </w:rPr>
        <w:t xml:space="preserve">Ergebnis des OEM-Geschäfts </w:t>
      </w:r>
      <w:r w:rsidR="00DA4419" w:rsidRPr="00290B6D">
        <w:rPr>
          <w:rFonts w:ascii="CorpoS" w:hAnsi="CorpoS"/>
          <w:sz w:val="22"/>
          <w:szCs w:val="22"/>
          <w:lang w:val="de-DE"/>
        </w:rPr>
        <w:t xml:space="preserve">legte nach 88,8 Mio. € im ersten Quartal 2016 </w:t>
      </w:r>
      <w:r w:rsidR="006140A4" w:rsidRPr="00290B6D">
        <w:rPr>
          <w:rFonts w:ascii="CorpoS" w:hAnsi="CorpoS"/>
          <w:sz w:val="22"/>
          <w:szCs w:val="22"/>
          <w:lang w:val="de-DE"/>
        </w:rPr>
        <w:t xml:space="preserve">um </w:t>
      </w:r>
      <w:r w:rsidR="00DA4419" w:rsidRPr="00290B6D">
        <w:rPr>
          <w:rFonts w:ascii="CorpoS" w:hAnsi="CorpoS"/>
          <w:sz w:val="22"/>
          <w:szCs w:val="22"/>
          <w:lang w:val="de-DE"/>
        </w:rPr>
        <w:t>18</w:t>
      </w:r>
      <w:r w:rsidR="006140A4" w:rsidRPr="00290B6D">
        <w:rPr>
          <w:rFonts w:ascii="CorpoS" w:hAnsi="CorpoS"/>
          <w:sz w:val="22"/>
          <w:szCs w:val="22"/>
          <w:lang w:val="de-DE"/>
        </w:rPr>
        <w:t xml:space="preserve"> % auf </w:t>
      </w:r>
      <w:r w:rsidR="00DA4419" w:rsidRPr="00290B6D">
        <w:rPr>
          <w:rFonts w:ascii="CorpoS" w:hAnsi="CorpoS"/>
          <w:sz w:val="22"/>
          <w:szCs w:val="22"/>
          <w:lang w:val="de-DE"/>
        </w:rPr>
        <w:t>104,4</w:t>
      </w:r>
      <w:r w:rsidR="006140A4" w:rsidRPr="00290B6D">
        <w:rPr>
          <w:rFonts w:ascii="CorpoS" w:hAnsi="CorpoS"/>
          <w:sz w:val="22"/>
          <w:szCs w:val="22"/>
          <w:lang w:val="de-DE"/>
        </w:rPr>
        <w:t xml:space="preserve"> Mio. €</w:t>
      </w:r>
      <w:r w:rsidR="00DA4419" w:rsidRPr="00290B6D">
        <w:rPr>
          <w:rFonts w:ascii="CorpoS" w:hAnsi="CorpoS"/>
          <w:sz w:val="22"/>
          <w:szCs w:val="22"/>
          <w:lang w:val="de-DE"/>
        </w:rPr>
        <w:t xml:space="preserve"> zu</w:t>
      </w:r>
      <w:r w:rsidR="006140A4" w:rsidRPr="00290B6D">
        <w:rPr>
          <w:rFonts w:ascii="CorpoS" w:hAnsi="CorpoS"/>
          <w:sz w:val="22"/>
          <w:szCs w:val="22"/>
          <w:lang w:val="de-DE"/>
        </w:rPr>
        <w:t xml:space="preserve">. Die Ergebnismarge </w:t>
      </w:r>
      <w:r w:rsidR="00DA4419" w:rsidRPr="00290B6D">
        <w:rPr>
          <w:rFonts w:ascii="CorpoS" w:hAnsi="CorpoS"/>
          <w:sz w:val="22"/>
          <w:szCs w:val="22"/>
          <w:lang w:val="de-DE"/>
        </w:rPr>
        <w:t>stieg</w:t>
      </w:r>
      <w:r w:rsidR="006140A4" w:rsidRPr="00290B6D">
        <w:rPr>
          <w:rFonts w:ascii="CorpoS" w:hAnsi="CorpoS"/>
          <w:sz w:val="22"/>
          <w:szCs w:val="22"/>
          <w:lang w:val="de-DE"/>
        </w:rPr>
        <w:t xml:space="preserve"> um </w:t>
      </w:r>
      <w:r w:rsidR="00DA4419" w:rsidRPr="00290B6D">
        <w:rPr>
          <w:rFonts w:ascii="CorpoS" w:hAnsi="CorpoS"/>
          <w:sz w:val="22"/>
          <w:szCs w:val="22"/>
          <w:lang w:val="de-DE"/>
        </w:rPr>
        <w:t>zwei</w:t>
      </w:r>
      <w:r w:rsidR="006140A4" w:rsidRPr="00290B6D">
        <w:rPr>
          <w:rFonts w:ascii="CorpoS" w:hAnsi="CorpoS"/>
          <w:sz w:val="22"/>
          <w:szCs w:val="22"/>
          <w:lang w:val="de-DE"/>
        </w:rPr>
        <w:t xml:space="preserve"> Prozentpunkte auf 1</w:t>
      </w:r>
      <w:r w:rsidR="00DA4419" w:rsidRPr="00290B6D">
        <w:rPr>
          <w:rFonts w:ascii="CorpoS" w:hAnsi="CorpoS"/>
          <w:sz w:val="22"/>
          <w:szCs w:val="22"/>
          <w:lang w:val="de-DE"/>
        </w:rPr>
        <w:t>5,0</w:t>
      </w:r>
      <w:r w:rsidR="006140A4" w:rsidRPr="00290B6D">
        <w:rPr>
          <w:rFonts w:ascii="CorpoS" w:hAnsi="CorpoS"/>
          <w:sz w:val="22"/>
          <w:szCs w:val="22"/>
          <w:lang w:val="de-DE"/>
        </w:rPr>
        <w:t xml:space="preserve"> Prozent. In der zivilen Instandhaltung </w:t>
      </w:r>
      <w:r w:rsidR="003D274C" w:rsidRPr="00290B6D">
        <w:rPr>
          <w:rFonts w:ascii="CorpoS" w:hAnsi="CorpoS"/>
          <w:sz w:val="22"/>
          <w:szCs w:val="22"/>
          <w:lang w:val="de-DE"/>
        </w:rPr>
        <w:lastRenderedPageBreak/>
        <w:t>verbesserte die MTU</w:t>
      </w:r>
      <w:r w:rsidR="006140A4" w:rsidRPr="00290B6D">
        <w:rPr>
          <w:rFonts w:ascii="CorpoS" w:hAnsi="CorpoS"/>
          <w:sz w:val="22"/>
          <w:szCs w:val="22"/>
          <w:lang w:val="de-DE"/>
        </w:rPr>
        <w:t xml:space="preserve"> das Ergebnis</w:t>
      </w:r>
      <w:r w:rsidR="003D274C" w:rsidRPr="00290B6D">
        <w:rPr>
          <w:rFonts w:ascii="CorpoS" w:hAnsi="CorpoS"/>
          <w:sz w:val="22"/>
          <w:szCs w:val="22"/>
          <w:lang w:val="de-DE"/>
        </w:rPr>
        <w:t xml:space="preserve"> um </w:t>
      </w:r>
      <w:r w:rsidR="00DA4419" w:rsidRPr="00290B6D">
        <w:rPr>
          <w:rFonts w:ascii="CorpoS" w:hAnsi="CorpoS"/>
          <w:sz w:val="22"/>
          <w:szCs w:val="22"/>
          <w:lang w:val="de-DE"/>
        </w:rPr>
        <w:t>23</w:t>
      </w:r>
      <w:r w:rsidR="003D274C" w:rsidRPr="00290B6D">
        <w:rPr>
          <w:rFonts w:ascii="CorpoS" w:hAnsi="CorpoS"/>
          <w:sz w:val="22"/>
          <w:szCs w:val="22"/>
          <w:lang w:val="de-DE"/>
        </w:rPr>
        <w:t xml:space="preserve"> % </w:t>
      </w:r>
      <w:r w:rsidR="006140A4" w:rsidRPr="00290B6D">
        <w:rPr>
          <w:rFonts w:ascii="CorpoS" w:hAnsi="CorpoS"/>
          <w:sz w:val="22"/>
          <w:szCs w:val="22"/>
          <w:lang w:val="de-DE"/>
        </w:rPr>
        <w:t xml:space="preserve">von </w:t>
      </w:r>
      <w:r w:rsidR="00DA4419" w:rsidRPr="00290B6D">
        <w:rPr>
          <w:rFonts w:ascii="CorpoS" w:hAnsi="CorpoS"/>
          <w:sz w:val="22"/>
          <w:szCs w:val="22"/>
          <w:lang w:val="de-DE"/>
        </w:rPr>
        <w:t>42,3</w:t>
      </w:r>
      <w:r w:rsidR="006140A4" w:rsidRPr="00290B6D">
        <w:rPr>
          <w:rFonts w:ascii="CorpoS" w:hAnsi="CorpoS"/>
          <w:sz w:val="22"/>
          <w:szCs w:val="22"/>
          <w:lang w:val="de-DE"/>
        </w:rPr>
        <w:t xml:space="preserve"> Mio. € </w:t>
      </w:r>
      <w:r w:rsidR="003D274C" w:rsidRPr="00290B6D">
        <w:rPr>
          <w:rFonts w:ascii="CorpoS" w:hAnsi="CorpoS"/>
          <w:sz w:val="22"/>
          <w:szCs w:val="22"/>
          <w:lang w:val="de-DE"/>
        </w:rPr>
        <w:t>a</w:t>
      </w:r>
      <w:r w:rsidR="006140A4" w:rsidRPr="00290B6D">
        <w:rPr>
          <w:rFonts w:ascii="CorpoS" w:hAnsi="CorpoS"/>
          <w:sz w:val="22"/>
          <w:szCs w:val="22"/>
          <w:lang w:val="de-DE"/>
        </w:rPr>
        <w:t xml:space="preserve">uf </w:t>
      </w:r>
      <w:r w:rsidR="00DA4419" w:rsidRPr="00290B6D">
        <w:rPr>
          <w:rFonts w:ascii="CorpoS" w:hAnsi="CorpoS"/>
          <w:sz w:val="22"/>
          <w:szCs w:val="22"/>
          <w:lang w:val="de-DE"/>
        </w:rPr>
        <w:t>52,1</w:t>
      </w:r>
      <w:r w:rsidR="006140A4" w:rsidRPr="00290B6D">
        <w:rPr>
          <w:rFonts w:ascii="CorpoS" w:hAnsi="CorpoS"/>
          <w:sz w:val="22"/>
          <w:szCs w:val="22"/>
          <w:lang w:val="de-DE"/>
        </w:rPr>
        <w:t xml:space="preserve"> Mio. €</w:t>
      </w:r>
      <w:r w:rsidR="001D4082" w:rsidRPr="00290B6D">
        <w:rPr>
          <w:rFonts w:ascii="CorpoS" w:hAnsi="CorpoS"/>
          <w:sz w:val="22"/>
          <w:szCs w:val="22"/>
          <w:lang w:val="de-DE"/>
        </w:rPr>
        <w:t xml:space="preserve"> bei einer</w:t>
      </w:r>
      <w:r w:rsidR="006140A4" w:rsidRPr="00290B6D">
        <w:rPr>
          <w:rFonts w:ascii="CorpoS" w:hAnsi="CorpoS"/>
          <w:sz w:val="22"/>
          <w:szCs w:val="22"/>
          <w:lang w:val="de-DE"/>
        </w:rPr>
        <w:t xml:space="preserve"> </w:t>
      </w:r>
      <w:r w:rsidR="00C95373" w:rsidRPr="00290B6D">
        <w:rPr>
          <w:rFonts w:ascii="CorpoS" w:hAnsi="CorpoS"/>
          <w:sz w:val="22"/>
          <w:szCs w:val="22"/>
          <w:lang w:val="de-DE"/>
        </w:rPr>
        <w:br w:type="textWrapping" w:clear="all"/>
      </w:r>
      <w:r w:rsidR="006140A4" w:rsidRPr="00290B6D">
        <w:rPr>
          <w:rFonts w:ascii="CorpoS" w:hAnsi="CorpoS"/>
          <w:sz w:val="22"/>
          <w:szCs w:val="22"/>
          <w:lang w:val="de-DE"/>
        </w:rPr>
        <w:t xml:space="preserve">EBIT-Marge </w:t>
      </w:r>
      <w:r w:rsidR="001D4082" w:rsidRPr="00290B6D">
        <w:rPr>
          <w:rFonts w:ascii="CorpoS" w:hAnsi="CorpoS"/>
          <w:sz w:val="22"/>
          <w:szCs w:val="22"/>
          <w:lang w:val="de-DE"/>
        </w:rPr>
        <w:t>von</w:t>
      </w:r>
      <w:r w:rsidR="00DA4419" w:rsidRPr="00290B6D">
        <w:rPr>
          <w:rFonts w:ascii="CorpoS" w:hAnsi="CorpoS"/>
          <w:sz w:val="22"/>
          <w:szCs w:val="22"/>
          <w:lang w:val="de-DE"/>
        </w:rPr>
        <w:t xml:space="preserve"> 8,9</w:t>
      </w:r>
      <w:r w:rsidR="006140A4" w:rsidRPr="00290B6D">
        <w:rPr>
          <w:rFonts w:ascii="CorpoS" w:hAnsi="CorpoS"/>
          <w:sz w:val="22"/>
          <w:szCs w:val="22"/>
          <w:lang w:val="de-DE"/>
        </w:rPr>
        <w:t xml:space="preserve"> % </w:t>
      </w:r>
      <w:r w:rsidR="00DA4419" w:rsidRPr="00290B6D">
        <w:rPr>
          <w:rFonts w:ascii="CorpoS" w:hAnsi="CorpoS"/>
          <w:sz w:val="22"/>
          <w:szCs w:val="22"/>
          <w:lang w:val="de-DE"/>
        </w:rPr>
        <w:t>(1-3/2016: 9,9</w:t>
      </w:r>
      <w:r w:rsidR="006140A4" w:rsidRPr="00290B6D">
        <w:rPr>
          <w:rFonts w:ascii="CorpoS" w:hAnsi="CorpoS"/>
          <w:sz w:val="22"/>
          <w:szCs w:val="22"/>
          <w:lang w:val="de-DE"/>
        </w:rPr>
        <w:t xml:space="preserve"> %</w:t>
      </w:r>
      <w:r w:rsidR="00DA4419" w:rsidRPr="00290B6D">
        <w:rPr>
          <w:rFonts w:ascii="CorpoS" w:hAnsi="CorpoS"/>
          <w:sz w:val="22"/>
          <w:szCs w:val="22"/>
          <w:lang w:val="de-DE"/>
        </w:rPr>
        <w:t>)</w:t>
      </w:r>
      <w:r w:rsidR="006140A4" w:rsidRPr="00290B6D">
        <w:rPr>
          <w:rFonts w:ascii="CorpoS" w:hAnsi="CorpoS"/>
          <w:sz w:val="22"/>
          <w:szCs w:val="22"/>
          <w:lang w:val="de-DE"/>
        </w:rPr>
        <w:t>.</w:t>
      </w:r>
    </w:p>
    <w:p w:rsidR="00C51A14" w:rsidRPr="00290B6D" w:rsidRDefault="00C51A14" w:rsidP="00C51A14">
      <w:pPr>
        <w:tabs>
          <w:tab w:val="left" w:pos="7655"/>
          <w:tab w:val="left" w:pos="7938"/>
        </w:tabs>
        <w:spacing w:line="300" w:lineRule="exact"/>
        <w:ind w:right="283"/>
        <w:jc w:val="both"/>
        <w:rPr>
          <w:rFonts w:ascii="CorpoS" w:hAnsi="CorpoS"/>
          <w:sz w:val="22"/>
          <w:szCs w:val="22"/>
          <w:lang w:val="de-DE"/>
        </w:rPr>
      </w:pPr>
    </w:p>
    <w:p w:rsidR="00C51A14" w:rsidRPr="00290B6D" w:rsidRDefault="00B2314E" w:rsidP="00C51A14">
      <w:pPr>
        <w:tabs>
          <w:tab w:val="left" w:pos="7655"/>
          <w:tab w:val="left" w:pos="7938"/>
        </w:tabs>
        <w:spacing w:line="300" w:lineRule="exact"/>
        <w:ind w:right="283"/>
        <w:jc w:val="both"/>
        <w:rPr>
          <w:rFonts w:ascii="CorpoS" w:hAnsi="CorpoS"/>
          <w:sz w:val="22"/>
          <w:szCs w:val="22"/>
          <w:lang w:val="de-DE"/>
        </w:rPr>
      </w:pPr>
      <w:r w:rsidRPr="00290B6D">
        <w:rPr>
          <w:rFonts w:ascii="CorpoS" w:hAnsi="CorpoS"/>
          <w:sz w:val="22"/>
          <w:szCs w:val="22"/>
          <w:lang w:val="de-DE"/>
        </w:rPr>
        <w:t>Im ersten Quartal 2017 sind 56,1 Mio. € in Forschung und Entwicklung geflossen; im Vergleichszei</w:t>
      </w:r>
      <w:r w:rsidRPr="00290B6D">
        <w:rPr>
          <w:rFonts w:ascii="CorpoS" w:hAnsi="CorpoS"/>
          <w:sz w:val="22"/>
          <w:szCs w:val="22"/>
          <w:lang w:val="de-DE"/>
        </w:rPr>
        <w:t>t</w:t>
      </w:r>
      <w:r w:rsidRPr="00290B6D">
        <w:rPr>
          <w:rFonts w:ascii="CorpoS" w:hAnsi="CorpoS"/>
          <w:sz w:val="22"/>
          <w:szCs w:val="22"/>
          <w:lang w:val="de-DE"/>
        </w:rPr>
        <w:t xml:space="preserve">raum waren es 58,6 Mio. €. Der Fokus der F&amp;E-Aktivitäten lag auf den </w:t>
      </w:r>
      <w:r w:rsidR="005C6A8C" w:rsidRPr="00290B6D">
        <w:rPr>
          <w:rFonts w:ascii="CorpoS" w:hAnsi="CorpoS"/>
          <w:sz w:val="22"/>
          <w:szCs w:val="22"/>
          <w:lang w:val="de-DE"/>
        </w:rPr>
        <w:t>Getriebefan-Programmen und ihrer Weiterentwicklung</w:t>
      </w:r>
      <w:r w:rsidRPr="00290B6D">
        <w:rPr>
          <w:rFonts w:ascii="CorpoS" w:hAnsi="CorpoS"/>
          <w:sz w:val="22"/>
          <w:szCs w:val="22"/>
          <w:lang w:val="de-DE"/>
        </w:rPr>
        <w:t xml:space="preserve">, dem </w:t>
      </w:r>
      <w:r w:rsidR="005C6A8C" w:rsidRPr="00290B6D">
        <w:rPr>
          <w:rFonts w:ascii="CorpoS" w:hAnsi="CorpoS"/>
          <w:sz w:val="22"/>
          <w:szCs w:val="22"/>
          <w:lang w:val="de-DE"/>
        </w:rPr>
        <w:t xml:space="preserve">GE9X für das Langstreckenflugzeug Boeing 777X </w:t>
      </w:r>
      <w:r w:rsidR="008944CD" w:rsidRPr="00290B6D">
        <w:rPr>
          <w:rFonts w:ascii="CorpoS" w:hAnsi="CorpoS"/>
          <w:sz w:val="22"/>
          <w:szCs w:val="22"/>
          <w:lang w:val="de-DE"/>
        </w:rPr>
        <w:t>sowie</w:t>
      </w:r>
      <w:r w:rsidR="005C6A8C" w:rsidRPr="00290B6D">
        <w:rPr>
          <w:rFonts w:ascii="CorpoS" w:hAnsi="CorpoS"/>
          <w:sz w:val="22"/>
          <w:szCs w:val="22"/>
          <w:lang w:val="de-DE"/>
        </w:rPr>
        <w:t xml:space="preserve"> Technologiest</w:t>
      </w:r>
      <w:r w:rsidR="005C6A8C" w:rsidRPr="00290B6D">
        <w:rPr>
          <w:rFonts w:ascii="CorpoS" w:hAnsi="CorpoS"/>
          <w:sz w:val="22"/>
          <w:szCs w:val="22"/>
          <w:lang w:val="de-DE"/>
        </w:rPr>
        <w:t>u</w:t>
      </w:r>
      <w:r w:rsidR="005C6A8C" w:rsidRPr="00290B6D">
        <w:rPr>
          <w:rFonts w:ascii="CorpoS" w:hAnsi="CorpoS"/>
          <w:sz w:val="22"/>
          <w:szCs w:val="22"/>
          <w:lang w:val="de-DE"/>
        </w:rPr>
        <w:t>dien und F&amp;E-Arbeiten für zukünftige Antriebsgenerationen.</w:t>
      </w:r>
      <w:r w:rsidR="00C51A14" w:rsidRPr="00290B6D">
        <w:rPr>
          <w:rFonts w:ascii="CorpoS" w:hAnsi="CorpoS"/>
          <w:sz w:val="22"/>
          <w:szCs w:val="22"/>
          <w:lang w:val="de-DE"/>
        </w:rPr>
        <w:t xml:space="preserve"> </w:t>
      </w:r>
    </w:p>
    <w:p w:rsidR="00C51A14" w:rsidRPr="00290B6D"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290B6D" w:rsidRDefault="00FA4490" w:rsidP="00C51A14">
      <w:pPr>
        <w:tabs>
          <w:tab w:val="left" w:pos="7655"/>
          <w:tab w:val="left" w:pos="9072"/>
        </w:tabs>
        <w:spacing w:line="300" w:lineRule="exact"/>
        <w:ind w:right="283"/>
        <w:jc w:val="both"/>
        <w:rPr>
          <w:rFonts w:ascii="CorpoS" w:hAnsi="CorpoS"/>
          <w:sz w:val="22"/>
          <w:szCs w:val="22"/>
          <w:lang w:val="de-DE"/>
        </w:rPr>
      </w:pPr>
      <w:r w:rsidRPr="00290B6D">
        <w:rPr>
          <w:rFonts w:ascii="CorpoS" w:hAnsi="CorpoS"/>
          <w:sz w:val="22"/>
          <w:szCs w:val="22"/>
          <w:lang w:val="de-DE"/>
        </w:rPr>
        <w:t>D</w:t>
      </w:r>
      <w:r w:rsidR="003A74F5" w:rsidRPr="00290B6D">
        <w:rPr>
          <w:rFonts w:ascii="CorpoS" w:hAnsi="CorpoS"/>
          <w:sz w:val="22"/>
          <w:szCs w:val="22"/>
          <w:lang w:val="de-DE"/>
        </w:rPr>
        <w:t xml:space="preserve">er Free Cashflow </w:t>
      </w:r>
      <w:r w:rsidR="00992B29">
        <w:rPr>
          <w:rFonts w:ascii="CorpoS" w:hAnsi="CorpoS"/>
          <w:sz w:val="22"/>
          <w:szCs w:val="22"/>
          <w:lang w:val="de-DE"/>
        </w:rPr>
        <w:t>erreichte</w:t>
      </w:r>
      <w:r w:rsidR="000523D3" w:rsidRPr="00290B6D">
        <w:rPr>
          <w:rFonts w:ascii="CorpoS" w:hAnsi="CorpoS"/>
          <w:sz w:val="22"/>
          <w:szCs w:val="22"/>
          <w:lang w:val="de-DE"/>
        </w:rPr>
        <w:t xml:space="preserve"> am Quartalsende 61</w:t>
      </w:r>
      <w:r w:rsidR="00992B29">
        <w:rPr>
          <w:rFonts w:ascii="CorpoS" w:hAnsi="CorpoS"/>
          <w:sz w:val="22"/>
          <w:szCs w:val="22"/>
          <w:lang w:val="de-DE"/>
        </w:rPr>
        <w:t>,0</w:t>
      </w:r>
      <w:r w:rsidR="000523D3" w:rsidRPr="00290B6D">
        <w:rPr>
          <w:rFonts w:ascii="CorpoS" w:hAnsi="CorpoS"/>
          <w:sz w:val="22"/>
          <w:szCs w:val="22"/>
          <w:lang w:val="de-DE"/>
        </w:rPr>
        <w:t xml:space="preserve"> Mio. € (1-3/2016: 9</w:t>
      </w:r>
      <w:r w:rsidR="00992B29">
        <w:rPr>
          <w:rFonts w:ascii="CorpoS" w:hAnsi="CorpoS"/>
          <w:sz w:val="22"/>
          <w:szCs w:val="22"/>
          <w:lang w:val="de-DE"/>
        </w:rPr>
        <w:t>3,6</w:t>
      </w:r>
      <w:r w:rsidR="000523D3" w:rsidRPr="00290B6D">
        <w:rPr>
          <w:rFonts w:ascii="CorpoS" w:hAnsi="CorpoS"/>
          <w:sz w:val="22"/>
          <w:szCs w:val="22"/>
          <w:lang w:val="de-DE"/>
        </w:rPr>
        <w:t xml:space="preserve"> Mio. €).</w:t>
      </w:r>
      <w:r w:rsidR="00C51A14" w:rsidRPr="00290B6D">
        <w:rPr>
          <w:rFonts w:ascii="CorpoS" w:hAnsi="CorpoS"/>
          <w:sz w:val="22"/>
          <w:szCs w:val="22"/>
          <w:lang w:val="de-DE"/>
        </w:rPr>
        <w:t xml:space="preserve"> </w:t>
      </w:r>
      <w:r w:rsidR="00B2314E" w:rsidRPr="00584F4F">
        <w:rPr>
          <w:rFonts w:ascii="CorpoS" w:hAnsi="CorpoS"/>
          <w:sz w:val="22"/>
          <w:szCs w:val="22"/>
          <w:lang w:val="de-DE"/>
        </w:rPr>
        <w:t>„</w:t>
      </w:r>
      <w:r w:rsidR="00992B29" w:rsidRPr="004E118D">
        <w:rPr>
          <w:rFonts w:ascii="CorpoS" w:hAnsi="CorpoS"/>
          <w:sz w:val="22"/>
          <w:szCs w:val="22"/>
          <w:lang w:val="de-DE"/>
        </w:rPr>
        <w:t>Im Gesamtjahr erwarten wir eine</w:t>
      </w:r>
      <w:r w:rsidR="00733915" w:rsidRPr="004E118D">
        <w:rPr>
          <w:rFonts w:ascii="CorpoS" w:hAnsi="CorpoS"/>
          <w:sz w:val="22"/>
          <w:szCs w:val="22"/>
          <w:lang w:val="de-DE"/>
        </w:rPr>
        <w:t>n Free Cashflow von gut 100 Millionen Euro</w:t>
      </w:r>
      <w:r w:rsidR="00B2314E" w:rsidRPr="00584F4F">
        <w:rPr>
          <w:rFonts w:ascii="CorpoS" w:hAnsi="CorpoS"/>
          <w:sz w:val="22"/>
          <w:szCs w:val="22"/>
          <w:lang w:val="de-DE"/>
        </w:rPr>
        <w:t>“</w:t>
      </w:r>
      <w:r w:rsidR="00E60431" w:rsidRPr="00584F4F">
        <w:rPr>
          <w:rFonts w:ascii="CorpoS" w:hAnsi="CorpoS"/>
          <w:sz w:val="22"/>
          <w:szCs w:val="22"/>
          <w:lang w:val="de-DE"/>
        </w:rPr>
        <w:t>, so Winkler.</w:t>
      </w:r>
    </w:p>
    <w:p w:rsidR="00C51A14" w:rsidRPr="00317423"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317423" w:rsidRDefault="00317423" w:rsidP="00C51A14">
      <w:pPr>
        <w:tabs>
          <w:tab w:val="left" w:pos="7655"/>
          <w:tab w:val="left" w:pos="9072"/>
        </w:tabs>
        <w:spacing w:line="300" w:lineRule="exact"/>
        <w:ind w:right="283"/>
        <w:jc w:val="both"/>
        <w:rPr>
          <w:rFonts w:ascii="CorpoS" w:hAnsi="CorpoS"/>
          <w:sz w:val="22"/>
          <w:szCs w:val="22"/>
          <w:lang w:val="de-DE"/>
        </w:rPr>
      </w:pPr>
      <w:r w:rsidRPr="00945147">
        <w:rPr>
          <w:rFonts w:ascii="CorpoS" w:hAnsi="CorpoS"/>
          <w:sz w:val="22"/>
          <w:szCs w:val="22"/>
          <w:lang w:val="de-DE"/>
        </w:rPr>
        <w:t xml:space="preserve">In Sachanlagen hat die MTU im ersten Quartal 22,5 Mio. € investiert (1-3/2016: 20,9 Mio. €). </w:t>
      </w:r>
      <w:r w:rsidR="006E23D5">
        <w:rPr>
          <w:rFonts w:ascii="CorpoS" w:hAnsi="CorpoS"/>
          <w:sz w:val="22"/>
          <w:szCs w:val="22"/>
          <w:lang w:val="de-DE"/>
        </w:rPr>
        <w:br w:type="textWrapping" w:clear="all"/>
      </w:r>
      <w:r w:rsidRPr="00945147">
        <w:rPr>
          <w:rFonts w:ascii="CorpoS" w:hAnsi="CorpoS"/>
          <w:sz w:val="22"/>
          <w:szCs w:val="22"/>
          <w:lang w:val="de-DE"/>
        </w:rPr>
        <w:t>„</w:t>
      </w:r>
      <w:r w:rsidR="00ED27EE" w:rsidRPr="00945147">
        <w:rPr>
          <w:rFonts w:ascii="CorpoS" w:hAnsi="CorpoS"/>
          <w:sz w:val="22"/>
          <w:szCs w:val="22"/>
          <w:lang w:val="de-DE"/>
        </w:rPr>
        <w:t xml:space="preserve">Mit diesen </w:t>
      </w:r>
      <w:r w:rsidRPr="00945147">
        <w:rPr>
          <w:rFonts w:ascii="CorpoS" w:hAnsi="CorpoS"/>
          <w:sz w:val="22"/>
          <w:szCs w:val="22"/>
          <w:lang w:val="de-DE"/>
        </w:rPr>
        <w:t>Mittel</w:t>
      </w:r>
      <w:r w:rsidR="00ED27EE" w:rsidRPr="00945147">
        <w:rPr>
          <w:rFonts w:ascii="CorpoS" w:hAnsi="CorpoS"/>
          <w:sz w:val="22"/>
          <w:szCs w:val="22"/>
          <w:lang w:val="de-DE"/>
        </w:rPr>
        <w:t xml:space="preserve">n haben wir </w:t>
      </w:r>
      <w:r w:rsidRPr="00945147">
        <w:rPr>
          <w:rFonts w:ascii="CorpoS" w:hAnsi="CorpoS"/>
          <w:sz w:val="22"/>
          <w:szCs w:val="22"/>
          <w:lang w:val="de-DE"/>
        </w:rPr>
        <w:t xml:space="preserve">vor allem unsere Endmontagelinie für das PW1100G-JM </w:t>
      </w:r>
      <w:r w:rsidR="00ED27EE" w:rsidRPr="00945147">
        <w:rPr>
          <w:rFonts w:ascii="CorpoS" w:hAnsi="CorpoS"/>
          <w:sz w:val="22"/>
          <w:szCs w:val="22"/>
          <w:lang w:val="de-DE"/>
        </w:rPr>
        <w:t xml:space="preserve">weiter </w:t>
      </w:r>
      <w:r w:rsidR="006E23D5">
        <w:rPr>
          <w:rFonts w:ascii="CorpoS" w:hAnsi="CorpoS"/>
          <w:sz w:val="22"/>
          <w:szCs w:val="22"/>
          <w:lang w:val="de-DE"/>
        </w:rPr>
        <w:br w:type="textWrapping" w:clear="all"/>
      </w:r>
      <w:r w:rsidR="00ED27EE" w:rsidRPr="00945147">
        <w:rPr>
          <w:rFonts w:ascii="CorpoS" w:hAnsi="CorpoS"/>
          <w:sz w:val="22"/>
          <w:szCs w:val="22"/>
          <w:lang w:val="de-DE"/>
        </w:rPr>
        <w:t>opt</w:t>
      </w:r>
      <w:r w:rsidR="00ED27EE" w:rsidRPr="00945147">
        <w:rPr>
          <w:rFonts w:ascii="CorpoS" w:hAnsi="CorpoS"/>
          <w:sz w:val="22"/>
          <w:szCs w:val="22"/>
          <w:lang w:val="de-DE"/>
        </w:rPr>
        <w:t>i</w:t>
      </w:r>
      <w:r w:rsidR="00ED27EE" w:rsidRPr="00945147">
        <w:rPr>
          <w:rFonts w:ascii="CorpoS" w:hAnsi="CorpoS"/>
          <w:sz w:val="22"/>
          <w:szCs w:val="22"/>
          <w:lang w:val="de-DE"/>
        </w:rPr>
        <w:t>miert</w:t>
      </w:r>
      <w:r w:rsidRPr="00945147">
        <w:rPr>
          <w:rFonts w:ascii="CorpoS" w:hAnsi="CorpoS"/>
          <w:sz w:val="22"/>
          <w:szCs w:val="22"/>
          <w:lang w:val="de-DE"/>
        </w:rPr>
        <w:t>“,</w:t>
      </w:r>
      <w:r w:rsidR="00567B1D" w:rsidRPr="00945147">
        <w:rPr>
          <w:rFonts w:ascii="CorpoS" w:hAnsi="CorpoS"/>
          <w:sz w:val="22"/>
          <w:szCs w:val="22"/>
          <w:lang w:val="de-DE"/>
        </w:rPr>
        <w:t xml:space="preserve"> </w:t>
      </w:r>
      <w:r w:rsidRPr="00945147">
        <w:rPr>
          <w:rFonts w:ascii="CorpoS" w:hAnsi="CorpoS"/>
          <w:sz w:val="22"/>
          <w:szCs w:val="22"/>
          <w:lang w:val="de-DE"/>
        </w:rPr>
        <w:t>so</w:t>
      </w:r>
      <w:r w:rsidR="00567B1D" w:rsidRPr="00945147">
        <w:rPr>
          <w:rFonts w:ascii="CorpoS" w:hAnsi="CorpoS"/>
          <w:sz w:val="22"/>
          <w:szCs w:val="22"/>
          <w:lang w:val="de-DE"/>
        </w:rPr>
        <w:t xml:space="preserve"> Dr. Rainer Martens, Vorstand Technik. „</w:t>
      </w:r>
      <w:r w:rsidRPr="00945147">
        <w:rPr>
          <w:rFonts w:ascii="CorpoS" w:hAnsi="CorpoS"/>
          <w:sz w:val="22"/>
          <w:szCs w:val="22"/>
          <w:lang w:val="de-DE"/>
        </w:rPr>
        <w:t xml:space="preserve">Für den </w:t>
      </w:r>
      <w:proofErr w:type="spellStart"/>
      <w:r w:rsidRPr="00945147">
        <w:rPr>
          <w:rFonts w:ascii="CorpoS" w:hAnsi="CorpoS"/>
          <w:sz w:val="22"/>
          <w:szCs w:val="22"/>
          <w:lang w:val="de-DE"/>
        </w:rPr>
        <w:t>Hochlauf</w:t>
      </w:r>
      <w:proofErr w:type="spellEnd"/>
      <w:r w:rsidRPr="00945147">
        <w:rPr>
          <w:rFonts w:ascii="CorpoS" w:hAnsi="CorpoS"/>
          <w:sz w:val="22"/>
          <w:szCs w:val="22"/>
          <w:lang w:val="de-DE"/>
        </w:rPr>
        <w:t xml:space="preserve"> der Getriebefan-Familie sind wir </w:t>
      </w:r>
      <w:r w:rsidR="00ED27EE" w:rsidRPr="00945147">
        <w:rPr>
          <w:rFonts w:ascii="CorpoS" w:hAnsi="CorpoS"/>
          <w:sz w:val="22"/>
          <w:szCs w:val="22"/>
          <w:lang w:val="de-DE"/>
        </w:rPr>
        <w:t>bestens</w:t>
      </w:r>
      <w:r w:rsidRPr="00945147">
        <w:rPr>
          <w:rFonts w:ascii="CorpoS" w:hAnsi="CorpoS"/>
          <w:sz w:val="22"/>
          <w:szCs w:val="22"/>
          <w:lang w:val="de-DE"/>
        </w:rPr>
        <w:t xml:space="preserve"> aufgestellt.</w:t>
      </w:r>
      <w:r w:rsidR="00567B1D" w:rsidRPr="00945147">
        <w:rPr>
          <w:rFonts w:ascii="CorpoS" w:hAnsi="CorpoS"/>
          <w:sz w:val="22"/>
          <w:szCs w:val="22"/>
          <w:lang w:val="de-DE"/>
        </w:rPr>
        <w:t>“</w:t>
      </w:r>
    </w:p>
    <w:p w:rsidR="00C51A14" w:rsidRPr="00317423" w:rsidRDefault="00C51A14" w:rsidP="00C51A14">
      <w:pPr>
        <w:tabs>
          <w:tab w:val="left" w:pos="7655"/>
          <w:tab w:val="left" w:pos="9072"/>
        </w:tabs>
        <w:spacing w:line="300" w:lineRule="exact"/>
        <w:ind w:right="283"/>
        <w:jc w:val="both"/>
        <w:rPr>
          <w:rFonts w:ascii="CorpoS" w:hAnsi="CorpoS"/>
          <w:sz w:val="22"/>
          <w:szCs w:val="22"/>
          <w:lang w:val="de-DE"/>
        </w:rPr>
      </w:pPr>
    </w:p>
    <w:p w:rsidR="00C51A14" w:rsidRPr="007730A7" w:rsidRDefault="003F0EC8" w:rsidP="00C51A14">
      <w:pPr>
        <w:tabs>
          <w:tab w:val="left" w:pos="7655"/>
          <w:tab w:val="left" w:pos="9072"/>
        </w:tabs>
        <w:spacing w:line="300" w:lineRule="exact"/>
        <w:ind w:right="283"/>
        <w:jc w:val="both"/>
        <w:rPr>
          <w:rFonts w:ascii="CorpoS" w:eastAsia="SimSun" w:hAnsi="CorpoS"/>
          <w:sz w:val="22"/>
          <w:szCs w:val="22"/>
          <w:lang w:val="de-DE" w:eastAsia="zh-CN"/>
        </w:rPr>
      </w:pPr>
      <w:r w:rsidRPr="00317423">
        <w:rPr>
          <w:rFonts w:ascii="CorpoS" w:eastAsia="SimSun" w:hAnsi="CorpoS"/>
          <w:sz w:val="22"/>
          <w:szCs w:val="22"/>
          <w:lang w:val="de-DE" w:eastAsia="zh-CN"/>
        </w:rPr>
        <w:t xml:space="preserve">Bei der MTU waren am Quartalsende </w:t>
      </w:r>
      <w:r w:rsidR="000A22E2" w:rsidRPr="00317423">
        <w:rPr>
          <w:rFonts w:ascii="CorpoS" w:eastAsia="SimSun" w:hAnsi="CorpoS"/>
          <w:sz w:val="22"/>
          <w:szCs w:val="22"/>
          <w:lang w:val="de-DE" w:eastAsia="zh-CN"/>
        </w:rPr>
        <w:t>8</w:t>
      </w:r>
      <w:r w:rsidRPr="00317423">
        <w:rPr>
          <w:rFonts w:ascii="CorpoS" w:eastAsia="SimSun" w:hAnsi="CorpoS"/>
          <w:sz w:val="22"/>
          <w:szCs w:val="22"/>
          <w:lang w:val="de-DE" w:eastAsia="zh-CN"/>
        </w:rPr>
        <w:t>.</w:t>
      </w:r>
      <w:r w:rsidR="000A22E2" w:rsidRPr="00317423">
        <w:rPr>
          <w:rFonts w:ascii="CorpoS" w:eastAsia="SimSun" w:hAnsi="CorpoS"/>
          <w:sz w:val="22"/>
          <w:szCs w:val="22"/>
          <w:lang w:val="de-DE" w:eastAsia="zh-CN"/>
        </w:rPr>
        <w:t>384</w:t>
      </w:r>
      <w:r w:rsidRPr="00317423">
        <w:rPr>
          <w:rFonts w:ascii="CorpoS" w:eastAsia="SimSun" w:hAnsi="CorpoS"/>
          <w:sz w:val="22"/>
          <w:szCs w:val="22"/>
          <w:lang w:val="de-DE" w:eastAsia="zh-CN"/>
        </w:rPr>
        <w:t xml:space="preserve"> Personen beschäftigt</w:t>
      </w:r>
      <w:r w:rsidR="000A22E2" w:rsidRPr="00317423">
        <w:rPr>
          <w:rFonts w:ascii="CorpoS" w:eastAsia="SimSun" w:hAnsi="CorpoS"/>
          <w:sz w:val="22"/>
          <w:szCs w:val="22"/>
          <w:lang w:val="de-DE" w:eastAsia="zh-CN"/>
        </w:rPr>
        <w:t xml:space="preserve">, etwa so viele wie am Jahresende </w:t>
      </w:r>
      <w:r w:rsidR="000A22E2">
        <w:rPr>
          <w:rFonts w:ascii="CorpoS" w:eastAsia="SimSun" w:hAnsi="CorpoS"/>
          <w:sz w:val="22"/>
          <w:szCs w:val="22"/>
          <w:lang w:val="de-DE" w:eastAsia="zh-CN"/>
        </w:rPr>
        <w:t>2016</w:t>
      </w:r>
      <w:r w:rsidRPr="007730A7">
        <w:rPr>
          <w:rFonts w:ascii="CorpoS" w:eastAsia="SimSun" w:hAnsi="CorpoS"/>
          <w:sz w:val="22"/>
          <w:szCs w:val="22"/>
          <w:lang w:val="de-DE" w:eastAsia="zh-CN"/>
        </w:rPr>
        <w:t xml:space="preserve"> (</w:t>
      </w:r>
      <w:r w:rsidR="00C51A14" w:rsidRPr="007730A7">
        <w:rPr>
          <w:rFonts w:ascii="CorpoS" w:eastAsia="SimSun" w:hAnsi="CorpoS"/>
          <w:sz w:val="22"/>
          <w:szCs w:val="22"/>
          <w:lang w:val="de-DE" w:eastAsia="zh-CN"/>
        </w:rPr>
        <w:t>31. Dezember 201</w:t>
      </w:r>
      <w:r w:rsidRPr="007730A7">
        <w:rPr>
          <w:rFonts w:ascii="CorpoS" w:eastAsia="SimSun" w:hAnsi="CorpoS"/>
          <w:sz w:val="22"/>
          <w:szCs w:val="22"/>
          <w:lang w:val="de-DE" w:eastAsia="zh-CN"/>
        </w:rPr>
        <w:t>6</w:t>
      </w:r>
      <w:r w:rsidR="00C51A14" w:rsidRPr="007730A7">
        <w:rPr>
          <w:rFonts w:ascii="CorpoS" w:eastAsia="SimSun" w:hAnsi="CorpoS"/>
          <w:sz w:val="22"/>
          <w:szCs w:val="22"/>
          <w:lang w:val="de-DE" w:eastAsia="zh-CN"/>
        </w:rPr>
        <w:t>: 8.</w:t>
      </w:r>
      <w:r w:rsidR="000A22E2">
        <w:rPr>
          <w:rFonts w:ascii="CorpoS" w:eastAsia="SimSun" w:hAnsi="CorpoS"/>
          <w:sz w:val="22"/>
          <w:szCs w:val="22"/>
          <w:lang w:val="de-DE" w:eastAsia="zh-CN"/>
        </w:rPr>
        <w:t>368</w:t>
      </w:r>
      <w:r w:rsidR="00C51A14" w:rsidRPr="007730A7">
        <w:rPr>
          <w:rFonts w:ascii="CorpoS" w:eastAsia="SimSun" w:hAnsi="CorpoS"/>
          <w:sz w:val="22"/>
          <w:szCs w:val="22"/>
          <w:lang w:val="de-DE" w:eastAsia="zh-CN"/>
        </w:rPr>
        <w:t>).</w:t>
      </w:r>
    </w:p>
    <w:p w:rsidR="007730A7" w:rsidRPr="007730A7" w:rsidRDefault="007730A7">
      <w:pPr>
        <w:rPr>
          <w:rFonts w:ascii="CorpoS" w:hAnsi="CorpoS"/>
          <w:b/>
          <w:sz w:val="22"/>
          <w:szCs w:val="22"/>
          <w:lang w:val="de-DE"/>
        </w:rPr>
      </w:pPr>
    </w:p>
    <w:p w:rsidR="007730A7" w:rsidRPr="007730A7" w:rsidRDefault="007730A7" w:rsidP="007730A7">
      <w:pPr>
        <w:tabs>
          <w:tab w:val="left" w:pos="7655"/>
          <w:tab w:val="left" w:pos="9072"/>
        </w:tabs>
        <w:spacing w:line="300" w:lineRule="exact"/>
        <w:ind w:right="283"/>
        <w:jc w:val="both"/>
        <w:rPr>
          <w:rFonts w:ascii="CorpoS" w:hAnsi="CorpoS"/>
          <w:sz w:val="22"/>
          <w:szCs w:val="22"/>
          <w:lang w:val="de-DE"/>
        </w:rPr>
      </w:pPr>
      <w:r w:rsidRPr="007730A7">
        <w:rPr>
          <w:rFonts w:ascii="CorpoS" w:eastAsia="SimSun" w:hAnsi="CorpoS"/>
          <w:sz w:val="22"/>
          <w:szCs w:val="22"/>
          <w:lang w:val="de-DE" w:eastAsia="zh-CN"/>
        </w:rPr>
        <w:t xml:space="preserve">Die Prognose für das Gesamtjahr 2017 bleibt unverändert: Die MTU rechnet mit einem Umsatz von etwa 5,1 bis 5,2 Mrd. € (2016: 4.732,7 Mio. €) und einer stabilen EBIT-Marge (2016: 10,6 %). Der </w:t>
      </w:r>
      <w:r w:rsidR="006E23D5">
        <w:rPr>
          <w:rFonts w:ascii="CorpoS" w:eastAsia="SimSun" w:hAnsi="CorpoS"/>
          <w:sz w:val="22"/>
          <w:szCs w:val="22"/>
          <w:lang w:val="de-DE" w:eastAsia="zh-CN"/>
        </w:rPr>
        <w:br w:type="textWrapping" w:clear="all"/>
      </w:r>
      <w:bookmarkStart w:id="0" w:name="_GoBack"/>
      <w:bookmarkEnd w:id="0"/>
      <w:r w:rsidRPr="007730A7">
        <w:rPr>
          <w:rFonts w:ascii="CorpoS" w:eastAsia="SimSun" w:hAnsi="CorpoS"/>
          <w:sz w:val="22"/>
          <w:szCs w:val="22"/>
          <w:lang w:val="de-DE" w:eastAsia="zh-CN"/>
        </w:rPr>
        <w:t>G</w:t>
      </w:r>
      <w:r w:rsidRPr="007730A7">
        <w:rPr>
          <w:rFonts w:ascii="CorpoS" w:eastAsia="SimSun" w:hAnsi="CorpoS"/>
          <w:sz w:val="22"/>
          <w:szCs w:val="22"/>
          <w:lang w:val="de-DE" w:eastAsia="zh-CN"/>
        </w:rPr>
        <w:t>e</w:t>
      </w:r>
      <w:r w:rsidRPr="007730A7">
        <w:rPr>
          <w:rFonts w:ascii="CorpoS" w:eastAsia="SimSun" w:hAnsi="CorpoS"/>
          <w:sz w:val="22"/>
          <w:szCs w:val="22"/>
          <w:lang w:val="de-DE" w:eastAsia="zh-CN"/>
        </w:rPr>
        <w:t>winn nach Steuern dürfte aufgrund niedrigerer Zinsaufwendungen stärker steigen als das operative Ergebnis (Net Income bereinigt, 2016: 345,</w:t>
      </w:r>
      <w:r w:rsidR="00AE1C19">
        <w:rPr>
          <w:rFonts w:ascii="CorpoS" w:eastAsia="SimSun" w:hAnsi="CorpoS"/>
          <w:sz w:val="22"/>
          <w:szCs w:val="22"/>
          <w:lang w:val="de-DE" w:eastAsia="zh-CN"/>
        </w:rPr>
        <w:t>4</w:t>
      </w:r>
      <w:r w:rsidRPr="007730A7">
        <w:rPr>
          <w:rFonts w:ascii="CorpoS" w:eastAsia="SimSun" w:hAnsi="CorpoS"/>
          <w:sz w:val="22"/>
          <w:szCs w:val="22"/>
          <w:lang w:val="de-DE" w:eastAsia="zh-CN"/>
        </w:rPr>
        <w:t xml:space="preserve"> Mio. €).</w:t>
      </w:r>
    </w:p>
    <w:p w:rsidR="00150467" w:rsidRPr="007730A7" w:rsidRDefault="00150467">
      <w:pPr>
        <w:rPr>
          <w:rFonts w:ascii="CorpoS" w:hAnsi="CorpoS"/>
          <w:b/>
          <w:sz w:val="22"/>
          <w:szCs w:val="22"/>
          <w:lang w:val="de-DE"/>
        </w:rPr>
      </w:pPr>
      <w:r w:rsidRPr="007730A7">
        <w:rPr>
          <w:rFonts w:ascii="CorpoS" w:hAnsi="CorpoS"/>
          <w:b/>
          <w:sz w:val="22"/>
          <w:szCs w:val="22"/>
          <w:lang w:val="de-DE"/>
        </w:rPr>
        <w:br w:type="page"/>
      </w:r>
    </w:p>
    <w:p w:rsidR="00766743" w:rsidRPr="00AB6495" w:rsidRDefault="0079305F" w:rsidP="00766743">
      <w:pPr>
        <w:tabs>
          <w:tab w:val="left" w:pos="7655"/>
          <w:tab w:val="left" w:pos="9072"/>
        </w:tabs>
        <w:spacing w:line="300" w:lineRule="exact"/>
        <w:ind w:right="283"/>
        <w:jc w:val="both"/>
        <w:rPr>
          <w:rFonts w:ascii="CorpoS" w:hAnsi="CorpoS"/>
          <w:b/>
          <w:sz w:val="22"/>
          <w:szCs w:val="22"/>
          <w:lang w:val="de-DE"/>
        </w:rPr>
      </w:pPr>
      <w:r>
        <w:rPr>
          <w:rFonts w:ascii="CorpoS" w:hAnsi="CorpoS"/>
          <w:b/>
          <w:sz w:val="22"/>
          <w:szCs w:val="22"/>
          <w:lang w:val="de-DE"/>
        </w:rPr>
        <w:lastRenderedPageBreak/>
        <w:t>MTU Aero Engines – Eckdaten 1</w:t>
      </w:r>
      <w:r w:rsidR="00766743" w:rsidRPr="00AB6495">
        <w:rPr>
          <w:rFonts w:ascii="CorpoS" w:hAnsi="CorpoS"/>
          <w:b/>
          <w:sz w:val="22"/>
          <w:szCs w:val="22"/>
          <w:lang w:val="de-DE"/>
        </w:rPr>
        <w:t>. Quartal 201</w:t>
      </w:r>
      <w:r>
        <w:rPr>
          <w:rFonts w:ascii="CorpoS" w:hAnsi="CorpoS"/>
          <w:b/>
          <w:sz w:val="22"/>
          <w:szCs w:val="22"/>
          <w:lang w:val="de-DE"/>
        </w:rPr>
        <w:t>7</w:t>
      </w:r>
    </w:p>
    <w:p w:rsidR="00766743" w:rsidRDefault="00766743" w:rsidP="00766743">
      <w:pPr>
        <w:tabs>
          <w:tab w:val="left" w:pos="7938"/>
        </w:tabs>
        <w:autoSpaceDE w:val="0"/>
        <w:autoSpaceDN w:val="0"/>
        <w:adjustRightInd w:val="0"/>
        <w:ind w:right="283"/>
        <w:rPr>
          <w:rFonts w:ascii="CorpoS" w:hAnsi="CorpoS"/>
          <w:i/>
          <w:sz w:val="18"/>
          <w:szCs w:val="18"/>
          <w:lang w:val="de-DE"/>
        </w:rPr>
      </w:pPr>
      <w:r w:rsidRPr="00AB6495">
        <w:rPr>
          <w:rFonts w:ascii="CorpoS" w:hAnsi="CorpoS"/>
          <w:i/>
          <w:sz w:val="18"/>
          <w:szCs w:val="18"/>
          <w:lang w:val="de-DE"/>
        </w:rPr>
        <w:t xml:space="preserve">(Beträge in Mio. €, </w:t>
      </w:r>
      <w:r w:rsidR="00511729">
        <w:rPr>
          <w:rFonts w:ascii="CorpoS" w:hAnsi="CorpoS"/>
          <w:i/>
          <w:sz w:val="18"/>
          <w:szCs w:val="18"/>
          <w:lang w:val="de-DE"/>
        </w:rPr>
        <w:t>bereinigt</w:t>
      </w:r>
      <w:r w:rsidRPr="00AB6495">
        <w:rPr>
          <w:rFonts w:ascii="CorpoS" w:hAnsi="CorpoS"/>
          <w:i/>
          <w:sz w:val="18"/>
          <w:szCs w:val="18"/>
          <w:lang w:val="de-DE"/>
        </w:rPr>
        <w:t>, Rechnungslegung nach IFRS)</w:t>
      </w:r>
    </w:p>
    <w:p w:rsidR="003536F8" w:rsidRPr="00AB6495" w:rsidRDefault="003536F8" w:rsidP="00766743">
      <w:pPr>
        <w:tabs>
          <w:tab w:val="left" w:pos="7938"/>
        </w:tabs>
        <w:autoSpaceDE w:val="0"/>
        <w:autoSpaceDN w:val="0"/>
        <w:adjustRightInd w:val="0"/>
        <w:ind w:right="283"/>
        <w:rPr>
          <w:rFonts w:ascii="CorpoS" w:hAnsi="CorpoS"/>
          <w:i/>
          <w:sz w:val="18"/>
          <w:szCs w:val="18"/>
          <w:lang w:val="de-DE"/>
        </w:rPr>
      </w:pPr>
    </w:p>
    <w:p w:rsidR="00511729" w:rsidRPr="00AB6495" w:rsidRDefault="00511729" w:rsidP="00511729">
      <w:pPr>
        <w:tabs>
          <w:tab w:val="left" w:pos="7938"/>
        </w:tabs>
        <w:autoSpaceDE w:val="0"/>
        <w:autoSpaceDN w:val="0"/>
        <w:adjustRightInd w:val="0"/>
        <w:ind w:right="283"/>
        <w:rPr>
          <w:rFonts w:ascii="CorpoS" w:hAnsi="CorpoS"/>
          <w:i/>
          <w:sz w:val="10"/>
          <w:szCs w:val="10"/>
          <w:lang w:val="de-DE"/>
        </w:rPr>
      </w:pP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702"/>
        <w:gridCol w:w="1701"/>
        <w:gridCol w:w="1701"/>
      </w:tblGrid>
      <w:tr w:rsidR="00576097" w:rsidRPr="003423A0" w:rsidTr="002F4C0A">
        <w:tc>
          <w:tcPr>
            <w:tcW w:w="3969" w:type="dxa"/>
            <w:tcBorders>
              <w:right w:val="single" w:sz="4" w:space="0" w:color="auto"/>
            </w:tcBorders>
            <w:shd w:val="clear" w:color="auto" w:fill="auto"/>
          </w:tcPr>
          <w:p w:rsidR="00576097" w:rsidRPr="0079305F" w:rsidRDefault="00576097" w:rsidP="000C550A">
            <w:pPr>
              <w:rPr>
                <w:rFonts w:ascii="CorpoS" w:hAnsi="CorpoS"/>
                <w:b/>
                <w:sz w:val="22"/>
                <w:szCs w:val="22"/>
                <w:lang w:val="de-DE"/>
              </w:rPr>
            </w:pPr>
            <w:r w:rsidRPr="0079305F">
              <w:rPr>
                <w:rFonts w:ascii="CorpoS" w:hAnsi="CorpoS"/>
                <w:b/>
                <w:sz w:val="22"/>
                <w:szCs w:val="22"/>
                <w:lang w:val="de-DE"/>
              </w:rPr>
              <w:t>MTU Aero Engines</w:t>
            </w:r>
          </w:p>
          <w:p w:rsidR="00576097" w:rsidRPr="0079305F" w:rsidRDefault="00576097" w:rsidP="000C550A">
            <w:pPr>
              <w:rPr>
                <w:rFonts w:ascii="CorpoS" w:hAnsi="CorpoS"/>
                <w:b/>
                <w:sz w:val="22"/>
                <w:szCs w:val="22"/>
                <w:lang w:val="de-DE"/>
              </w:rPr>
            </w:pPr>
          </w:p>
        </w:tc>
        <w:tc>
          <w:tcPr>
            <w:tcW w:w="1702" w:type="dxa"/>
            <w:tcBorders>
              <w:top w:val="single" w:sz="18" w:space="0" w:color="auto"/>
              <w:left w:val="single" w:sz="18" w:space="0" w:color="auto"/>
            </w:tcBorders>
            <w:shd w:val="clear" w:color="auto" w:fill="auto"/>
          </w:tcPr>
          <w:p w:rsidR="00576097" w:rsidRPr="003423A0" w:rsidRDefault="00576097" w:rsidP="000C550A">
            <w:pPr>
              <w:jc w:val="right"/>
              <w:rPr>
                <w:rFonts w:ascii="CorpoS" w:hAnsi="CorpoS"/>
                <w:b/>
                <w:sz w:val="22"/>
                <w:szCs w:val="22"/>
                <w:lang w:val="de-DE"/>
              </w:rPr>
            </w:pPr>
            <w:r>
              <w:rPr>
                <w:rFonts w:ascii="CorpoS" w:hAnsi="CorpoS"/>
                <w:b/>
                <w:sz w:val="22"/>
                <w:szCs w:val="22"/>
                <w:lang w:val="de-DE"/>
              </w:rPr>
              <w:t>p</w:t>
            </w:r>
            <w:r w:rsidRPr="003423A0">
              <w:rPr>
                <w:rFonts w:ascii="CorpoS" w:hAnsi="CorpoS"/>
                <w:b/>
                <w:sz w:val="22"/>
                <w:szCs w:val="22"/>
                <w:lang w:val="de-DE"/>
              </w:rPr>
              <w:t xml:space="preserve">er </w:t>
            </w:r>
            <w:r>
              <w:rPr>
                <w:rFonts w:ascii="CorpoS" w:hAnsi="CorpoS"/>
                <w:b/>
                <w:sz w:val="22"/>
                <w:szCs w:val="22"/>
                <w:lang w:val="de-DE"/>
              </w:rPr>
              <w:t>März 2016</w:t>
            </w:r>
          </w:p>
          <w:p w:rsidR="00576097" w:rsidRPr="003423A0" w:rsidRDefault="00576097" w:rsidP="000C550A">
            <w:pPr>
              <w:jc w:val="right"/>
              <w:rPr>
                <w:rFonts w:ascii="CorpoS" w:hAnsi="CorpoS"/>
                <w:i/>
                <w:sz w:val="16"/>
                <w:szCs w:val="16"/>
                <w:lang w:val="de-DE"/>
              </w:rPr>
            </w:pPr>
          </w:p>
        </w:tc>
        <w:tc>
          <w:tcPr>
            <w:tcW w:w="1701" w:type="dxa"/>
            <w:tcBorders>
              <w:top w:val="single" w:sz="18" w:space="0" w:color="auto"/>
            </w:tcBorders>
            <w:shd w:val="clear" w:color="auto" w:fill="auto"/>
          </w:tcPr>
          <w:p w:rsidR="00576097" w:rsidRPr="00712A02" w:rsidRDefault="00576097" w:rsidP="0079305F">
            <w:pPr>
              <w:jc w:val="right"/>
              <w:rPr>
                <w:rFonts w:ascii="CorpoS" w:hAnsi="CorpoS"/>
                <w:b/>
                <w:sz w:val="22"/>
                <w:szCs w:val="22"/>
                <w:lang w:val="de-DE"/>
              </w:rPr>
            </w:pPr>
            <w:r>
              <w:rPr>
                <w:rFonts w:ascii="CorpoS" w:hAnsi="CorpoS"/>
                <w:b/>
                <w:sz w:val="22"/>
                <w:szCs w:val="22"/>
                <w:lang w:val="de-DE"/>
              </w:rPr>
              <w:t>per März</w:t>
            </w:r>
            <w:r w:rsidRPr="003423A0">
              <w:rPr>
                <w:rFonts w:ascii="CorpoS" w:hAnsi="CorpoS"/>
                <w:b/>
                <w:sz w:val="22"/>
                <w:szCs w:val="22"/>
                <w:lang w:val="de-DE"/>
              </w:rPr>
              <w:t xml:space="preserve"> 201</w:t>
            </w:r>
            <w:r>
              <w:rPr>
                <w:rFonts w:ascii="CorpoS" w:hAnsi="CorpoS"/>
                <w:b/>
                <w:sz w:val="22"/>
                <w:szCs w:val="22"/>
                <w:lang w:val="de-DE"/>
              </w:rPr>
              <w:t>7</w:t>
            </w:r>
          </w:p>
        </w:tc>
        <w:tc>
          <w:tcPr>
            <w:tcW w:w="1701" w:type="dxa"/>
            <w:tcBorders>
              <w:top w:val="single" w:sz="18" w:space="0" w:color="auto"/>
              <w:right w:val="single" w:sz="18" w:space="0" w:color="auto"/>
            </w:tcBorders>
            <w:shd w:val="clear" w:color="auto" w:fill="auto"/>
          </w:tcPr>
          <w:p w:rsidR="00576097" w:rsidRPr="003423A0" w:rsidRDefault="00576097" w:rsidP="000C550A">
            <w:pPr>
              <w:ind w:right="33"/>
              <w:rPr>
                <w:rFonts w:ascii="CorpoS" w:hAnsi="CorpoS"/>
                <w:b/>
                <w:sz w:val="22"/>
                <w:szCs w:val="22"/>
                <w:lang w:val="de-DE"/>
              </w:rPr>
            </w:pPr>
            <w:r w:rsidRPr="003423A0">
              <w:rPr>
                <w:rFonts w:ascii="CorpoS" w:hAnsi="CorpoS"/>
                <w:b/>
                <w:sz w:val="22"/>
                <w:szCs w:val="22"/>
                <w:lang w:val="de-DE"/>
              </w:rPr>
              <w:t>Veränderung</w:t>
            </w:r>
          </w:p>
        </w:tc>
      </w:tr>
      <w:tr w:rsidR="002F4C0A" w:rsidRPr="003423A0" w:rsidTr="002F4C0A">
        <w:tc>
          <w:tcPr>
            <w:tcW w:w="3969" w:type="dxa"/>
            <w:tcBorders>
              <w:right w:val="single" w:sz="4" w:space="0" w:color="auto"/>
            </w:tcBorders>
            <w:shd w:val="clear" w:color="auto" w:fill="auto"/>
          </w:tcPr>
          <w:p w:rsidR="002F4C0A" w:rsidRPr="003423A0" w:rsidRDefault="002F4C0A" w:rsidP="000C550A">
            <w:pPr>
              <w:rPr>
                <w:rFonts w:ascii="CorpoS" w:hAnsi="CorpoS"/>
                <w:sz w:val="22"/>
                <w:szCs w:val="22"/>
                <w:lang w:val="de-DE"/>
              </w:rPr>
            </w:pPr>
            <w:r w:rsidRPr="003423A0">
              <w:rPr>
                <w:rFonts w:ascii="CorpoS" w:hAnsi="CorpoS"/>
                <w:sz w:val="22"/>
                <w:szCs w:val="22"/>
                <w:lang w:val="de-DE"/>
              </w:rPr>
              <w:t>Umsatz</w:t>
            </w:r>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1.097,9</w:t>
            </w:r>
          </w:p>
        </w:tc>
        <w:tc>
          <w:tcPr>
            <w:tcW w:w="1701" w:type="dxa"/>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1.261,3</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+ 14,9 %</w:t>
            </w:r>
          </w:p>
        </w:tc>
      </w:tr>
      <w:tr w:rsidR="002F4C0A" w:rsidRPr="003423A0" w:rsidTr="002F4C0A">
        <w:tc>
          <w:tcPr>
            <w:tcW w:w="3969" w:type="dxa"/>
            <w:tcBorders>
              <w:right w:val="single" w:sz="4" w:space="0" w:color="auto"/>
            </w:tcBorders>
            <w:shd w:val="clear" w:color="auto" w:fill="auto"/>
          </w:tcPr>
          <w:p w:rsidR="002F4C0A" w:rsidRPr="003423A0" w:rsidRDefault="002F4C0A" w:rsidP="000C550A">
            <w:pPr>
              <w:rPr>
                <w:rFonts w:ascii="CorpoS" w:hAnsi="CorpoS"/>
                <w:sz w:val="22"/>
                <w:szCs w:val="22"/>
                <w:lang w:val="de-DE"/>
              </w:rPr>
            </w:pPr>
            <w:r w:rsidRPr="003423A0">
              <w:rPr>
                <w:rFonts w:ascii="CorpoS" w:hAnsi="CorpoS"/>
                <w:sz w:val="22"/>
                <w:szCs w:val="22"/>
                <w:lang w:val="de-DE"/>
              </w:rPr>
              <w:t xml:space="preserve">   davon OEM-Geschäft</w:t>
            </w:r>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680,5</w:t>
            </w:r>
          </w:p>
        </w:tc>
        <w:tc>
          <w:tcPr>
            <w:tcW w:w="1701" w:type="dxa"/>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694,3</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+ 2,0 %</w:t>
            </w:r>
          </w:p>
        </w:tc>
      </w:tr>
      <w:tr w:rsidR="002F4C0A" w:rsidRPr="00AB6495" w:rsidTr="002F4C0A">
        <w:tc>
          <w:tcPr>
            <w:tcW w:w="3969" w:type="dxa"/>
            <w:tcBorders>
              <w:right w:val="single" w:sz="4" w:space="0" w:color="auto"/>
            </w:tcBorders>
            <w:shd w:val="clear" w:color="auto" w:fill="auto"/>
          </w:tcPr>
          <w:p w:rsidR="002F4C0A" w:rsidRPr="00AB6495" w:rsidRDefault="002F4C0A" w:rsidP="000C550A">
            <w:pPr>
              <w:rPr>
                <w:rFonts w:ascii="CorpoS" w:hAnsi="CorpoS"/>
                <w:sz w:val="22"/>
                <w:szCs w:val="22"/>
              </w:rPr>
            </w:pPr>
            <w:r w:rsidRPr="003423A0">
              <w:rPr>
                <w:rFonts w:ascii="CorpoS" w:hAnsi="CorpoS"/>
                <w:sz w:val="22"/>
                <w:szCs w:val="22"/>
                <w:lang w:val="de-DE"/>
              </w:rPr>
              <w:t xml:space="preserve">          davon ziviles </w:t>
            </w:r>
            <w:proofErr w:type="spellStart"/>
            <w:r w:rsidRPr="003423A0">
              <w:rPr>
                <w:rFonts w:ascii="CorpoS" w:hAnsi="CorpoS"/>
                <w:sz w:val="22"/>
                <w:szCs w:val="22"/>
                <w:lang w:val="de-DE"/>
              </w:rPr>
              <w:t>Triebwerksg</w:t>
            </w:r>
            <w:r w:rsidRPr="00AB6495">
              <w:rPr>
                <w:rFonts w:ascii="CorpoS" w:hAnsi="CorpoS"/>
                <w:sz w:val="22"/>
                <w:szCs w:val="22"/>
              </w:rPr>
              <w:t>eschäft</w:t>
            </w:r>
            <w:proofErr w:type="spellEnd"/>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556,0</w:t>
            </w:r>
          </w:p>
        </w:tc>
        <w:tc>
          <w:tcPr>
            <w:tcW w:w="1701" w:type="dxa"/>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611,4</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+ 10,0 %</w:t>
            </w:r>
          </w:p>
        </w:tc>
      </w:tr>
      <w:tr w:rsidR="002F4C0A" w:rsidRPr="00AB6495" w:rsidTr="002F4C0A">
        <w:tc>
          <w:tcPr>
            <w:tcW w:w="3969" w:type="dxa"/>
            <w:tcBorders>
              <w:right w:val="single" w:sz="4" w:space="0" w:color="auto"/>
            </w:tcBorders>
            <w:shd w:val="clear" w:color="auto" w:fill="auto"/>
          </w:tcPr>
          <w:p w:rsidR="002F4C0A" w:rsidRPr="00AB6495" w:rsidRDefault="002F4C0A" w:rsidP="000C550A">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milit</w:t>
            </w:r>
            <w:proofErr w:type="spellEnd"/>
            <w:r w:rsidRPr="00AB6495">
              <w:rPr>
                <w:rFonts w:ascii="CorpoS" w:hAnsi="CorpoS"/>
                <w:sz w:val="22"/>
                <w:szCs w:val="22"/>
              </w:rPr>
              <w:t xml:space="preserve">. </w:t>
            </w:r>
            <w:proofErr w:type="spellStart"/>
            <w:r w:rsidRPr="00AB6495">
              <w:rPr>
                <w:rFonts w:ascii="CorpoS" w:hAnsi="CorpoS"/>
                <w:sz w:val="22"/>
                <w:szCs w:val="22"/>
              </w:rPr>
              <w:t>Triebwerksgeschäft</w:t>
            </w:r>
            <w:proofErr w:type="spellEnd"/>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124,5</w:t>
            </w:r>
          </w:p>
        </w:tc>
        <w:tc>
          <w:tcPr>
            <w:tcW w:w="1701" w:type="dxa"/>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82,9</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- 33,4 %</w:t>
            </w:r>
          </w:p>
        </w:tc>
      </w:tr>
      <w:tr w:rsidR="002F4C0A" w:rsidRPr="00AB6495" w:rsidTr="002F4C0A">
        <w:tc>
          <w:tcPr>
            <w:tcW w:w="3969" w:type="dxa"/>
            <w:tcBorders>
              <w:right w:val="single" w:sz="4" w:space="0" w:color="auto"/>
            </w:tcBorders>
            <w:shd w:val="clear" w:color="auto" w:fill="auto"/>
          </w:tcPr>
          <w:p w:rsidR="002F4C0A" w:rsidRPr="00AB6495" w:rsidRDefault="002F4C0A" w:rsidP="000C550A">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428,8</w:t>
            </w:r>
          </w:p>
        </w:tc>
        <w:tc>
          <w:tcPr>
            <w:tcW w:w="1701" w:type="dxa"/>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588,4</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+ 37,2 %</w:t>
            </w:r>
          </w:p>
        </w:tc>
      </w:tr>
      <w:tr w:rsidR="002F4C0A" w:rsidRPr="00AB6495" w:rsidTr="002F4C0A">
        <w:tc>
          <w:tcPr>
            <w:tcW w:w="3969" w:type="dxa"/>
            <w:tcBorders>
              <w:right w:val="single" w:sz="4" w:space="0" w:color="auto"/>
            </w:tcBorders>
            <w:shd w:val="clear" w:color="auto" w:fill="auto"/>
          </w:tcPr>
          <w:p w:rsidR="002F4C0A" w:rsidRPr="00AB6495" w:rsidRDefault="002F4C0A" w:rsidP="00511729">
            <w:pPr>
              <w:rPr>
                <w:rFonts w:ascii="CorpoS" w:hAnsi="CorpoS"/>
                <w:sz w:val="22"/>
                <w:szCs w:val="22"/>
              </w:rPr>
            </w:pPr>
            <w:r w:rsidRPr="00AB6495">
              <w:rPr>
                <w:rFonts w:ascii="CorpoS" w:hAnsi="CorpoS"/>
                <w:sz w:val="22"/>
                <w:szCs w:val="22"/>
              </w:rPr>
              <w:t>EBIT (</w:t>
            </w:r>
            <w:proofErr w:type="spellStart"/>
            <w:r>
              <w:rPr>
                <w:rFonts w:ascii="CorpoS" w:hAnsi="CorpoS"/>
                <w:sz w:val="22"/>
                <w:szCs w:val="22"/>
              </w:rPr>
              <w:t>bereinigt</w:t>
            </w:r>
            <w:proofErr w:type="spellEnd"/>
            <w:r w:rsidRPr="00AB6495">
              <w:rPr>
                <w:rFonts w:ascii="CorpoS" w:hAnsi="CorpoS"/>
                <w:sz w:val="22"/>
                <w:szCs w:val="22"/>
              </w:rPr>
              <w:t>)</w:t>
            </w:r>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131,3</w:t>
            </w:r>
          </w:p>
        </w:tc>
        <w:tc>
          <w:tcPr>
            <w:tcW w:w="1701" w:type="dxa"/>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157,0</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+ 19,6 %</w:t>
            </w:r>
          </w:p>
        </w:tc>
      </w:tr>
      <w:tr w:rsidR="002F4C0A" w:rsidRPr="00AB6495" w:rsidTr="002F4C0A">
        <w:tc>
          <w:tcPr>
            <w:tcW w:w="3969" w:type="dxa"/>
            <w:tcBorders>
              <w:right w:val="single" w:sz="4" w:space="0" w:color="auto"/>
            </w:tcBorders>
            <w:shd w:val="clear" w:color="auto" w:fill="auto"/>
          </w:tcPr>
          <w:p w:rsidR="002F4C0A" w:rsidRPr="00AB6495" w:rsidRDefault="002F4C0A" w:rsidP="000C550A">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OEM-</w:t>
            </w:r>
            <w:proofErr w:type="spellStart"/>
            <w:r w:rsidRPr="00AB6495">
              <w:rPr>
                <w:rFonts w:ascii="CorpoS" w:hAnsi="CorpoS"/>
                <w:sz w:val="22"/>
                <w:szCs w:val="22"/>
              </w:rPr>
              <w:t>Geschäft</w:t>
            </w:r>
            <w:proofErr w:type="spellEnd"/>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88,8</w:t>
            </w:r>
          </w:p>
        </w:tc>
        <w:tc>
          <w:tcPr>
            <w:tcW w:w="1701" w:type="dxa"/>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104,4</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+ 17,6 %</w:t>
            </w:r>
          </w:p>
        </w:tc>
      </w:tr>
      <w:tr w:rsidR="002F4C0A" w:rsidRPr="00AB6495" w:rsidTr="002F4C0A">
        <w:tc>
          <w:tcPr>
            <w:tcW w:w="3969" w:type="dxa"/>
            <w:tcBorders>
              <w:right w:val="single" w:sz="4" w:space="0" w:color="auto"/>
            </w:tcBorders>
            <w:shd w:val="clear" w:color="auto" w:fill="auto"/>
          </w:tcPr>
          <w:p w:rsidR="002F4C0A" w:rsidRPr="00AB6495" w:rsidRDefault="002F4C0A" w:rsidP="000C550A">
            <w:pPr>
              <w:rPr>
                <w:rFonts w:ascii="CorpoS" w:hAnsi="CorpoS"/>
                <w:sz w:val="22"/>
                <w:szCs w:val="22"/>
              </w:rPr>
            </w:pPr>
            <w:r w:rsidRPr="00AB6495">
              <w:rPr>
                <w:rFonts w:ascii="CorpoS" w:hAnsi="CorpoS"/>
                <w:sz w:val="22"/>
                <w:szCs w:val="22"/>
              </w:rPr>
              <w:t xml:space="preserve">   </w:t>
            </w:r>
            <w:proofErr w:type="spellStart"/>
            <w:r w:rsidRPr="00AB6495">
              <w:rPr>
                <w:rFonts w:ascii="CorpoS" w:hAnsi="CorpoS"/>
                <w:sz w:val="22"/>
                <w:szCs w:val="22"/>
              </w:rPr>
              <w:t>davon</w:t>
            </w:r>
            <w:proofErr w:type="spellEnd"/>
            <w:r w:rsidRPr="00AB6495">
              <w:rPr>
                <w:rFonts w:ascii="CorpoS" w:hAnsi="CorpoS"/>
                <w:sz w:val="22"/>
                <w:szCs w:val="22"/>
              </w:rPr>
              <w:t xml:space="preserve"> </w:t>
            </w:r>
            <w:proofErr w:type="spellStart"/>
            <w:r w:rsidRPr="00AB6495">
              <w:rPr>
                <w:rFonts w:ascii="CorpoS" w:hAnsi="CorpoS"/>
                <w:sz w:val="22"/>
                <w:szCs w:val="22"/>
              </w:rPr>
              <w:t>zivile</w:t>
            </w:r>
            <w:proofErr w:type="spellEnd"/>
            <w:r w:rsidRPr="00AB6495">
              <w:rPr>
                <w:rFonts w:ascii="CorpoS" w:hAnsi="CorpoS"/>
                <w:sz w:val="22"/>
                <w:szCs w:val="22"/>
              </w:rPr>
              <w:t xml:space="preserve"> </w:t>
            </w:r>
            <w:proofErr w:type="spellStart"/>
            <w:r w:rsidRPr="00AB6495">
              <w:rPr>
                <w:rFonts w:ascii="CorpoS" w:hAnsi="CorpoS"/>
                <w:sz w:val="22"/>
                <w:szCs w:val="22"/>
              </w:rPr>
              <w:t>Instandhaltung</w:t>
            </w:r>
            <w:proofErr w:type="spellEnd"/>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42,3</w:t>
            </w:r>
          </w:p>
        </w:tc>
        <w:tc>
          <w:tcPr>
            <w:tcW w:w="1701" w:type="dxa"/>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52,1</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+ 23,2 %</w:t>
            </w:r>
          </w:p>
        </w:tc>
      </w:tr>
      <w:tr w:rsidR="002F4C0A" w:rsidRPr="002C3218" w:rsidDel="0033104F" w:rsidTr="002F4C0A">
        <w:tc>
          <w:tcPr>
            <w:tcW w:w="3969" w:type="dxa"/>
            <w:tcBorders>
              <w:right w:val="single" w:sz="4" w:space="0" w:color="auto"/>
            </w:tcBorders>
            <w:shd w:val="clear" w:color="auto" w:fill="auto"/>
          </w:tcPr>
          <w:p w:rsidR="002F4C0A" w:rsidRPr="00D40215" w:rsidRDefault="002F4C0A" w:rsidP="00511729">
            <w:pPr>
              <w:rPr>
                <w:rFonts w:ascii="CorpoS" w:hAnsi="CorpoS"/>
                <w:i/>
                <w:sz w:val="22"/>
                <w:szCs w:val="22"/>
              </w:rPr>
            </w:pPr>
            <w:r w:rsidRPr="00D40215">
              <w:rPr>
                <w:rFonts w:ascii="CorpoS" w:hAnsi="CorpoS"/>
                <w:i/>
                <w:sz w:val="22"/>
                <w:szCs w:val="22"/>
              </w:rPr>
              <w:t>EBIT-Marge (</w:t>
            </w:r>
            <w:proofErr w:type="spellStart"/>
            <w:r>
              <w:rPr>
                <w:rFonts w:ascii="CorpoS" w:hAnsi="CorpoS"/>
                <w:i/>
                <w:sz w:val="22"/>
                <w:szCs w:val="22"/>
              </w:rPr>
              <w:t>bereinigt</w:t>
            </w:r>
            <w:proofErr w:type="spellEnd"/>
            <w:r w:rsidRPr="00D40215">
              <w:rPr>
                <w:rFonts w:ascii="CorpoS" w:hAnsi="CorpoS"/>
                <w:i/>
                <w:sz w:val="22"/>
                <w:szCs w:val="22"/>
              </w:rPr>
              <w:t>)</w:t>
            </w:r>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i/>
                <w:iCs/>
                <w:sz w:val="22"/>
                <w:szCs w:val="22"/>
              </w:rPr>
            </w:pPr>
            <w:r>
              <w:rPr>
                <w:rFonts w:ascii="CorpoS" w:hAnsi="CorpoS" w:cs="Arial"/>
                <w:i/>
                <w:iCs/>
                <w:sz w:val="22"/>
                <w:szCs w:val="22"/>
              </w:rPr>
              <w:t>12,0 %</w:t>
            </w:r>
          </w:p>
        </w:tc>
        <w:tc>
          <w:tcPr>
            <w:tcW w:w="1701" w:type="dxa"/>
            <w:shd w:val="clear" w:color="auto" w:fill="auto"/>
            <w:vAlign w:val="center"/>
          </w:tcPr>
          <w:p w:rsidR="002F4C0A" w:rsidRDefault="002F4C0A">
            <w:pPr>
              <w:ind w:firstLineChars="100" w:firstLine="220"/>
              <w:jc w:val="right"/>
              <w:rPr>
                <w:rFonts w:ascii="CorpoS" w:hAnsi="CorpoS" w:cs="Arial"/>
                <w:i/>
                <w:iCs/>
                <w:sz w:val="22"/>
                <w:szCs w:val="22"/>
              </w:rPr>
            </w:pPr>
            <w:r>
              <w:rPr>
                <w:rFonts w:ascii="CorpoS" w:hAnsi="CorpoS" w:cs="Arial"/>
                <w:i/>
                <w:iCs/>
                <w:sz w:val="22"/>
                <w:szCs w:val="22"/>
              </w:rPr>
              <w:t>12,4 %</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i/>
                <w:iCs/>
                <w:sz w:val="22"/>
                <w:szCs w:val="22"/>
              </w:rPr>
            </w:pPr>
            <w:r>
              <w:rPr>
                <w:rFonts w:ascii="CorpoS" w:hAnsi="CorpoS" w:cs="Arial"/>
                <w:i/>
                <w:iCs/>
                <w:sz w:val="22"/>
                <w:szCs w:val="22"/>
              </w:rPr>
              <w:t> </w:t>
            </w:r>
          </w:p>
        </w:tc>
      </w:tr>
      <w:tr w:rsidR="002F4C0A" w:rsidRPr="002C3218" w:rsidDel="0033104F" w:rsidTr="002F4C0A">
        <w:tc>
          <w:tcPr>
            <w:tcW w:w="3969" w:type="dxa"/>
            <w:tcBorders>
              <w:right w:val="single" w:sz="4" w:space="0" w:color="auto"/>
            </w:tcBorders>
            <w:shd w:val="clear" w:color="auto" w:fill="auto"/>
          </w:tcPr>
          <w:p w:rsidR="002F4C0A" w:rsidRPr="00D40215" w:rsidRDefault="002F4C0A" w:rsidP="000C550A">
            <w:pPr>
              <w:tabs>
                <w:tab w:val="left" w:pos="176"/>
              </w:tabs>
              <w:rPr>
                <w:rFonts w:ascii="CorpoS" w:hAnsi="CorpoS"/>
                <w:i/>
                <w:sz w:val="22"/>
                <w:szCs w:val="22"/>
              </w:rPr>
            </w:pPr>
            <w:r w:rsidRPr="00D40215">
              <w:rPr>
                <w:rFonts w:ascii="CorpoS" w:hAnsi="CorpoS"/>
                <w:i/>
                <w:sz w:val="22"/>
                <w:szCs w:val="22"/>
              </w:rPr>
              <w:t xml:space="preserve">   </w:t>
            </w:r>
            <w:proofErr w:type="spellStart"/>
            <w:r w:rsidRPr="00D40215">
              <w:rPr>
                <w:rFonts w:ascii="CorpoS" w:hAnsi="CorpoS"/>
                <w:i/>
                <w:sz w:val="22"/>
                <w:szCs w:val="22"/>
              </w:rPr>
              <w:t>im</w:t>
            </w:r>
            <w:proofErr w:type="spellEnd"/>
            <w:r w:rsidRPr="00D40215">
              <w:rPr>
                <w:rFonts w:ascii="CorpoS" w:hAnsi="CorpoS"/>
                <w:i/>
                <w:sz w:val="22"/>
                <w:szCs w:val="22"/>
              </w:rPr>
              <w:t xml:space="preserve"> OEM-</w:t>
            </w:r>
            <w:proofErr w:type="spellStart"/>
            <w:r w:rsidRPr="00D40215">
              <w:rPr>
                <w:rFonts w:ascii="CorpoS" w:hAnsi="CorpoS"/>
                <w:i/>
                <w:sz w:val="22"/>
                <w:szCs w:val="22"/>
              </w:rPr>
              <w:t>Geschäft</w:t>
            </w:r>
            <w:proofErr w:type="spellEnd"/>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i/>
                <w:iCs/>
                <w:sz w:val="22"/>
                <w:szCs w:val="22"/>
              </w:rPr>
            </w:pPr>
            <w:r>
              <w:rPr>
                <w:rFonts w:ascii="CorpoS" w:hAnsi="CorpoS" w:cs="Arial"/>
                <w:i/>
                <w:iCs/>
                <w:sz w:val="22"/>
                <w:szCs w:val="22"/>
              </w:rPr>
              <w:t>13,0 %</w:t>
            </w:r>
          </w:p>
        </w:tc>
        <w:tc>
          <w:tcPr>
            <w:tcW w:w="1701" w:type="dxa"/>
            <w:shd w:val="clear" w:color="auto" w:fill="auto"/>
            <w:vAlign w:val="center"/>
          </w:tcPr>
          <w:p w:rsidR="002F4C0A" w:rsidRDefault="002F4C0A">
            <w:pPr>
              <w:ind w:firstLineChars="100" w:firstLine="220"/>
              <w:jc w:val="right"/>
              <w:rPr>
                <w:rFonts w:ascii="CorpoS" w:hAnsi="CorpoS" w:cs="Arial"/>
                <w:i/>
                <w:iCs/>
                <w:sz w:val="22"/>
                <w:szCs w:val="22"/>
              </w:rPr>
            </w:pPr>
            <w:r>
              <w:rPr>
                <w:rFonts w:ascii="CorpoS" w:hAnsi="CorpoS" w:cs="Arial"/>
                <w:i/>
                <w:iCs/>
                <w:sz w:val="22"/>
                <w:szCs w:val="22"/>
              </w:rPr>
              <w:t>15,0 %</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i/>
                <w:iCs/>
                <w:sz w:val="22"/>
                <w:szCs w:val="22"/>
              </w:rPr>
            </w:pPr>
            <w:r>
              <w:rPr>
                <w:rFonts w:ascii="CorpoS" w:hAnsi="CorpoS" w:cs="Arial"/>
                <w:i/>
                <w:iCs/>
                <w:sz w:val="22"/>
                <w:szCs w:val="22"/>
              </w:rPr>
              <w:t> </w:t>
            </w:r>
          </w:p>
        </w:tc>
      </w:tr>
      <w:tr w:rsidR="002F4C0A" w:rsidRPr="002C3218" w:rsidDel="0033104F" w:rsidTr="002F4C0A">
        <w:tc>
          <w:tcPr>
            <w:tcW w:w="3969" w:type="dxa"/>
            <w:tcBorders>
              <w:right w:val="single" w:sz="4" w:space="0" w:color="auto"/>
            </w:tcBorders>
            <w:shd w:val="clear" w:color="auto" w:fill="auto"/>
          </w:tcPr>
          <w:p w:rsidR="002F4C0A" w:rsidRPr="00D40215" w:rsidRDefault="002F4C0A" w:rsidP="000C550A">
            <w:pPr>
              <w:rPr>
                <w:rFonts w:ascii="CorpoS" w:hAnsi="CorpoS"/>
                <w:i/>
                <w:sz w:val="22"/>
                <w:szCs w:val="22"/>
              </w:rPr>
            </w:pPr>
            <w:r w:rsidRPr="00D40215">
              <w:rPr>
                <w:rFonts w:ascii="CorpoS" w:hAnsi="CorpoS"/>
                <w:i/>
                <w:sz w:val="22"/>
                <w:szCs w:val="22"/>
              </w:rPr>
              <w:t xml:space="preserve">   in der </w:t>
            </w:r>
            <w:proofErr w:type="spellStart"/>
            <w:r w:rsidRPr="00D40215">
              <w:rPr>
                <w:rFonts w:ascii="CorpoS" w:hAnsi="CorpoS"/>
                <w:i/>
                <w:sz w:val="22"/>
                <w:szCs w:val="22"/>
              </w:rPr>
              <w:t>zivilen</w:t>
            </w:r>
            <w:proofErr w:type="spellEnd"/>
            <w:r w:rsidRPr="00D40215">
              <w:rPr>
                <w:rFonts w:ascii="CorpoS" w:hAnsi="CorpoS"/>
                <w:i/>
                <w:sz w:val="22"/>
                <w:szCs w:val="22"/>
              </w:rPr>
              <w:t xml:space="preserve"> </w:t>
            </w:r>
            <w:proofErr w:type="spellStart"/>
            <w:r w:rsidRPr="00D40215">
              <w:rPr>
                <w:rFonts w:ascii="CorpoS" w:hAnsi="CorpoS"/>
                <w:i/>
                <w:sz w:val="22"/>
                <w:szCs w:val="22"/>
              </w:rPr>
              <w:t>Instandhaltung</w:t>
            </w:r>
            <w:proofErr w:type="spellEnd"/>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i/>
                <w:iCs/>
                <w:sz w:val="22"/>
                <w:szCs w:val="22"/>
              </w:rPr>
            </w:pPr>
            <w:r>
              <w:rPr>
                <w:rFonts w:ascii="CorpoS" w:hAnsi="CorpoS" w:cs="Arial"/>
                <w:i/>
                <w:iCs/>
                <w:sz w:val="22"/>
                <w:szCs w:val="22"/>
              </w:rPr>
              <w:t>9,9 %</w:t>
            </w:r>
          </w:p>
        </w:tc>
        <w:tc>
          <w:tcPr>
            <w:tcW w:w="1701" w:type="dxa"/>
            <w:shd w:val="clear" w:color="auto" w:fill="auto"/>
            <w:vAlign w:val="center"/>
          </w:tcPr>
          <w:p w:rsidR="002F4C0A" w:rsidRDefault="002F4C0A">
            <w:pPr>
              <w:ind w:firstLineChars="100" w:firstLine="220"/>
              <w:jc w:val="right"/>
              <w:rPr>
                <w:rFonts w:ascii="CorpoS" w:hAnsi="CorpoS" w:cs="Arial"/>
                <w:i/>
                <w:iCs/>
                <w:sz w:val="22"/>
                <w:szCs w:val="22"/>
              </w:rPr>
            </w:pPr>
            <w:r>
              <w:rPr>
                <w:rFonts w:ascii="CorpoS" w:hAnsi="CorpoS" w:cs="Arial"/>
                <w:i/>
                <w:iCs/>
                <w:sz w:val="22"/>
                <w:szCs w:val="22"/>
              </w:rPr>
              <w:t>8,9 %</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i/>
                <w:iCs/>
                <w:sz w:val="22"/>
                <w:szCs w:val="22"/>
              </w:rPr>
            </w:pPr>
            <w:r>
              <w:rPr>
                <w:rFonts w:ascii="CorpoS" w:hAnsi="CorpoS" w:cs="Arial"/>
                <w:i/>
                <w:iCs/>
                <w:sz w:val="22"/>
                <w:szCs w:val="22"/>
              </w:rPr>
              <w:t> </w:t>
            </w:r>
          </w:p>
        </w:tc>
      </w:tr>
      <w:tr w:rsidR="002F4C0A" w:rsidRPr="002C3218" w:rsidTr="002F4C0A">
        <w:tc>
          <w:tcPr>
            <w:tcW w:w="3969" w:type="dxa"/>
            <w:tcBorders>
              <w:right w:val="single" w:sz="4" w:space="0" w:color="auto"/>
            </w:tcBorders>
            <w:shd w:val="clear" w:color="auto" w:fill="auto"/>
          </w:tcPr>
          <w:p w:rsidR="002F4C0A" w:rsidRPr="00D40215" w:rsidRDefault="002F4C0A" w:rsidP="00511729">
            <w:pPr>
              <w:rPr>
                <w:rFonts w:ascii="CorpoS" w:hAnsi="CorpoS"/>
                <w:sz w:val="22"/>
                <w:szCs w:val="22"/>
              </w:rPr>
            </w:pPr>
            <w:r w:rsidRPr="00D40215">
              <w:rPr>
                <w:rFonts w:ascii="CorpoS" w:hAnsi="CorpoS"/>
                <w:sz w:val="22"/>
                <w:szCs w:val="22"/>
              </w:rPr>
              <w:t>Net Income (</w:t>
            </w:r>
            <w:proofErr w:type="spellStart"/>
            <w:r>
              <w:rPr>
                <w:rFonts w:ascii="CorpoS" w:hAnsi="CorpoS"/>
                <w:sz w:val="22"/>
                <w:szCs w:val="22"/>
              </w:rPr>
              <w:t>bereinigt</w:t>
            </w:r>
            <w:proofErr w:type="spellEnd"/>
            <w:r w:rsidRPr="00D40215">
              <w:rPr>
                <w:rFonts w:ascii="CorpoS" w:hAnsi="CorpoS"/>
                <w:sz w:val="22"/>
                <w:szCs w:val="22"/>
              </w:rPr>
              <w:t>)</w:t>
            </w:r>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91,5</w:t>
            </w:r>
          </w:p>
        </w:tc>
        <w:tc>
          <w:tcPr>
            <w:tcW w:w="1701" w:type="dxa"/>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111,0</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+ 21,3 %</w:t>
            </w:r>
          </w:p>
        </w:tc>
      </w:tr>
      <w:tr w:rsidR="002F4C0A" w:rsidRPr="002C3218" w:rsidTr="002F4C0A">
        <w:tc>
          <w:tcPr>
            <w:tcW w:w="3969" w:type="dxa"/>
            <w:tcBorders>
              <w:right w:val="single" w:sz="4" w:space="0" w:color="auto"/>
            </w:tcBorders>
            <w:shd w:val="clear" w:color="auto" w:fill="auto"/>
          </w:tcPr>
          <w:p w:rsidR="002F4C0A" w:rsidRPr="00D40215" w:rsidRDefault="002F4C0A" w:rsidP="000C550A">
            <w:pPr>
              <w:rPr>
                <w:rFonts w:ascii="CorpoS" w:hAnsi="CorpoS"/>
                <w:sz w:val="22"/>
                <w:szCs w:val="22"/>
              </w:rPr>
            </w:pPr>
            <w:r w:rsidRPr="00D40215">
              <w:rPr>
                <w:rFonts w:ascii="CorpoS" w:hAnsi="CorpoS"/>
                <w:sz w:val="22"/>
                <w:szCs w:val="22"/>
              </w:rPr>
              <w:t>Net Income (reported)</w:t>
            </w:r>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90,4</w:t>
            </w:r>
          </w:p>
        </w:tc>
        <w:tc>
          <w:tcPr>
            <w:tcW w:w="1701" w:type="dxa"/>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104,4</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+ 15,5 %</w:t>
            </w:r>
          </w:p>
        </w:tc>
      </w:tr>
      <w:tr w:rsidR="00F10512" w:rsidRPr="002C3218" w:rsidTr="002F4C0A">
        <w:tc>
          <w:tcPr>
            <w:tcW w:w="3969" w:type="dxa"/>
            <w:tcBorders>
              <w:right w:val="single" w:sz="4" w:space="0" w:color="auto"/>
            </w:tcBorders>
            <w:shd w:val="clear" w:color="auto" w:fill="auto"/>
          </w:tcPr>
          <w:p w:rsidR="00F10512" w:rsidRPr="00D40215" w:rsidRDefault="00F10512" w:rsidP="000C550A">
            <w:pPr>
              <w:rPr>
                <w:rFonts w:ascii="CorpoS" w:hAnsi="CorpoS"/>
                <w:sz w:val="22"/>
                <w:szCs w:val="22"/>
                <w:lang w:val="de-DE"/>
              </w:rPr>
            </w:pPr>
            <w:r w:rsidRPr="00D40215">
              <w:rPr>
                <w:rFonts w:ascii="CorpoS" w:hAnsi="CorpoS"/>
                <w:sz w:val="22"/>
                <w:szCs w:val="22"/>
                <w:lang w:val="de-DE"/>
              </w:rPr>
              <w:t>Ergebnis je Aktie (</w:t>
            </w:r>
            <w:proofErr w:type="spellStart"/>
            <w:r w:rsidRPr="00D40215">
              <w:rPr>
                <w:rFonts w:ascii="CorpoS" w:hAnsi="CorpoS"/>
                <w:sz w:val="22"/>
                <w:szCs w:val="22"/>
                <w:lang w:val="de-DE"/>
              </w:rPr>
              <w:t>unverwässert</w:t>
            </w:r>
            <w:proofErr w:type="spellEnd"/>
            <w:r w:rsidRPr="00D40215">
              <w:rPr>
                <w:rFonts w:ascii="CorpoS" w:hAnsi="CorpoS"/>
                <w:sz w:val="22"/>
                <w:szCs w:val="22"/>
                <w:lang w:val="de-DE"/>
              </w:rPr>
              <w:t xml:space="preserve">, </w:t>
            </w:r>
            <w:proofErr w:type="spellStart"/>
            <w:r w:rsidRPr="00D40215">
              <w:rPr>
                <w:rFonts w:ascii="CorpoS" w:hAnsi="CorpoS"/>
                <w:sz w:val="22"/>
                <w:szCs w:val="22"/>
                <w:lang w:val="de-DE"/>
              </w:rPr>
              <w:t>reported</w:t>
            </w:r>
            <w:proofErr w:type="spellEnd"/>
            <w:r w:rsidRPr="00D40215">
              <w:rPr>
                <w:rFonts w:ascii="CorpoS" w:hAnsi="CorpoS"/>
                <w:sz w:val="22"/>
                <w:szCs w:val="22"/>
                <w:lang w:val="de-DE"/>
              </w:rPr>
              <w:t>)</w:t>
            </w:r>
          </w:p>
        </w:tc>
        <w:tc>
          <w:tcPr>
            <w:tcW w:w="1702" w:type="dxa"/>
            <w:tcBorders>
              <w:left w:val="single" w:sz="18" w:space="0" w:color="auto"/>
            </w:tcBorders>
            <w:shd w:val="clear" w:color="auto" w:fill="auto"/>
            <w:vAlign w:val="center"/>
          </w:tcPr>
          <w:p w:rsidR="00F10512" w:rsidRDefault="00F10512">
            <w:pPr>
              <w:ind w:firstLineChars="100" w:firstLine="220"/>
              <w:jc w:val="right"/>
              <w:rPr>
                <w:rFonts w:ascii="CorpoS" w:hAnsi="CorpoS" w:cs="Arial"/>
                <w:sz w:val="22"/>
                <w:szCs w:val="22"/>
              </w:rPr>
            </w:pPr>
            <w:r>
              <w:rPr>
                <w:rFonts w:ascii="CorpoS" w:hAnsi="CorpoS" w:cs="Arial"/>
                <w:sz w:val="22"/>
                <w:szCs w:val="22"/>
              </w:rPr>
              <w:t>1,76</w:t>
            </w:r>
          </w:p>
        </w:tc>
        <w:tc>
          <w:tcPr>
            <w:tcW w:w="1701" w:type="dxa"/>
            <w:shd w:val="clear" w:color="auto" w:fill="auto"/>
            <w:vAlign w:val="center"/>
          </w:tcPr>
          <w:p w:rsidR="00F10512" w:rsidRDefault="00F10512">
            <w:pPr>
              <w:ind w:firstLineChars="100" w:firstLine="220"/>
              <w:jc w:val="right"/>
              <w:rPr>
                <w:rFonts w:ascii="CorpoS" w:hAnsi="CorpoS" w:cs="Arial"/>
                <w:sz w:val="22"/>
                <w:szCs w:val="22"/>
              </w:rPr>
            </w:pPr>
            <w:r>
              <w:rPr>
                <w:rFonts w:ascii="CorpoS" w:hAnsi="CorpoS" w:cs="Arial"/>
                <w:sz w:val="22"/>
                <w:szCs w:val="22"/>
              </w:rPr>
              <w:t>2,03</w:t>
            </w:r>
          </w:p>
        </w:tc>
        <w:tc>
          <w:tcPr>
            <w:tcW w:w="1701" w:type="dxa"/>
            <w:tcBorders>
              <w:right w:val="single" w:sz="18" w:space="0" w:color="auto"/>
            </w:tcBorders>
            <w:shd w:val="clear" w:color="auto" w:fill="auto"/>
            <w:vAlign w:val="center"/>
          </w:tcPr>
          <w:p w:rsidR="00F10512" w:rsidRDefault="00F10512">
            <w:pPr>
              <w:ind w:firstLineChars="100" w:firstLine="220"/>
              <w:jc w:val="right"/>
              <w:rPr>
                <w:rFonts w:ascii="CorpoS" w:hAnsi="CorpoS" w:cs="Arial"/>
                <w:sz w:val="22"/>
                <w:szCs w:val="22"/>
              </w:rPr>
            </w:pPr>
            <w:r>
              <w:rPr>
                <w:rFonts w:ascii="CorpoS" w:hAnsi="CorpoS" w:cs="Arial"/>
                <w:sz w:val="22"/>
                <w:szCs w:val="22"/>
              </w:rPr>
              <w:t>+ 15,0 %</w:t>
            </w:r>
          </w:p>
        </w:tc>
      </w:tr>
      <w:tr w:rsidR="002F4C0A" w:rsidRPr="002C3218" w:rsidTr="002F4C0A">
        <w:tc>
          <w:tcPr>
            <w:tcW w:w="3969" w:type="dxa"/>
            <w:tcBorders>
              <w:right w:val="single" w:sz="4" w:space="0" w:color="auto"/>
            </w:tcBorders>
            <w:shd w:val="clear" w:color="auto" w:fill="auto"/>
          </w:tcPr>
          <w:p w:rsidR="002F4C0A" w:rsidRPr="00D40215" w:rsidRDefault="002F4C0A" w:rsidP="000C550A">
            <w:pPr>
              <w:rPr>
                <w:rFonts w:ascii="CorpoS" w:hAnsi="CorpoS"/>
                <w:sz w:val="22"/>
                <w:szCs w:val="22"/>
              </w:rPr>
            </w:pPr>
            <w:r w:rsidRPr="00D40215">
              <w:rPr>
                <w:rFonts w:ascii="CorpoS" w:hAnsi="CorpoS"/>
                <w:sz w:val="22"/>
                <w:szCs w:val="22"/>
              </w:rPr>
              <w:t xml:space="preserve">Free </w:t>
            </w:r>
            <w:proofErr w:type="spellStart"/>
            <w:r w:rsidRPr="00D40215">
              <w:rPr>
                <w:rFonts w:ascii="CorpoS" w:hAnsi="CorpoS"/>
                <w:sz w:val="22"/>
                <w:szCs w:val="22"/>
              </w:rPr>
              <w:t>Cashflow</w:t>
            </w:r>
            <w:proofErr w:type="spellEnd"/>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93,6</w:t>
            </w:r>
          </w:p>
        </w:tc>
        <w:tc>
          <w:tcPr>
            <w:tcW w:w="1701" w:type="dxa"/>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61,0</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- 34,8 %</w:t>
            </w:r>
          </w:p>
        </w:tc>
      </w:tr>
      <w:tr w:rsidR="002F4C0A" w:rsidRPr="002C3218" w:rsidTr="002F4C0A">
        <w:tc>
          <w:tcPr>
            <w:tcW w:w="3969" w:type="dxa"/>
            <w:tcBorders>
              <w:right w:val="single" w:sz="4" w:space="0" w:color="auto"/>
            </w:tcBorders>
            <w:shd w:val="clear" w:color="auto" w:fill="auto"/>
          </w:tcPr>
          <w:p w:rsidR="002F4C0A" w:rsidRPr="001E56B3" w:rsidRDefault="002F4C0A" w:rsidP="00F56FAC">
            <w:pPr>
              <w:rPr>
                <w:rFonts w:ascii="CorpoS" w:hAnsi="CorpoS"/>
                <w:sz w:val="22"/>
                <w:szCs w:val="22"/>
                <w:lang w:val="de-DE"/>
              </w:rPr>
            </w:pPr>
            <w:r w:rsidRPr="001E56B3">
              <w:rPr>
                <w:rFonts w:ascii="CorpoS" w:hAnsi="CorpoS"/>
                <w:sz w:val="22"/>
                <w:szCs w:val="22"/>
                <w:lang w:val="de-DE"/>
              </w:rPr>
              <w:t>Forschungs- und Entwicklungs</w:t>
            </w:r>
            <w:r>
              <w:rPr>
                <w:rFonts w:ascii="CorpoS" w:hAnsi="CorpoS"/>
                <w:sz w:val="22"/>
                <w:szCs w:val="22"/>
                <w:lang w:val="de-DE"/>
              </w:rPr>
              <w:t>kosten</w:t>
            </w:r>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58,6</w:t>
            </w:r>
          </w:p>
        </w:tc>
        <w:tc>
          <w:tcPr>
            <w:tcW w:w="1701" w:type="dxa"/>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56,1</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- 4,3 %</w:t>
            </w:r>
          </w:p>
        </w:tc>
      </w:tr>
      <w:tr w:rsidR="002F4C0A" w:rsidRPr="002C3218" w:rsidTr="002F4C0A">
        <w:tc>
          <w:tcPr>
            <w:tcW w:w="3969" w:type="dxa"/>
            <w:tcBorders>
              <w:right w:val="single" w:sz="4" w:space="0" w:color="auto"/>
            </w:tcBorders>
            <w:shd w:val="clear" w:color="auto" w:fill="auto"/>
          </w:tcPr>
          <w:p w:rsidR="002F4C0A" w:rsidRPr="001E56B3" w:rsidRDefault="002F4C0A" w:rsidP="00415D3F">
            <w:pPr>
              <w:rPr>
                <w:rFonts w:ascii="CorpoS" w:hAnsi="CorpoS"/>
                <w:sz w:val="22"/>
                <w:szCs w:val="22"/>
                <w:lang w:val="de-DE"/>
              </w:rPr>
            </w:pPr>
            <w:r w:rsidRPr="001E56B3">
              <w:rPr>
                <w:rFonts w:ascii="CorpoS" w:hAnsi="CorpoS"/>
                <w:sz w:val="22"/>
                <w:szCs w:val="22"/>
                <w:lang w:val="de-DE"/>
              </w:rPr>
              <w:t xml:space="preserve">   davon eigenfinanzierte F&amp;E</w:t>
            </w:r>
          </w:p>
        </w:tc>
        <w:tc>
          <w:tcPr>
            <w:tcW w:w="1702" w:type="dxa"/>
            <w:tcBorders>
              <w:lef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50,5</w:t>
            </w:r>
          </w:p>
        </w:tc>
        <w:tc>
          <w:tcPr>
            <w:tcW w:w="1701" w:type="dxa"/>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44,9</w:t>
            </w:r>
          </w:p>
        </w:tc>
        <w:tc>
          <w:tcPr>
            <w:tcW w:w="1701" w:type="dxa"/>
            <w:tcBorders>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- 11,1 %</w:t>
            </w:r>
          </w:p>
        </w:tc>
      </w:tr>
      <w:tr w:rsidR="002F4C0A" w:rsidRPr="002C3218" w:rsidTr="002F4C0A">
        <w:tc>
          <w:tcPr>
            <w:tcW w:w="3969" w:type="dxa"/>
            <w:tcBorders>
              <w:bottom w:val="single" w:sz="4" w:space="0" w:color="auto"/>
              <w:right w:val="single" w:sz="4" w:space="0" w:color="auto"/>
            </w:tcBorders>
            <w:shd w:val="clear" w:color="auto" w:fill="auto"/>
          </w:tcPr>
          <w:p w:rsidR="002F4C0A" w:rsidRPr="00D40215" w:rsidRDefault="002F4C0A" w:rsidP="00415D3F">
            <w:pPr>
              <w:rPr>
                <w:rFonts w:ascii="CorpoS" w:hAnsi="CorpoS"/>
                <w:sz w:val="22"/>
                <w:szCs w:val="22"/>
              </w:rPr>
            </w:pPr>
            <w:r w:rsidRPr="001E56B3">
              <w:rPr>
                <w:rFonts w:ascii="CorpoS" w:hAnsi="CorpoS"/>
                <w:sz w:val="22"/>
                <w:szCs w:val="22"/>
                <w:lang w:val="de-DE"/>
              </w:rPr>
              <w:t xml:space="preserve">   davon f</w:t>
            </w:r>
            <w:proofErr w:type="spellStart"/>
            <w:r w:rsidRPr="00D40215">
              <w:rPr>
                <w:rFonts w:ascii="CorpoS" w:hAnsi="CorpoS"/>
                <w:sz w:val="22"/>
                <w:szCs w:val="22"/>
              </w:rPr>
              <w:t>remdfinanzierte</w:t>
            </w:r>
            <w:proofErr w:type="spellEnd"/>
            <w:r w:rsidRPr="00D40215">
              <w:rPr>
                <w:rFonts w:ascii="CorpoS" w:hAnsi="CorpoS"/>
                <w:sz w:val="22"/>
                <w:szCs w:val="22"/>
              </w:rPr>
              <w:t xml:space="preserve"> F&amp;E</w:t>
            </w:r>
          </w:p>
        </w:tc>
        <w:tc>
          <w:tcPr>
            <w:tcW w:w="1702" w:type="dxa"/>
            <w:tcBorders>
              <w:left w:val="single" w:sz="18"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8,1</w:t>
            </w:r>
          </w:p>
        </w:tc>
        <w:tc>
          <w:tcPr>
            <w:tcW w:w="1701" w:type="dxa"/>
            <w:tcBorders>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11,2</w:t>
            </w:r>
          </w:p>
        </w:tc>
        <w:tc>
          <w:tcPr>
            <w:tcW w:w="1701" w:type="dxa"/>
            <w:tcBorders>
              <w:bottom w:val="single" w:sz="4" w:space="0" w:color="auto"/>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+ 38,3 %</w:t>
            </w:r>
          </w:p>
        </w:tc>
      </w:tr>
      <w:tr w:rsidR="002F4C0A" w:rsidRPr="002C3218" w:rsidTr="002F4C0A">
        <w:tc>
          <w:tcPr>
            <w:tcW w:w="3969" w:type="dxa"/>
            <w:tcBorders>
              <w:right w:val="single" w:sz="4" w:space="0" w:color="auto"/>
            </w:tcBorders>
            <w:shd w:val="clear" w:color="auto" w:fill="auto"/>
          </w:tcPr>
          <w:p w:rsidR="002F4C0A" w:rsidRPr="00D40215" w:rsidRDefault="002F4C0A" w:rsidP="000C550A">
            <w:pPr>
              <w:rPr>
                <w:rFonts w:ascii="CorpoS" w:hAnsi="CorpoS"/>
                <w:sz w:val="22"/>
                <w:szCs w:val="22"/>
                <w:lang w:val="de-DE"/>
              </w:rPr>
            </w:pPr>
            <w:r w:rsidRPr="00D40215">
              <w:rPr>
                <w:rFonts w:ascii="CorpoS" w:hAnsi="CorpoS"/>
                <w:i/>
                <w:sz w:val="22"/>
                <w:szCs w:val="22"/>
                <w:lang w:val="de-DE"/>
              </w:rPr>
              <w:t>eigenfinanzierte</w:t>
            </w:r>
            <w:r>
              <w:rPr>
                <w:rFonts w:ascii="CorpoS" w:hAnsi="CorpoS"/>
                <w:i/>
                <w:sz w:val="22"/>
                <w:szCs w:val="22"/>
                <w:lang w:val="de-DE"/>
              </w:rPr>
              <w:t>r</w:t>
            </w:r>
            <w:r w:rsidRPr="00D40215">
              <w:rPr>
                <w:rFonts w:ascii="CorpoS" w:hAnsi="CorpoS"/>
                <w:i/>
                <w:sz w:val="22"/>
                <w:szCs w:val="22"/>
                <w:lang w:val="de-DE"/>
              </w:rPr>
              <w:t xml:space="preserve"> F&amp;E</w:t>
            </w:r>
            <w:r>
              <w:rPr>
                <w:rFonts w:ascii="CorpoS" w:hAnsi="CorpoS"/>
                <w:i/>
                <w:sz w:val="22"/>
                <w:szCs w:val="22"/>
                <w:lang w:val="de-DE"/>
              </w:rPr>
              <w:t>-Aufwand</w:t>
            </w:r>
            <w:r w:rsidRPr="00D40215">
              <w:rPr>
                <w:rFonts w:ascii="CorpoS" w:hAnsi="CorpoS"/>
                <w:i/>
                <w:sz w:val="22"/>
                <w:szCs w:val="22"/>
                <w:lang w:val="de-DE"/>
              </w:rPr>
              <w:t xml:space="preserve"> gemäß GuV</w:t>
            </w:r>
          </w:p>
        </w:tc>
        <w:tc>
          <w:tcPr>
            <w:tcW w:w="1702" w:type="dxa"/>
            <w:tcBorders>
              <w:left w:val="single" w:sz="18"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i/>
                <w:iCs/>
                <w:sz w:val="22"/>
                <w:szCs w:val="22"/>
              </w:rPr>
            </w:pPr>
            <w:r>
              <w:rPr>
                <w:rFonts w:ascii="CorpoS" w:hAnsi="CorpoS" w:cs="Arial"/>
                <w:i/>
                <w:iCs/>
                <w:sz w:val="22"/>
                <w:szCs w:val="22"/>
              </w:rPr>
              <w:t>19,4</w:t>
            </w:r>
          </w:p>
        </w:tc>
        <w:tc>
          <w:tcPr>
            <w:tcW w:w="1701" w:type="dxa"/>
            <w:tcBorders>
              <w:bottom w:val="single" w:sz="4" w:space="0" w:color="auto"/>
            </w:tcBorders>
            <w:shd w:val="clear" w:color="auto" w:fill="auto"/>
            <w:vAlign w:val="center"/>
          </w:tcPr>
          <w:p w:rsidR="002F4C0A" w:rsidRDefault="002F4C0A">
            <w:pPr>
              <w:ind w:firstLineChars="100" w:firstLine="220"/>
              <w:jc w:val="right"/>
              <w:rPr>
                <w:rFonts w:ascii="CorpoS" w:hAnsi="CorpoS" w:cs="Arial"/>
                <w:i/>
                <w:iCs/>
                <w:sz w:val="22"/>
                <w:szCs w:val="22"/>
              </w:rPr>
            </w:pPr>
            <w:r>
              <w:rPr>
                <w:rFonts w:ascii="CorpoS" w:hAnsi="CorpoS" w:cs="Arial"/>
                <w:i/>
                <w:iCs/>
                <w:sz w:val="22"/>
                <w:szCs w:val="22"/>
              </w:rPr>
              <w:t>15,1</w:t>
            </w:r>
          </w:p>
        </w:tc>
        <w:tc>
          <w:tcPr>
            <w:tcW w:w="1701" w:type="dxa"/>
            <w:tcBorders>
              <w:bottom w:val="single" w:sz="4" w:space="0" w:color="auto"/>
              <w:right w:val="single" w:sz="18" w:space="0" w:color="auto"/>
            </w:tcBorders>
            <w:shd w:val="clear" w:color="auto" w:fill="auto"/>
            <w:vAlign w:val="center"/>
          </w:tcPr>
          <w:p w:rsidR="002F4C0A" w:rsidRDefault="002F4C0A">
            <w:pPr>
              <w:ind w:firstLineChars="100" w:firstLine="220"/>
              <w:jc w:val="right"/>
              <w:rPr>
                <w:rFonts w:ascii="CorpoS" w:hAnsi="CorpoS" w:cs="Arial"/>
                <w:i/>
                <w:iCs/>
                <w:sz w:val="22"/>
                <w:szCs w:val="22"/>
              </w:rPr>
            </w:pPr>
            <w:r>
              <w:rPr>
                <w:rFonts w:ascii="CorpoS" w:hAnsi="CorpoS" w:cs="Arial"/>
                <w:i/>
                <w:iCs/>
                <w:sz w:val="22"/>
                <w:szCs w:val="22"/>
              </w:rPr>
              <w:t>- 22,2 %</w:t>
            </w:r>
          </w:p>
        </w:tc>
      </w:tr>
      <w:tr w:rsidR="002F4C0A" w:rsidRPr="002C3218" w:rsidTr="002F4C0A">
        <w:tc>
          <w:tcPr>
            <w:tcW w:w="3969" w:type="dxa"/>
            <w:tcBorders>
              <w:bottom w:val="single" w:sz="4" w:space="0" w:color="auto"/>
              <w:right w:val="single" w:sz="4" w:space="0" w:color="auto"/>
            </w:tcBorders>
            <w:shd w:val="clear" w:color="auto" w:fill="auto"/>
          </w:tcPr>
          <w:p w:rsidR="002F4C0A" w:rsidRPr="00D40215" w:rsidRDefault="002F4C0A" w:rsidP="000C550A">
            <w:pPr>
              <w:rPr>
                <w:rFonts w:ascii="CorpoS" w:hAnsi="CorpoS"/>
                <w:sz w:val="22"/>
                <w:szCs w:val="22"/>
              </w:rPr>
            </w:pPr>
            <w:proofErr w:type="spellStart"/>
            <w:r w:rsidRPr="00D40215">
              <w:rPr>
                <w:rFonts w:ascii="CorpoS" w:hAnsi="CorpoS"/>
                <w:sz w:val="22"/>
                <w:szCs w:val="22"/>
              </w:rPr>
              <w:t>Investitionen</w:t>
            </w:r>
            <w:proofErr w:type="spellEnd"/>
            <w:r w:rsidRPr="00D40215">
              <w:rPr>
                <w:rFonts w:ascii="CorpoS" w:hAnsi="CorpoS"/>
                <w:sz w:val="22"/>
                <w:szCs w:val="22"/>
              </w:rPr>
              <w:t xml:space="preserve"> in </w:t>
            </w:r>
            <w:proofErr w:type="spellStart"/>
            <w:r w:rsidRPr="00D40215">
              <w:rPr>
                <w:rFonts w:ascii="CorpoS" w:hAnsi="CorpoS"/>
                <w:sz w:val="22"/>
                <w:szCs w:val="22"/>
              </w:rPr>
              <w:t>Sachanlagen</w:t>
            </w:r>
            <w:proofErr w:type="spellEnd"/>
            <w:r>
              <w:rPr>
                <w:rFonts w:ascii="CorpoS" w:hAnsi="CorpoS"/>
                <w:sz w:val="22"/>
                <w:szCs w:val="22"/>
              </w:rPr>
              <w:t xml:space="preserve"> (</w:t>
            </w:r>
            <w:proofErr w:type="spellStart"/>
            <w:r>
              <w:rPr>
                <w:rFonts w:ascii="CorpoS" w:hAnsi="CorpoS"/>
                <w:sz w:val="22"/>
                <w:szCs w:val="22"/>
              </w:rPr>
              <w:t>netto</w:t>
            </w:r>
            <w:proofErr w:type="spellEnd"/>
            <w:r>
              <w:rPr>
                <w:rFonts w:ascii="CorpoS" w:hAnsi="CorpoS"/>
                <w:sz w:val="22"/>
                <w:szCs w:val="22"/>
              </w:rPr>
              <w:t>)</w:t>
            </w:r>
          </w:p>
        </w:tc>
        <w:tc>
          <w:tcPr>
            <w:tcW w:w="1702" w:type="dxa"/>
            <w:tcBorders>
              <w:left w:val="single" w:sz="18"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20,9</w:t>
            </w:r>
          </w:p>
        </w:tc>
        <w:tc>
          <w:tcPr>
            <w:tcW w:w="1701" w:type="dxa"/>
            <w:tcBorders>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22,5</w:t>
            </w:r>
          </w:p>
        </w:tc>
        <w:tc>
          <w:tcPr>
            <w:tcW w:w="1701" w:type="dxa"/>
            <w:tcBorders>
              <w:bottom w:val="single" w:sz="4" w:space="0" w:color="auto"/>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+ 7,7 %</w:t>
            </w:r>
          </w:p>
        </w:tc>
      </w:tr>
      <w:tr w:rsidR="00576097" w:rsidRPr="002C3218" w:rsidTr="002F4C0A">
        <w:trPr>
          <w:gridAfter w:val="3"/>
          <w:wAfter w:w="5104" w:type="dxa"/>
          <w:trHeight w:val="81"/>
        </w:trPr>
        <w:tc>
          <w:tcPr>
            <w:tcW w:w="3969" w:type="dxa"/>
            <w:tcBorders>
              <w:left w:val="single" w:sz="4" w:space="0" w:color="auto"/>
              <w:bottom w:val="single" w:sz="4" w:space="0" w:color="auto"/>
              <w:right w:val="single" w:sz="18" w:space="0" w:color="auto"/>
            </w:tcBorders>
            <w:shd w:val="clear" w:color="auto" w:fill="auto"/>
          </w:tcPr>
          <w:p w:rsidR="00576097" w:rsidRPr="00150467" w:rsidRDefault="00576097" w:rsidP="000C550A">
            <w:pPr>
              <w:ind w:right="33"/>
              <w:jc w:val="right"/>
              <w:rPr>
                <w:rFonts w:ascii="CorpoS" w:hAnsi="CorpoS"/>
                <w:b/>
                <w:sz w:val="8"/>
                <w:szCs w:val="8"/>
              </w:rPr>
            </w:pPr>
          </w:p>
        </w:tc>
      </w:tr>
      <w:tr w:rsidR="00576097" w:rsidRPr="007575AF" w:rsidTr="002F4C0A">
        <w:tc>
          <w:tcPr>
            <w:tcW w:w="3969" w:type="dxa"/>
            <w:tcBorders>
              <w:right w:val="single" w:sz="4" w:space="0" w:color="auto"/>
            </w:tcBorders>
            <w:shd w:val="clear" w:color="auto" w:fill="auto"/>
          </w:tcPr>
          <w:p w:rsidR="00576097" w:rsidRPr="00D40215" w:rsidRDefault="00576097" w:rsidP="000C550A">
            <w:pPr>
              <w:rPr>
                <w:rFonts w:ascii="CorpoS" w:hAnsi="CorpoS"/>
                <w:sz w:val="22"/>
                <w:szCs w:val="22"/>
              </w:rPr>
            </w:pPr>
          </w:p>
        </w:tc>
        <w:tc>
          <w:tcPr>
            <w:tcW w:w="1702" w:type="dxa"/>
            <w:tcBorders>
              <w:left w:val="single" w:sz="18" w:space="0" w:color="auto"/>
              <w:bottom w:val="single" w:sz="4" w:space="0" w:color="auto"/>
            </w:tcBorders>
            <w:shd w:val="clear" w:color="auto" w:fill="auto"/>
          </w:tcPr>
          <w:p w:rsidR="00576097" w:rsidRPr="00D40215" w:rsidRDefault="00576097" w:rsidP="0079305F">
            <w:pPr>
              <w:jc w:val="right"/>
              <w:rPr>
                <w:rFonts w:ascii="CorpoS" w:hAnsi="CorpoS"/>
                <w:b/>
                <w:sz w:val="22"/>
                <w:szCs w:val="22"/>
              </w:rPr>
            </w:pPr>
            <w:r>
              <w:rPr>
                <w:rFonts w:ascii="CorpoS" w:hAnsi="CorpoS"/>
                <w:b/>
                <w:sz w:val="22"/>
                <w:szCs w:val="22"/>
              </w:rPr>
              <w:t xml:space="preserve">31. </w:t>
            </w:r>
            <w:proofErr w:type="spellStart"/>
            <w:r>
              <w:rPr>
                <w:rFonts w:ascii="CorpoS" w:hAnsi="CorpoS"/>
                <w:b/>
                <w:sz w:val="22"/>
                <w:szCs w:val="22"/>
              </w:rPr>
              <w:t>Dez</w:t>
            </w:r>
            <w:proofErr w:type="spellEnd"/>
            <w:r>
              <w:rPr>
                <w:rFonts w:ascii="CorpoS" w:hAnsi="CorpoS"/>
                <w:b/>
                <w:sz w:val="22"/>
                <w:szCs w:val="22"/>
              </w:rPr>
              <w:t>. 2016</w:t>
            </w:r>
          </w:p>
        </w:tc>
        <w:tc>
          <w:tcPr>
            <w:tcW w:w="1701" w:type="dxa"/>
            <w:tcBorders>
              <w:bottom w:val="single" w:sz="4" w:space="0" w:color="auto"/>
            </w:tcBorders>
            <w:shd w:val="clear" w:color="auto" w:fill="auto"/>
          </w:tcPr>
          <w:p w:rsidR="00576097" w:rsidRPr="007575AF" w:rsidRDefault="00576097" w:rsidP="0079305F">
            <w:pPr>
              <w:jc w:val="right"/>
              <w:rPr>
                <w:rFonts w:ascii="CorpoS" w:hAnsi="CorpoS"/>
                <w:b/>
                <w:sz w:val="22"/>
                <w:szCs w:val="22"/>
                <w:lang w:val="de-DE"/>
              </w:rPr>
            </w:pPr>
            <w:r w:rsidRPr="007575AF">
              <w:rPr>
                <w:rFonts w:ascii="CorpoS" w:hAnsi="CorpoS"/>
                <w:b/>
                <w:sz w:val="22"/>
                <w:szCs w:val="22"/>
                <w:lang w:val="de-DE"/>
              </w:rPr>
              <w:t>3</w:t>
            </w:r>
            <w:r>
              <w:rPr>
                <w:rFonts w:ascii="CorpoS" w:hAnsi="CorpoS"/>
                <w:b/>
                <w:sz w:val="22"/>
                <w:szCs w:val="22"/>
                <w:lang w:val="de-DE"/>
              </w:rPr>
              <w:t>1</w:t>
            </w:r>
            <w:r w:rsidRPr="007575AF">
              <w:rPr>
                <w:rFonts w:ascii="CorpoS" w:hAnsi="CorpoS"/>
                <w:b/>
                <w:sz w:val="22"/>
                <w:szCs w:val="22"/>
                <w:lang w:val="de-DE"/>
              </w:rPr>
              <w:t xml:space="preserve">. </w:t>
            </w:r>
            <w:r>
              <w:rPr>
                <w:rFonts w:ascii="CorpoS" w:hAnsi="CorpoS"/>
                <w:b/>
                <w:sz w:val="22"/>
                <w:szCs w:val="22"/>
                <w:lang w:val="de-DE"/>
              </w:rPr>
              <w:t>März</w:t>
            </w:r>
            <w:r w:rsidRPr="007575AF">
              <w:rPr>
                <w:rFonts w:ascii="CorpoS" w:hAnsi="CorpoS"/>
                <w:b/>
                <w:sz w:val="22"/>
                <w:szCs w:val="22"/>
                <w:lang w:val="de-DE"/>
              </w:rPr>
              <w:t xml:space="preserve"> </w:t>
            </w:r>
            <w:r>
              <w:rPr>
                <w:rFonts w:ascii="CorpoS" w:hAnsi="CorpoS"/>
                <w:b/>
                <w:sz w:val="22"/>
                <w:szCs w:val="22"/>
                <w:lang w:val="de-DE"/>
              </w:rPr>
              <w:t>20</w:t>
            </w:r>
            <w:r w:rsidRPr="007575AF">
              <w:rPr>
                <w:rFonts w:ascii="CorpoS" w:hAnsi="CorpoS"/>
                <w:b/>
                <w:sz w:val="22"/>
                <w:szCs w:val="22"/>
                <w:lang w:val="de-DE"/>
              </w:rPr>
              <w:t>1</w:t>
            </w:r>
            <w:r>
              <w:rPr>
                <w:rFonts w:ascii="CorpoS" w:hAnsi="CorpoS"/>
                <w:b/>
                <w:sz w:val="22"/>
                <w:szCs w:val="22"/>
                <w:lang w:val="de-DE"/>
              </w:rPr>
              <w:t>7</w:t>
            </w:r>
          </w:p>
        </w:tc>
        <w:tc>
          <w:tcPr>
            <w:tcW w:w="1701" w:type="dxa"/>
            <w:tcBorders>
              <w:bottom w:val="single" w:sz="4" w:space="0" w:color="auto"/>
              <w:right w:val="single" w:sz="18" w:space="0" w:color="auto"/>
            </w:tcBorders>
            <w:shd w:val="clear" w:color="auto" w:fill="auto"/>
          </w:tcPr>
          <w:p w:rsidR="00576097" w:rsidRPr="007575AF" w:rsidRDefault="002F4C0A" w:rsidP="00CE7924">
            <w:pPr>
              <w:ind w:right="33"/>
              <w:rPr>
                <w:rFonts w:ascii="CorpoS" w:hAnsi="CorpoS"/>
                <w:b/>
                <w:sz w:val="22"/>
                <w:szCs w:val="22"/>
                <w:lang w:val="de-DE"/>
              </w:rPr>
            </w:pPr>
            <w:r>
              <w:rPr>
                <w:rFonts w:ascii="CorpoS" w:hAnsi="CorpoS"/>
                <w:b/>
                <w:sz w:val="22"/>
                <w:szCs w:val="22"/>
                <w:lang w:val="de-DE"/>
              </w:rPr>
              <w:t>Verände</w:t>
            </w:r>
            <w:r w:rsidR="00576097" w:rsidRPr="007575AF">
              <w:rPr>
                <w:rFonts w:ascii="CorpoS" w:hAnsi="CorpoS"/>
                <w:b/>
                <w:sz w:val="22"/>
                <w:szCs w:val="22"/>
                <w:lang w:val="de-DE"/>
              </w:rPr>
              <w:t>rung</w:t>
            </w:r>
          </w:p>
        </w:tc>
      </w:tr>
      <w:tr w:rsidR="00576097" w:rsidRPr="007575AF" w:rsidTr="002F4C0A">
        <w:tc>
          <w:tcPr>
            <w:tcW w:w="3969" w:type="dxa"/>
            <w:tcBorders>
              <w:right w:val="single" w:sz="4" w:space="0" w:color="auto"/>
            </w:tcBorders>
            <w:shd w:val="clear" w:color="auto" w:fill="auto"/>
          </w:tcPr>
          <w:p w:rsidR="00576097" w:rsidRPr="00511729" w:rsidRDefault="00576097" w:rsidP="000C550A">
            <w:pPr>
              <w:rPr>
                <w:rFonts w:ascii="CorpoS" w:hAnsi="CorpoS"/>
                <w:b/>
                <w:sz w:val="22"/>
                <w:szCs w:val="22"/>
                <w:lang w:val="de-DE"/>
              </w:rPr>
            </w:pPr>
            <w:r w:rsidRPr="00511729">
              <w:rPr>
                <w:rFonts w:ascii="CorpoS" w:hAnsi="CorpoS"/>
                <w:b/>
                <w:sz w:val="22"/>
                <w:szCs w:val="22"/>
                <w:lang w:val="de-DE"/>
              </w:rPr>
              <w:t>Bilanz-Kennzahlen</w:t>
            </w:r>
          </w:p>
        </w:tc>
        <w:tc>
          <w:tcPr>
            <w:tcW w:w="1702" w:type="dxa"/>
            <w:tcBorders>
              <w:top w:val="single" w:sz="4" w:space="0" w:color="auto"/>
              <w:left w:val="single" w:sz="18" w:space="0" w:color="auto"/>
              <w:bottom w:val="single" w:sz="4" w:space="0" w:color="auto"/>
            </w:tcBorders>
            <w:shd w:val="clear" w:color="auto" w:fill="auto"/>
          </w:tcPr>
          <w:p w:rsidR="00576097" w:rsidRPr="00694A29" w:rsidRDefault="00576097" w:rsidP="000C550A">
            <w:pPr>
              <w:jc w:val="right"/>
              <w:rPr>
                <w:rFonts w:ascii="CorpoS" w:hAnsi="CorpoS"/>
                <w:color w:val="FF0000"/>
                <w:sz w:val="22"/>
                <w:szCs w:val="22"/>
                <w:lang w:val="de-DE"/>
              </w:rPr>
            </w:pPr>
          </w:p>
        </w:tc>
        <w:tc>
          <w:tcPr>
            <w:tcW w:w="1701" w:type="dxa"/>
            <w:tcBorders>
              <w:top w:val="single" w:sz="4" w:space="0" w:color="auto"/>
              <w:bottom w:val="single" w:sz="4" w:space="0" w:color="auto"/>
            </w:tcBorders>
            <w:shd w:val="clear" w:color="auto" w:fill="auto"/>
          </w:tcPr>
          <w:p w:rsidR="00576097" w:rsidRPr="007575AF" w:rsidRDefault="00576097" w:rsidP="000C550A">
            <w:pPr>
              <w:jc w:val="right"/>
              <w:rPr>
                <w:rFonts w:ascii="CorpoS" w:hAnsi="CorpoS"/>
                <w:color w:val="FF0000"/>
                <w:sz w:val="22"/>
                <w:szCs w:val="22"/>
                <w:lang w:val="de-DE"/>
              </w:rPr>
            </w:pPr>
          </w:p>
        </w:tc>
        <w:tc>
          <w:tcPr>
            <w:tcW w:w="1701" w:type="dxa"/>
            <w:tcBorders>
              <w:top w:val="single" w:sz="4" w:space="0" w:color="auto"/>
              <w:bottom w:val="single" w:sz="4" w:space="0" w:color="auto"/>
              <w:right w:val="single" w:sz="18" w:space="0" w:color="auto"/>
            </w:tcBorders>
            <w:shd w:val="clear" w:color="auto" w:fill="auto"/>
          </w:tcPr>
          <w:p w:rsidR="00576097" w:rsidRPr="007575AF" w:rsidRDefault="00576097" w:rsidP="000C550A">
            <w:pPr>
              <w:ind w:right="33"/>
              <w:jc w:val="right"/>
              <w:rPr>
                <w:rFonts w:ascii="CorpoS" w:hAnsi="CorpoS"/>
                <w:color w:val="FF0000"/>
                <w:sz w:val="22"/>
                <w:szCs w:val="22"/>
                <w:lang w:val="de-DE"/>
              </w:rPr>
            </w:pPr>
          </w:p>
        </w:tc>
      </w:tr>
      <w:tr w:rsidR="002F4C0A" w:rsidRPr="007575AF" w:rsidTr="002F4C0A">
        <w:tc>
          <w:tcPr>
            <w:tcW w:w="3969" w:type="dxa"/>
            <w:tcBorders>
              <w:right w:val="single" w:sz="4" w:space="0" w:color="auto"/>
            </w:tcBorders>
            <w:shd w:val="clear" w:color="auto" w:fill="auto"/>
          </w:tcPr>
          <w:p w:rsidR="002F4C0A" w:rsidRPr="00C05798" w:rsidRDefault="002F4C0A" w:rsidP="000C550A">
            <w:pPr>
              <w:ind w:firstLine="176"/>
              <w:rPr>
                <w:rFonts w:ascii="CorpoS" w:hAnsi="CorpoS"/>
                <w:sz w:val="22"/>
                <w:szCs w:val="22"/>
                <w:lang w:val="de-DE"/>
              </w:rPr>
            </w:pPr>
            <w:r w:rsidRPr="00C05798">
              <w:rPr>
                <w:rFonts w:ascii="CorpoS" w:hAnsi="CorpoS"/>
                <w:sz w:val="22"/>
                <w:szCs w:val="22"/>
                <w:lang w:val="de-DE"/>
              </w:rPr>
              <w:t>Immaterielle Vermögenswerte</w:t>
            </w:r>
          </w:p>
        </w:tc>
        <w:tc>
          <w:tcPr>
            <w:tcW w:w="1702" w:type="dxa"/>
            <w:tcBorders>
              <w:top w:val="single" w:sz="4" w:space="0" w:color="auto"/>
              <w:left w:val="single" w:sz="18"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2.234,2</w:t>
            </w:r>
          </w:p>
        </w:tc>
        <w:tc>
          <w:tcPr>
            <w:tcW w:w="1701" w:type="dxa"/>
            <w:tcBorders>
              <w:top w:val="single" w:sz="4"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2.272,8</w:t>
            </w:r>
          </w:p>
        </w:tc>
        <w:tc>
          <w:tcPr>
            <w:tcW w:w="1701" w:type="dxa"/>
            <w:tcBorders>
              <w:top w:val="single" w:sz="4" w:space="0" w:color="auto"/>
              <w:bottom w:val="single" w:sz="4" w:space="0" w:color="auto"/>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+ 1,7 %</w:t>
            </w:r>
          </w:p>
        </w:tc>
      </w:tr>
      <w:tr w:rsidR="002F4C0A" w:rsidRPr="002C3218" w:rsidTr="002F4C0A">
        <w:tc>
          <w:tcPr>
            <w:tcW w:w="3969" w:type="dxa"/>
            <w:tcBorders>
              <w:right w:val="single" w:sz="4" w:space="0" w:color="auto"/>
            </w:tcBorders>
            <w:shd w:val="clear" w:color="auto" w:fill="auto"/>
          </w:tcPr>
          <w:p w:rsidR="002F4C0A" w:rsidRPr="00C05798" w:rsidRDefault="002F4C0A" w:rsidP="000C550A">
            <w:pPr>
              <w:ind w:left="176"/>
              <w:rPr>
                <w:rFonts w:ascii="CorpoS" w:hAnsi="CorpoS"/>
                <w:sz w:val="22"/>
                <w:szCs w:val="22"/>
                <w:lang w:val="de-DE"/>
              </w:rPr>
            </w:pPr>
            <w:r w:rsidRPr="00C05798">
              <w:rPr>
                <w:rFonts w:ascii="CorpoS" w:hAnsi="CorpoS"/>
                <w:sz w:val="22"/>
                <w:szCs w:val="22"/>
                <w:lang w:val="de-DE"/>
              </w:rPr>
              <w:t>Zahlungsmittel und Zahlungsmittel</w:t>
            </w:r>
            <w:r>
              <w:rPr>
                <w:rFonts w:ascii="CorpoS" w:hAnsi="CorpoS"/>
                <w:sz w:val="22"/>
                <w:szCs w:val="22"/>
                <w:lang w:val="de-DE"/>
              </w:rPr>
              <w:t>-</w:t>
            </w:r>
            <w:r w:rsidRPr="00C05798">
              <w:rPr>
                <w:rFonts w:ascii="CorpoS" w:hAnsi="CorpoS"/>
                <w:sz w:val="22"/>
                <w:szCs w:val="22"/>
                <w:lang w:val="de-DE"/>
              </w:rPr>
              <w:t>äquivalente</w:t>
            </w:r>
          </w:p>
        </w:tc>
        <w:tc>
          <w:tcPr>
            <w:tcW w:w="1702" w:type="dxa"/>
            <w:tcBorders>
              <w:top w:val="single" w:sz="4" w:space="0" w:color="auto"/>
              <w:left w:val="single" w:sz="18"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322,4</w:t>
            </w:r>
          </w:p>
        </w:tc>
        <w:tc>
          <w:tcPr>
            <w:tcW w:w="1701" w:type="dxa"/>
            <w:tcBorders>
              <w:top w:val="single" w:sz="4"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368,4</w:t>
            </w:r>
          </w:p>
        </w:tc>
        <w:tc>
          <w:tcPr>
            <w:tcW w:w="1701" w:type="dxa"/>
            <w:tcBorders>
              <w:top w:val="single" w:sz="4" w:space="0" w:color="auto"/>
              <w:bottom w:val="single" w:sz="4" w:space="0" w:color="auto"/>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+ 14,3 %</w:t>
            </w:r>
          </w:p>
        </w:tc>
      </w:tr>
      <w:tr w:rsidR="002F4C0A" w:rsidRPr="002C3218" w:rsidTr="002F4C0A">
        <w:tc>
          <w:tcPr>
            <w:tcW w:w="3969" w:type="dxa"/>
            <w:tcBorders>
              <w:right w:val="single" w:sz="4" w:space="0" w:color="auto"/>
            </w:tcBorders>
            <w:shd w:val="clear" w:color="auto" w:fill="auto"/>
          </w:tcPr>
          <w:p w:rsidR="002F4C0A" w:rsidRPr="00C05798" w:rsidRDefault="002F4C0A" w:rsidP="000C550A">
            <w:pPr>
              <w:ind w:left="176"/>
              <w:rPr>
                <w:rFonts w:ascii="CorpoS" w:hAnsi="CorpoS"/>
                <w:sz w:val="22"/>
                <w:szCs w:val="22"/>
                <w:lang w:val="de-DE"/>
              </w:rPr>
            </w:pPr>
            <w:r w:rsidRPr="00C05798">
              <w:rPr>
                <w:rFonts w:ascii="CorpoS" w:hAnsi="CorpoS"/>
                <w:sz w:val="22"/>
                <w:szCs w:val="22"/>
                <w:lang w:val="de-DE"/>
              </w:rPr>
              <w:t>Rückstellungen für Pensionen</w:t>
            </w:r>
          </w:p>
        </w:tc>
        <w:tc>
          <w:tcPr>
            <w:tcW w:w="1702" w:type="dxa"/>
            <w:tcBorders>
              <w:top w:val="single" w:sz="4" w:space="0" w:color="auto"/>
              <w:left w:val="single" w:sz="18"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883,3</w:t>
            </w:r>
          </w:p>
        </w:tc>
        <w:tc>
          <w:tcPr>
            <w:tcW w:w="1701" w:type="dxa"/>
            <w:tcBorders>
              <w:top w:val="single" w:sz="4"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884,9</w:t>
            </w:r>
          </w:p>
        </w:tc>
        <w:tc>
          <w:tcPr>
            <w:tcW w:w="1701" w:type="dxa"/>
            <w:tcBorders>
              <w:top w:val="single" w:sz="4" w:space="0" w:color="auto"/>
              <w:bottom w:val="single" w:sz="4" w:space="0" w:color="auto"/>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+ 0,2 %</w:t>
            </w:r>
          </w:p>
        </w:tc>
      </w:tr>
      <w:tr w:rsidR="002F4C0A" w:rsidRPr="002C3218" w:rsidTr="002F4C0A">
        <w:tc>
          <w:tcPr>
            <w:tcW w:w="3969" w:type="dxa"/>
            <w:tcBorders>
              <w:right w:val="single" w:sz="4" w:space="0" w:color="auto"/>
            </w:tcBorders>
            <w:shd w:val="clear" w:color="auto" w:fill="auto"/>
          </w:tcPr>
          <w:p w:rsidR="002F4C0A" w:rsidRPr="00C05798" w:rsidRDefault="002F4C0A" w:rsidP="000C550A">
            <w:pPr>
              <w:ind w:left="176"/>
              <w:rPr>
                <w:rFonts w:ascii="CorpoS" w:hAnsi="CorpoS"/>
                <w:sz w:val="22"/>
                <w:szCs w:val="22"/>
                <w:lang w:val="de-DE"/>
              </w:rPr>
            </w:pPr>
            <w:r w:rsidRPr="00C05798">
              <w:rPr>
                <w:rFonts w:ascii="CorpoS" w:hAnsi="CorpoS"/>
                <w:sz w:val="22"/>
                <w:szCs w:val="22"/>
                <w:lang w:val="de-DE"/>
              </w:rPr>
              <w:t>Eigenkapital</w:t>
            </w:r>
          </w:p>
        </w:tc>
        <w:tc>
          <w:tcPr>
            <w:tcW w:w="1702" w:type="dxa"/>
            <w:tcBorders>
              <w:top w:val="single" w:sz="4" w:space="0" w:color="auto"/>
              <w:left w:val="single" w:sz="18"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1.500,5</w:t>
            </w:r>
          </w:p>
        </w:tc>
        <w:tc>
          <w:tcPr>
            <w:tcW w:w="1701" w:type="dxa"/>
            <w:tcBorders>
              <w:top w:val="single" w:sz="4"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1.649,9</w:t>
            </w:r>
          </w:p>
        </w:tc>
        <w:tc>
          <w:tcPr>
            <w:tcW w:w="1701" w:type="dxa"/>
            <w:tcBorders>
              <w:top w:val="single" w:sz="4" w:space="0" w:color="auto"/>
              <w:bottom w:val="single" w:sz="4" w:space="0" w:color="auto"/>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+ 10,0 %</w:t>
            </w:r>
          </w:p>
        </w:tc>
      </w:tr>
      <w:tr w:rsidR="002F4C0A" w:rsidRPr="002C3218" w:rsidTr="002F4C0A">
        <w:tc>
          <w:tcPr>
            <w:tcW w:w="3969" w:type="dxa"/>
            <w:tcBorders>
              <w:right w:val="single" w:sz="4" w:space="0" w:color="auto"/>
            </w:tcBorders>
            <w:shd w:val="clear" w:color="auto" w:fill="auto"/>
          </w:tcPr>
          <w:p w:rsidR="002F4C0A" w:rsidRPr="00C05798" w:rsidRDefault="002F4C0A" w:rsidP="000C550A">
            <w:pPr>
              <w:ind w:left="176"/>
              <w:rPr>
                <w:rFonts w:ascii="CorpoS" w:hAnsi="CorpoS"/>
                <w:sz w:val="22"/>
                <w:szCs w:val="22"/>
                <w:lang w:val="de-DE"/>
              </w:rPr>
            </w:pPr>
            <w:r w:rsidRPr="00C05798">
              <w:rPr>
                <w:rFonts w:ascii="CorpoS" w:hAnsi="CorpoS"/>
                <w:sz w:val="22"/>
                <w:szCs w:val="22"/>
                <w:lang w:val="de-DE"/>
              </w:rPr>
              <w:t>Netto-Finanzverschuldung</w:t>
            </w:r>
          </w:p>
        </w:tc>
        <w:tc>
          <w:tcPr>
            <w:tcW w:w="1702" w:type="dxa"/>
            <w:tcBorders>
              <w:top w:val="single" w:sz="4" w:space="0" w:color="auto"/>
              <w:left w:val="single" w:sz="18"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892,0</w:t>
            </w:r>
          </w:p>
        </w:tc>
        <w:tc>
          <w:tcPr>
            <w:tcW w:w="1701" w:type="dxa"/>
            <w:tcBorders>
              <w:top w:val="single" w:sz="4"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832,0</w:t>
            </w:r>
          </w:p>
        </w:tc>
        <w:tc>
          <w:tcPr>
            <w:tcW w:w="1701" w:type="dxa"/>
            <w:tcBorders>
              <w:top w:val="single" w:sz="4" w:space="0" w:color="auto"/>
              <w:bottom w:val="single" w:sz="4" w:space="0" w:color="auto"/>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- 6,7 %</w:t>
            </w:r>
          </w:p>
        </w:tc>
      </w:tr>
      <w:tr w:rsidR="002F4C0A" w:rsidRPr="002C3218" w:rsidTr="002F4C0A">
        <w:tc>
          <w:tcPr>
            <w:tcW w:w="3969" w:type="dxa"/>
            <w:tcBorders>
              <w:right w:val="single" w:sz="4" w:space="0" w:color="auto"/>
            </w:tcBorders>
            <w:shd w:val="clear" w:color="auto" w:fill="auto"/>
          </w:tcPr>
          <w:p w:rsidR="002F4C0A" w:rsidRPr="00C05798" w:rsidRDefault="002F4C0A" w:rsidP="000C550A">
            <w:pPr>
              <w:ind w:left="176"/>
              <w:rPr>
                <w:rFonts w:ascii="CorpoS" w:hAnsi="CorpoS"/>
                <w:sz w:val="22"/>
                <w:szCs w:val="22"/>
                <w:lang w:val="de-DE"/>
              </w:rPr>
            </w:pPr>
            <w:r w:rsidRPr="00C05798">
              <w:rPr>
                <w:rFonts w:ascii="CorpoS" w:hAnsi="CorpoS"/>
                <w:sz w:val="22"/>
                <w:szCs w:val="22"/>
                <w:lang w:val="de-DE"/>
              </w:rPr>
              <w:t>Bilanzsumme</w:t>
            </w:r>
          </w:p>
        </w:tc>
        <w:tc>
          <w:tcPr>
            <w:tcW w:w="1702" w:type="dxa"/>
            <w:tcBorders>
              <w:top w:val="single" w:sz="4" w:space="0" w:color="auto"/>
              <w:left w:val="single" w:sz="18"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5.844,6</w:t>
            </w:r>
          </w:p>
        </w:tc>
        <w:tc>
          <w:tcPr>
            <w:tcW w:w="1701" w:type="dxa"/>
            <w:tcBorders>
              <w:top w:val="single" w:sz="4"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5.981,1</w:t>
            </w:r>
          </w:p>
        </w:tc>
        <w:tc>
          <w:tcPr>
            <w:tcW w:w="1701" w:type="dxa"/>
            <w:tcBorders>
              <w:top w:val="single" w:sz="4" w:space="0" w:color="auto"/>
              <w:bottom w:val="single" w:sz="4" w:space="0" w:color="auto"/>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+ 2,3 %</w:t>
            </w:r>
          </w:p>
        </w:tc>
      </w:tr>
      <w:tr w:rsidR="00576097" w:rsidRPr="00880C92" w:rsidTr="002F4C0A">
        <w:trPr>
          <w:trHeight w:val="50"/>
        </w:trPr>
        <w:tc>
          <w:tcPr>
            <w:tcW w:w="3969" w:type="dxa"/>
            <w:tcBorders>
              <w:right w:val="single" w:sz="4" w:space="0" w:color="auto"/>
            </w:tcBorders>
            <w:shd w:val="clear" w:color="auto" w:fill="auto"/>
          </w:tcPr>
          <w:p w:rsidR="00576097" w:rsidRPr="00880C92"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rsidR="00576097" w:rsidRPr="0079305F" w:rsidRDefault="00576097" w:rsidP="000C550A">
            <w:pPr>
              <w:ind w:firstLineChars="100" w:firstLine="80"/>
              <w:jc w:val="right"/>
              <w:rPr>
                <w:rFonts w:ascii="CorpoS" w:hAnsi="CorpoS" w:cs="Arial"/>
                <w:color w:val="FF0000"/>
                <w:sz w:val="8"/>
                <w:szCs w:val="8"/>
              </w:rPr>
            </w:pPr>
          </w:p>
        </w:tc>
        <w:tc>
          <w:tcPr>
            <w:tcW w:w="1701" w:type="dxa"/>
            <w:tcBorders>
              <w:top w:val="single" w:sz="4" w:space="0" w:color="auto"/>
              <w:bottom w:val="single" w:sz="4" w:space="0" w:color="auto"/>
            </w:tcBorders>
            <w:shd w:val="clear" w:color="auto" w:fill="auto"/>
            <w:vAlign w:val="center"/>
          </w:tcPr>
          <w:p w:rsidR="00576097" w:rsidRPr="0079305F" w:rsidRDefault="00576097" w:rsidP="000C550A">
            <w:pPr>
              <w:ind w:firstLineChars="100" w:firstLine="80"/>
              <w:jc w:val="right"/>
              <w:rPr>
                <w:rFonts w:ascii="CorpoS" w:hAnsi="CorpoS" w:cs="Arial"/>
                <w:color w:val="FF0000"/>
                <w:sz w:val="8"/>
                <w:szCs w:val="8"/>
              </w:rPr>
            </w:pPr>
          </w:p>
        </w:tc>
        <w:tc>
          <w:tcPr>
            <w:tcW w:w="1701" w:type="dxa"/>
            <w:tcBorders>
              <w:top w:val="single" w:sz="4" w:space="0" w:color="auto"/>
              <w:bottom w:val="single" w:sz="4" w:space="0" w:color="auto"/>
              <w:right w:val="single" w:sz="18" w:space="0" w:color="auto"/>
            </w:tcBorders>
            <w:shd w:val="clear" w:color="auto" w:fill="auto"/>
            <w:vAlign w:val="center"/>
          </w:tcPr>
          <w:p w:rsidR="00576097" w:rsidRPr="0079305F" w:rsidRDefault="00576097" w:rsidP="000C550A">
            <w:pPr>
              <w:ind w:firstLineChars="100" w:firstLine="80"/>
              <w:jc w:val="right"/>
              <w:rPr>
                <w:rFonts w:ascii="CorpoS" w:hAnsi="CorpoS" w:cs="Arial"/>
                <w:color w:val="FF0000"/>
                <w:sz w:val="8"/>
                <w:szCs w:val="8"/>
              </w:rPr>
            </w:pPr>
          </w:p>
        </w:tc>
      </w:tr>
      <w:tr w:rsidR="002F4C0A" w:rsidRPr="002C3218" w:rsidTr="002F4C0A">
        <w:tc>
          <w:tcPr>
            <w:tcW w:w="3969" w:type="dxa"/>
            <w:tcBorders>
              <w:right w:val="single" w:sz="4" w:space="0" w:color="auto"/>
            </w:tcBorders>
            <w:shd w:val="clear" w:color="auto" w:fill="auto"/>
          </w:tcPr>
          <w:p w:rsidR="002F4C0A" w:rsidRPr="00511729" w:rsidRDefault="002F4C0A" w:rsidP="000C550A">
            <w:pPr>
              <w:rPr>
                <w:rFonts w:ascii="CorpoS" w:hAnsi="CorpoS"/>
                <w:b/>
                <w:sz w:val="22"/>
                <w:szCs w:val="22"/>
                <w:lang w:val="de-DE"/>
              </w:rPr>
            </w:pPr>
            <w:r w:rsidRPr="00511729">
              <w:rPr>
                <w:rFonts w:ascii="CorpoS" w:hAnsi="CorpoS"/>
                <w:b/>
                <w:sz w:val="22"/>
                <w:szCs w:val="22"/>
                <w:lang w:val="de-DE"/>
              </w:rPr>
              <w:t>Auftragsbestand</w:t>
            </w:r>
          </w:p>
        </w:tc>
        <w:tc>
          <w:tcPr>
            <w:tcW w:w="1702" w:type="dxa"/>
            <w:tcBorders>
              <w:top w:val="single" w:sz="4" w:space="0" w:color="auto"/>
              <w:left w:val="single" w:sz="18"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14.172,2</w:t>
            </w:r>
          </w:p>
        </w:tc>
        <w:tc>
          <w:tcPr>
            <w:tcW w:w="1701" w:type="dxa"/>
            <w:tcBorders>
              <w:top w:val="single" w:sz="4"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14.344,9</w:t>
            </w:r>
          </w:p>
        </w:tc>
        <w:tc>
          <w:tcPr>
            <w:tcW w:w="1701" w:type="dxa"/>
            <w:tcBorders>
              <w:top w:val="single" w:sz="4" w:space="0" w:color="auto"/>
              <w:bottom w:val="single" w:sz="4" w:space="0" w:color="auto"/>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+ 1,2 %</w:t>
            </w:r>
          </w:p>
        </w:tc>
      </w:tr>
      <w:tr w:rsidR="002F4C0A" w:rsidRPr="002C3218" w:rsidTr="002F4C0A">
        <w:tc>
          <w:tcPr>
            <w:tcW w:w="3969" w:type="dxa"/>
            <w:tcBorders>
              <w:right w:val="single" w:sz="4" w:space="0" w:color="auto"/>
            </w:tcBorders>
            <w:shd w:val="clear" w:color="auto" w:fill="auto"/>
          </w:tcPr>
          <w:p w:rsidR="002F4C0A" w:rsidRPr="00D40215" w:rsidRDefault="002F4C0A" w:rsidP="000C550A">
            <w:pPr>
              <w:ind w:firstLine="176"/>
              <w:rPr>
                <w:rFonts w:ascii="CorpoS" w:hAnsi="CorpoS"/>
                <w:sz w:val="22"/>
                <w:szCs w:val="22"/>
              </w:rPr>
            </w:pPr>
            <w:proofErr w:type="spellStart"/>
            <w:r w:rsidRPr="00D40215">
              <w:rPr>
                <w:rFonts w:ascii="CorpoS" w:hAnsi="CorpoS"/>
                <w:sz w:val="22"/>
                <w:szCs w:val="22"/>
              </w:rPr>
              <w:t>davon</w:t>
            </w:r>
            <w:proofErr w:type="spellEnd"/>
            <w:r w:rsidRPr="00D40215">
              <w:rPr>
                <w:rFonts w:ascii="CorpoS" w:hAnsi="CorpoS"/>
                <w:sz w:val="22"/>
                <w:szCs w:val="22"/>
              </w:rPr>
              <w:t xml:space="preserve"> OEM-</w:t>
            </w:r>
            <w:proofErr w:type="spellStart"/>
            <w:r w:rsidRPr="00D40215">
              <w:rPr>
                <w:rFonts w:ascii="CorpoS" w:hAnsi="CorpoS"/>
                <w:sz w:val="22"/>
                <w:szCs w:val="22"/>
              </w:rPr>
              <w:t>Geschäft</w:t>
            </w:r>
            <w:proofErr w:type="spellEnd"/>
          </w:p>
        </w:tc>
        <w:tc>
          <w:tcPr>
            <w:tcW w:w="1702" w:type="dxa"/>
            <w:tcBorders>
              <w:top w:val="single" w:sz="4" w:space="0" w:color="auto"/>
              <w:left w:val="single" w:sz="18"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7.246,0</w:t>
            </w:r>
          </w:p>
        </w:tc>
        <w:tc>
          <w:tcPr>
            <w:tcW w:w="1701" w:type="dxa"/>
            <w:tcBorders>
              <w:top w:val="single" w:sz="4"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6.940,3</w:t>
            </w:r>
          </w:p>
        </w:tc>
        <w:tc>
          <w:tcPr>
            <w:tcW w:w="1701" w:type="dxa"/>
            <w:tcBorders>
              <w:top w:val="single" w:sz="4" w:space="0" w:color="auto"/>
              <w:bottom w:val="single" w:sz="4" w:space="0" w:color="auto"/>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- 4,2 %</w:t>
            </w:r>
          </w:p>
        </w:tc>
      </w:tr>
      <w:tr w:rsidR="002F4C0A" w:rsidRPr="002C3218" w:rsidTr="002F4C0A">
        <w:tc>
          <w:tcPr>
            <w:tcW w:w="3969" w:type="dxa"/>
            <w:tcBorders>
              <w:right w:val="single" w:sz="4" w:space="0" w:color="auto"/>
            </w:tcBorders>
            <w:shd w:val="clear" w:color="auto" w:fill="auto"/>
          </w:tcPr>
          <w:p w:rsidR="002F4C0A" w:rsidRPr="00D40215" w:rsidRDefault="002F4C0A" w:rsidP="000C550A">
            <w:pPr>
              <w:ind w:firstLine="176"/>
              <w:rPr>
                <w:rFonts w:ascii="CorpoS" w:hAnsi="CorpoS"/>
                <w:sz w:val="22"/>
                <w:szCs w:val="22"/>
              </w:rPr>
            </w:pPr>
            <w:proofErr w:type="spellStart"/>
            <w:r w:rsidRPr="00D40215">
              <w:rPr>
                <w:rFonts w:ascii="CorpoS" w:hAnsi="CorpoS"/>
                <w:sz w:val="22"/>
                <w:szCs w:val="22"/>
              </w:rPr>
              <w:t>davon</w:t>
            </w:r>
            <w:proofErr w:type="spellEnd"/>
            <w:r w:rsidRPr="00D40215">
              <w:rPr>
                <w:rFonts w:ascii="CorpoS" w:hAnsi="CorpoS"/>
                <w:sz w:val="22"/>
                <w:szCs w:val="22"/>
              </w:rPr>
              <w:t xml:space="preserve"> </w:t>
            </w:r>
            <w:proofErr w:type="spellStart"/>
            <w:r w:rsidRPr="00D40215">
              <w:rPr>
                <w:rFonts w:ascii="CorpoS" w:hAnsi="CorpoS"/>
                <w:sz w:val="22"/>
                <w:szCs w:val="22"/>
              </w:rPr>
              <w:t>zivile</w:t>
            </w:r>
            <w:proofErr w:type="spellEnd"/>
            <w:r w:rsidRPr="00D40215">
              <w:rPr>
                <w:rFonts w:ascii="CorpoS" w:hAnsi="CorpoS"/>
                <w:sz w:val="22"/>
                <w:szCs w:val="22"/>
              </w:rPr>
              <w:t xml:space="preserve"> </w:t>
            </w:r>
            <w:proofErr w:type="spellStart"/>
            <w:r w:rsidRPr="00D40215">
              <w:rPr>
                <w:rFonts w:ascii="CorpoS" w:hAnsi="CorpoS"/>
                <w:sz w:val="22"/>
                <w:szCs w:val="22"/>
              </w:rPr>
              <w:t>Instandhaltung</w:t>
            </w:r>
            <w:proofErr w:type="spellEnd"/>
          </w:p>
        </w:tc>
        <w:tc>
          <w:tcPr>
            <w:tcW w:w="1702" w:type="dxa"/>
            <w:tcBorders>
              <w:top w:val="single" w:sz="4" w:space="0" w:color="auto"/>
              <w:left w:val="single" w:sz="18"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6.926,2</w:t>
            </w:r>
          </w:p>
        </w:tc>
        <w:tc>
          <w:tcPr>
            <w:tcW w:w="1701" w:type="dxa"/>
            <w:tcBorders>
              <w:top w:val="single" w:sz="4" w:space="0" w:color="auto"/>
              <w:bottom w:val="single" w:sz="4"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7.404,6</w:t>
            </w:r>
          </w:p>
        </w:tc>
        <w:tc>
          <w:tcPr>
            <w:tcW w:w="1701" w:type="dxa"/>
            <w:tcBorders>
              <w:top w:val="single" w:sz="4" w:space="0" w:color="auto"/>
              <w:bottom w:val="single" w:sz="4" w:space="0" w:color="auto"/>
              <w:right w:val="single" w:sz="18" w:space="0" w:color="auto"/>
            </w:tcBorders>
            <w:shd w:val="clear" w:color="auto" w:fill="auto"/>
            <w:vAlign w:val="center"/>
          </w:tcPr>
          <w:p w:rsidR="002F4C0A" w:rsidRDefault="002F4C0A">
            <w:pPr>
              <w:ind w:firstLineChars="100" w:firstLine="220"/>
              <w:jc w:val="right"/>
              <w:rPr>
                <w:rFonts w:ascii="CorpoS" w:hAnsi="CorpoS" w:cs="Arial"/>
                <w:sz w:val="22"/>
                <w:szCs w:val="22"/>
              </w:rPr>
            </w:pPr>
            <w:r>
              <w:rPr>
                <w:rFonts w:ascii="CorpoS" w:hAnsi="CorpoS" w:cs="Arial"/>
                <w:sz w:val="22"/>
                <w:szCs w:val="22"/>
              </w:rPr>
              <w:t>+ 6,9 %</w:t>
            </w:r>
          </w:p>
        </w:tc>
      </w:tr>
      <w:tr w:rsidR="00576097" w:rsidRPr="00880C92" w:rsidTr="002F4C0A">
        <w:trPr>
          <w:cantSplit/>
          <w:trHeight w:val="20"/>
        </w:trPr>
        <w:tc>
          <w:tcPr>
            <w:tcW w:w="3969" w:type="dxa"/>
            <w:tcBorders>
              <w:right w:val="single" w:sz="4" w:space="0" w:color="auto"/>
            </w:tcBorders>
            <w:shd w:val="clear" w:color="auto" w:fill="auto"/>
          </w:tcPr>
          <w:p w:rsidR="00576097" w:rsidRPr="00880C92" w:rsidRDefault="00576097" w:rsidP="000C550A">
            <w:pPr>
              <w:rPr>
                <w:rFonts w:ascii="CorpoS" w:hAnsi="CorpoS"/>
                <w:sz w:val="8"/>
                <w:szCs w:val="8"/>
                <w:lang w:val="de-DE"/>
              </w:rPr>
            </w:pPr>
          </w:p>
        </w:tc>
        <w:tc>
          <w:tcPr>
            <w:tcW w:w="1702" w:type="dxa"/>
            <w:tcBorders>
              <w:top w:val="single" w:sz="4" w:space="0" w:color="auto"/>
              <w:left w:val="single" w:sz="18" w:space="0" w:color="auto"/>
              <w:bottom w:val="single" w:sz="4" w:space="0" w:color="auto"/>
            </w:tcBorders>
            <w:shd w:val="clear" w:color="auto" w:fill="auto"/>
            <w:vAlign w:val="center"/>
          </w:tcPr>
          <w:p w:rsidR="00576097" w:rsidRPr="0079305F" w:rsidRDefault="00576097" w:rsidP="000C550A">
            <w:pPr>
              <w:ind w:firstLineChars="100" w:firstLine="80"/>
              <w:jc w:val="right"/>
              <w:rPr>
                <w:rFonts w:ascii="CorpoS" w:hAnsi="CorpoS" w:cs="Arial"/>
                <w:color w:val="FF0000"/>
                <w:sz w:val="8"/>
                <w:szCs w:val="8"/>
              </w:rPr>
            </w:pPr>
            <w:r w:rsidRPr="0079305F">
              <w:rPr>
                <w:rFonts w:ascii="CorpoS" w:hAnsi="CorpoS" w:cs="Arial"/>
                <w:color w:val="FF0000"/>
                <w:sz w:val="8"/>
                <w:szCs w:val="8"/>
              </w:rPr>
              <w:t> </w:t>
            </w:r>
          </w:p>
        </w:tc>
        <w:tc>
          <w:tcPr>
            <w:tcW w:w="1701" w:type="dxa"/>
            <w:tcBorders>
              <w:top w:val="single" w:sz="4" w:space="0" w:color="auto"/>
              <w:bottom w:val="single" w:sz="4" w:space="0" w:color="auto"/>
            </w:tcBorders>
            <w:shd w:val="clear" w:color="auto" w:fill="auto"/>
            <w:vAlign w:val="center"/>
          </w:tcPr>
          <w:p w:rsidR="00576097" w:rsidRPr="0079305F" w:rsidRDefault="00576097" w:rsidP="000C550A">
            <w:pPr>
              <w:ind w:firstLineChars="100" w:firstLine="80"/>
              <w:jc w:val="right"/>
              <w:rPr>
                <w:rFonts w:ascii="CorpoS" w:hAnsi="CorpoS" w:cs="Arial"/>
                <w:color w:val="FF0000"/>
                <w:sz w:val="8"/>
                <w:szCs w:val="8"/>
              </w:rPr>
            </w:pPr>
            <w:r w:rsidRPr="0079305F">
              <w:rPr>
                <w:rFonts w:ascii="CorpoS" w:hAnsi="CorpoS" w:cs="Arial"/>
                <w:color w:val="FF0000"/>
                <w:sz w:val="8"/>
                <w:szCs w:val="8"/>
              </w:rPr>
              <w:t> </w:t>
            </w:r>
          </w:p>
        </w:tc>
        <w:tc>
          <w:tcPr>
            <w:tcW w:w="1701" w:type="dxa"/>
            <w:tcBorders>
              <w:top w:val="single" w:sz="4" w:space="0" w:color="auto"/>
              <w:bottom w:val="single" w:sz="4" w:space="0" w:color="auto"/>
              <w:right w:val="single" w:sz="18" w:space="0" w:color="auto"/>
            </w:tcBorders>
            <w:shd w:val="clear" w:color="auto" w:fill="auto"/>
            <w:vAlign w:val="center"/>
          </w:tcPr>
          <w:p w:rsidR="00576097" w:rsidRPr="0079305F" w:rsidRDefault="00576097" w:rsidP="000C550A">
            <w:pPr>
              <w:ind w:firstLineChars="100" w:firstLine="80"/>
              <w:jc w:val="right"/>
              <w:rPr>
                <w:rFonts w:ascii="CorpoS" w:hAnsi="CorpoS" w:cs="Arial"/>
                <w:color w:val="FF0000"/>
                <w:sz w:val="8"/>
                <w:szCs w:val="8"/>
              </w:rPr>
            </w:pPr>
            <w:r w:rsidRPr="0079305F">
              <w:rPr>
                <w:rFonts w:ascii="CorpoS" w:hAnsi="CorpoS" w:cs="Arial"/>
                <w:color w:val="FF0000"/>
                <w:sz w:val="8"/>
                <w:szCs w:val="8"/>
              </w:rPr>
              <w:t> </w:t>
            </w:r>
          </w:p>
        </w:tc>
      </w:tr>
      <w:tr w:rsidR="00576097" w:rsidRPr="002C3218" w:rsidTr="002F4C0A">
        <w:tc>
          <w:tcPr>
            <w:tcW w:w="3969" w:type="dxa"/>
            <w:tcBorders>
              <w:right w:val="single" w:sz="4" w:space="0" w:color="auto"/>
            </w:tcBorders>
            <w:shd w:val="clear" w:color="auto" w:fill="auto"/>
          </w:tcPr>
          <w:p w:rsidR="00576097" w:rsidRPr="00511729" w:rsidRDefault="00576097" w:rsidP="000C550A">
            <w:pPr>
              <w:rPr>
                <w:rFonts w:ascii="CorpoS" w:hAnsi="CorpoS"/>
                <w:b/>
                <w:sz w:val="22"/>
                <w:szCs w:val="22"/>
                <w:lang w:val="de-DE"/>
              </w:rPr>
            </w:pPr>
            <w:r w:rsidRPr="00511729">
              <w:rPr>
                <w:rFonts w:ascii="CorpoS" w:hAnsi="CorpoS"/>
                <w:b/>
                <w:sz w:val="22"/>
                <w:szCs w:val="22"/>
                <w:lang w:val="de-DE"/>
              </w:rPr>
              <w:t>Mitarbeiter</w:t>
            </w:r>
          </w:p>
        </w:tc>
        <w:tc>
          <w:tcPr>
            <w:tcW w:w="1702" w:type="dxa"/>
            <w:tcBorders>
              <w:top w:val="single" w:sz="4" w:space="0" w:color="auto"/>
              <w:left w:val="single" w:sz="18" w:space="0" w:color="auto"/>
              <w:bottom w:val="single" w:sz="18" w:space="0" w:color="auto"/>
            </w:tcBorders>
            <w:shd w:val="clear" w:color="auto" w:fill="auto"/>
            <w:vAlign w:val="center"/>
          </w:tcPr>
          <w:p w:rsidR="00576097" w:rsidRDefault="00576097">
            <w:pPr>
              <w:ind w:firstLineChars="100" w:firstLine="220"/>
              <w:jc w:val="right"/>
              <w:rPr>
                <w:rFonts w:ascii="CorpoS" w:hAnsi="CorpoS" w:cs="Arial"/>
                <w:sz w:val="22"/>
                <w:szCs w:val="22"/>
              </w:rPr>
            </w:pPr>
            <w:r>
              <w:rPr>
                <w:rFonts w:ascii="CorpoS" w:hAnsi="CorpoS" w:cs="Arial"/>
                <w:sz w:val="22"/>
                <w:szCs w:val="22"/>
              </w:rPr>
              <w:t>8.368</w:t>
            </w:r>
          </w:p>
        </w:tc>
        <w:tc>
          <w:tcPr>
            <w:tcW w:w="1701" w:type="dxa"/>
            <w:tcBorders>
              <w:top w:val="single" w:sz="4" w:space="0" w:color="auto"/>
              <w:bottom w:val="single" w:sz="18" w:space="0" w:color="auto"/>
            </w:tcBorders>
            <w:shd w:val="clear" w:color="auto" w:fill="auto"/>
            <w:vAlign w:val="center"/>
          </w:tcPr>
          <w:p w:rsidR="00576097" w:rsidRDefault="00576097">
            <w:pPr>
              <w:ind w:firstLineChars="100" w:firstLine="220"/>
              <w:jc w:val="right"/>
              <w:rPr>
                <w:rFonts w:ascii="CorpoS" w:hAnsi="CorpoS" w:cs="Arial"/>
                <w:sz w:val="22"/>
                <w:szCs w:val="22"/>
              </w:rPr>
            </w:pPr>
            <w:r>
              <w:rPr>
                <w:rFonts w:ascii="CorpoS" w:hAnsi="CorpoS" w:cs="Arial"/>
                <w:sz w:val="22"/>
                <w:szCs w:val="22"/>
              </w:rPr>
              <w:t>8.384</w:t>
            </w:r>
          </w:p>
        </w:tc>
        <w:tc>
          <w:tcPr>
            <w:tcW w:w="1701" w:type="dxa"/>
            <w:tcBorders>
              <w:top w:val="single" w:sz="4" w:space="0" w:color="auto"/>
              <w:bottom w:val="single" w:sz="18" w:space="0" w:color="auto"/>
              <w:right w:val="single" w:sz="18" w:space="0" w:color="auto"/>
            </w:tcBorders>
            <w:shd w:val="clear" w:color="auto" w:fill="auto"/>
            <w:vAlign w:val="center"/>
          </w:tcPr>
          <w:p w:rsidR="00576097" w:rsidRDefault="00576097">
            <w:pPr>
              <w:ind w:firstLineChars="100" w:firstLine="220"/>
              <w:jc w:val="right"/>
              <w:rPr>
                <w:rFonts w:ascii="CorpoS" w:hAnsi="CorpoS" w:cs="Arial"/>
                <w:sz w:val="22"/>
                <w:szCs w:val="22"/>
              </w:rPr>
            </w:pPr>
            <w:r>
              <w:rPr>
                <w:rFonts w:ascii="CorpoS" w:hAnsi="CorpoS" w:cs="Arial"/>
                <w:sz w:val="22"/>
                <w:szCs w:val="22"/>
              </w:rPr>
              <w:t>+ 0,2 %</w:t>
            </w:r>
          </w:p>
        </w:tc>
      </w:tr>
    </w:tbl>
    <w:p w:rsidR="00970F2A" w:rsidRDefault="00970F2A" w:rsidP="00766743">
      <w:pPr>
        <w:ind w:right="1984"/>
        <w:jc w:val="both"/>
        <w:rPr>
          <w:rFonts w:ascii="CorpoS" w:hAnsi="CorpoS"/>
          <w:lang w:val="de-DE"/>
        </w:rPr>
      </w:pPr>
    </w:p>
    <w:p w:rsidR="00CF55C2" w:rsidRPr="00C84525" w:rsidRDefault="00CF55C2" w:rsidP="00766743">
      <w:pPr>
        <w:ind w:right="1984"/>
        <w:jc w:val="both"/>
        <w:rPr>
          <w:rFonts w:ascii="CorpoS" w:hAnsi="CorpoS"/>
          <w:lang w:val="de-DE"/>
        </w:rPr>
      </w:pPr>
    </w:p>
    <w:p w:rsidR="00C51A14" w:rsidRPr="004E6EA9" w:rsidRDefault="00C51A14" w:rsidP="00C51A14">
      <w:pPr>
        <w:ind w:right="1984"/>
        <w:jc w:val="both"/>
        <w:rPr>
          <w:rFonts w:ascii="CorpoS" w:hAnsi="CorpoS"/>
          <w:b/>
          <w:sz w:val="20"/>
          <w:u w:val="single"/>
          <w:lang w:val="de-DE"/>
        </w:rPr>
      </w:pPr>
      <w:r w:rsidRPr="004E6EA9">
        <w:rPr>
          <w:rFonts w:ascii="CorpoS" w:hAnsi="CorpoS"/>
          <w:b/>
          <w:sz w:val="20"/>
          <w:u w:val="single"/>
          <w:lang w:val="de-DE"/>
        </w:rPr>
        <w:t>Über die MTU Aero Engines</w:t>
      </w:r>
    </w:p>
    <w:p w:rsidR="00C914C3" w:rsidRDefault="00C914C3" w:rsidP="00C914C3">
      <w:pPr>
        <w:ind w:right="424"/>
        <w:jc w:val="both"/>
        <w:rPr>
          <w:rFonts w:ascii="CorpoS" w:hAnsi="CorpoS"/>
          <w:sz w:val="20"/>
          <w:lang w:val="de-DE"/>
        </w:rPr>
      </w:pPr>
      <w:r w:rsidRPr="005D66B3">
        <w:rPr>
          <w:rFonts w:ascii="CorpoS" w:hAnsi="CorpoS"/>
          <w:sz w:val="20"/>
          <w:lang w:val="de-DE"/>
        </w:rPr>
        <w:t>Die MTU Aero Engines AG ist Deutschlands führender Triebwerkshersteller. Die Kernkompetenzen der MTU liegen bei Niederdruckturbinen, Hochdruckverdichtern, Turbinenzwischengehäusen sowie Herstell- und Rep</w:t>
      </w:r>
      <w:r w:rsidRPr="005D66B3">
        <w:rPr>
          <w:rFonts w:ascii="CorpoS" w:hAnsi="CorpoS"/>
          <w:sz w:val="20"/>
          <w:lang w:val="de-DE"/>
        </w:rPr>
        <w:t>a</w:t>
      </w:r>
      <w:r w:rsidRPr="005D66B3">
        <w:rPr>
          <w:rFonts w:ascii="CorpoS" w:hAnsi="CorpoS"/>
          <w:sz w:val="20"/>
          <w:lang w:val="de-DE"/>
        </w:rPr>
        <w:t xml:space="preserve">raturverfahren. Im zivilen Neugeschäft spielt das Unternehmen eine Schlüsselrolle </w:t>
      </w:r>
      <w:r>
        <w:rPr>
          <w:rFonts w:ascii="CorpoS" w:hAnsi="CorpoS"/>
          <w:sz w:val="20"/>
          <w:lang w:val="de-DE"/>
        </w:rPr>
        <w:t xml:space="preserve">mit </w:t>
      </w:r>
      <w:r w:rsidRPr="005D66B3">
        <w:rPr>
          <w:rFonts w:ascii="CorpoS" w:hAnsi="CorpoS"/>
          <w:sz w:val="20"/>
          <w:lang w:val="de-DE"/>
        </w:rPr>
        <w:t>der Entwicklung, Fert</w:t>
      </w:r>
      <w:r w:rsidRPr="005D66B3">
        <w:rPr>
          <w:rFonts w:ascii="CorpoS" w:hAnsi="CorpoS"/>
          <w:sz w:val="20"/>
          <w:lang w:val="de-DE"/>
        </w:rPr>
        <w:t>i</w:t>
      </w:r>
      <w:r w:rsidRPr="005D66B3">
        <w:rPr>
          <w:rFonts w:ascii="CorpoS" w:hAnsi="CorpoS"/>
          <w:sz w:val="20"/>
          <w:lang w:val="de-DE"/>
        </w:rPr>
        <w:lastRenderedPageBreak/>
        <w:t>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w:t>
      </w:r>
      <w:r w:rsidRPr="005D66B3">
        <w:rPr>
          <w:rFonts w:ascii="CorpoS" w:hAnsi="CorpoS"/>
          <w:sz w:val="20"/>
          <w:lang w:val="de-DE"/>
        </w:rPr>
        <w:t>i</w:t>
      </w:r>
      <w:r w:rsidRPr="005D66B3">
        <w:rPr>
          <w:rFonts w:ascii="CorpoS" w:hAnsi="CorpoS"/>
          <w:sz w:val="20"/>
          <w:lang w:val="de-DE"/>
        </w:rPr>
        <w:t>nen. Die Aktivitäten sind unter dem Dach der MTU Maintenance zusammengefasst. Auf dem militärischen G</w:t>
      </w:r>
      <w:r w:rsidRPr="005D66B3">
        <w:rPr>
          <w:rFonts w:ascii="CorpoS" w:hAnsi="CorpoS"/>
          <w:sz w:val="20"/>
          <w:lang w:val="de-DE"/>
        </w:rPr>
        <w:t>e</w:t>
      </w:r>
      <w:r w:rsidRPr="005D66B3">
        <w:rPr>
          <w:rFonts w:ascii="CorpoS" w:hAnsi="CorpoS"/>
          <w:sz w:val="20"/>
          <w:lang w:val="de-DE"/>
        </w:rPr>
        <w:t>biet ist die MTU Aero Engines der Systempartner für fast alle Luftfahrtantriebe der Bundeswehr. Die MTU u</w:t>
      </w:r>
      <w:r w:rsidRPr="005D66B3">
        <w:rPr>
          <w:rFonts w:ascii="CorpoS" w:hAnsi="CorpoS"/>
          <w:sz w:val="20"/>
          <w:lang w:val="de-DE"/>
        </w:rPr>
        <w:t>n</w:t>
      </w:r>
      <w:r w:rsidRPr="005D66B3">
        <w:rPr>
          <w:rFonts w:ascii="CorpoS" w:hAnsi="CorpoS"/>
          <w:sz w:val="20"/>
          <w:lang w:val="de-DE"/>
        </w:rPr>
        <w:t>terhält Standorte weltweit</w:t>
      </w:r>
      <w:r>
        <w:rPr>
          <w:rFonts w:ascii="CorpoS" w:hAnsi="CorpoS"/>
          <w:sz w:val="20"/>
          <w:lang w:val="de-DE"/>
        </w:rPr>
        <w:t>; Unternehmenssitz ist München.</w:t>
      </w:r>
    </w:p>
    <w:p w:rsidR="00C51A14" w:rsidRDefault="00C51A14" w:rsidP="00C51A14">
      <w:pPr>
        <w:ind w:right="424"/>
        <w:jc w:val="both"/>
        <w:rPr>
          <w:rFonts w:ascii="CorpoS" w:hAnsi="CorpoS" w:cs="Arial"/>
          <w:sz w:val="20"/>
          <w:lang w:val="de-DE"/>
        </w:rPr>
      </w:pPr>
    </w:p>
    <w:p w:rsidR="00C51A14" w:rsidRDefault="00C51A14" w:rsidP="00C51A14">
      <w:pPr>
        <w:ind w:right="424"/>
        <w:jc w:val="both"/>
        <w:rPr>
          <w:rFonts w:ascii="CorpoS" w:hAnsi="CorpoS" w:cs="Arial"/>
          <w:sz w:val="20"/>
          <w:lang w:val="de-DE"/>
        </w:rPr>
      </w:pPr>
    </w:p>
    <w:p w:rsidR="00C51A14" w:rsidRPr="004E6EA9" w:rsidRDefault="00C51A14" w:rsidP="00C51A14">
      <w:pPr>
        <w:rPr>
          <w:rFonts w:ascii="CorpoS" w:hAnsi="CorpoS"/>
          <w:sz w:val="20"/>
          <w:u w:val="single"/>
          <w:lang w:val="de-DE"/>
        </w:rPr>
      </w:pPr>
      <w:r w:rsidRPr="004E6EA9">
        <w:rPr>
          <w:rFonts w:ascii="CorpoS" w:hAnsi="CorpoS"/>
          <w:sz w:val="20"/>
          <w:u w:val="single"/>
          <w:lang w:val="de-DE"/>
        </w:rPr>
        <w:t>Ihre Ansprechpartner:</w:t>
      </w:r>
    </w:p>
    <w:p w:rsidR="00C51A14" w:rsidRPr="004E6EA9" w:rsidRDefault="00C51A14" w:rsidP="00C51A14">
      <w:pPr>
        <w:rPr>
          <w:rFonts w:ascii="CorpoS" w:hAnsi="CorpoS"/>
          <w:sz w:val="20"/>
          <w:lang w:val="de-DE"/>
        </w:rPr>
      </w:pPr>
      <w:r w:rsidRPr="004E6EA9">
        <w:rPr>
          <w:rFonts w:ascii="CorpoS" w:hAnsi="CorpoS"/>
          <w:sz w:val="20"/>
          <w:lang w:val="de-DE"/>
        </w:rPr>
        <w:t>Eckhard Zanger</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Eva Simon</w:t>
      </w:r>
    </w:p>
    <w:p w:rsidR="00C51A14" w:rsidRPr="004E6EA9" w:rsidRDefault="00C51A14" w:rsidP="00C51A14">
      <w:pPr>
        <w:rPr>
          <w:rFonts w:ascii="CorpoS" w:hAnsi="CorpoS"/>
          <w:sz w:val="20"/>
          <w:lang w:val="de-DE"/>
        </w:rPr>
      </w:pPr>
      <w:r w:rsidRPr="004E6EA9">
        <w:rPr>
          <w:rFonts w:ascii="CorpoS" w:hAnsi="CorpoS"/>
          <w:sz w:val="20"/>
          <w:lang w:val="de-DE"/>
        </w:rPr>
        <w:t xml:space="preserve">Leiter Unternehmenskommunikation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Pressesprecherin Finanzen</w:t>
      </w:r>
    </w:p>
    <w:p w:rsidR="00C51A14" w:rsidRPr="00C51A14" w:rsidRDefault="00C51A14" w:rsidP="00C51A14">
      <w:pPr>
        <w:rPr>
          <w:rFonts w:ascii="CorpoS" w:hAnsi="CorpoS"/>
          <w:sz w:val="20"/>
          <w:lang w:val="en-US"/>
        </w:rPr>
      </w:pPr>
      <w:r w:rsidRPr="00C51A14">
        <w:rPr>
          <w:rFonts w:ascii="CorpoS" w:hAnsi="CorpoS"/>
          <w:sz w:val="20"/>
          <w:lang w:val="en-US"/>
        </w:rPr>
        <w:t xml:space="preserve">und Public Affairs </w:t>
      </w:r>
      <w:r w:rsidRPr="00C51A14">
        <w:rPr>
          <w:rFonts w:ascii="CorpoS" w:hAnsi="CorpoS"/>
          <w:sz w:val="20"/>
          <w:lang w:val="en-US"/>
        </w:rPr>
        <w:tab/>
      </w:r>
    </w:p>
    <w:p w:rsidR="00C51A14" w:rsidRPr="00C51A14" w:rsidRDefault="00C51A14" w:rsidP="00C51A14">
      <w:pPr>
        <w:rPr>
          <w:rFonts w:ascii="CorpoS" w:hAnsi="CorpoS"/>
          <w:sz w:val="20"/>
          <w:lang w:val="en-US"/>
        </w:rPr>
      </w:pPr>
      <w:r w:rsidRPr="00C51A14">
        <w:rPr>
          <w:rFonts w:ascii="CorpoS" w:hAnsi="CorpoS"/>
          <w:sz w:val="20"/>
          <w:lang w:val="en-US"/>
        </w:rPr>
        <w:t>Tel.: + 49 (0)89 14 89-91 13</w:t>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r>
      <w:r w:rsidRPr="00C51A14">
        <w:rPr>
          <w:rFonts w:ascii="CorpoS" w:hAnsi="CorpoS"/>
          <w:sz w:val="20"/>
          <w:lang w:val="en-US"/>
        </w:rPr>
        <w:tab/>
        <w:t>Tel.: +49 (0)89 14 89-43 32</w:t>
      </w:r>
      <w:r w:rsidRPr="00C51A14">
        <w:rPr>
          <w:rFonts w:ascii="CorpoS" w:hAnsi="CorpoS"/>
          <w:sz w:val="20"/>
          <w:lang w:val="en-US"/>
        </w:rPr>
        <w:tab/>
      </w:r>
    </w:p>
    <w:p w:rsidR="00C51A14" w:rsidRPr="004E6EA9" w:rsidRDefault="00C51A14" w:rsidP="00C51A14">
      <w:pPr>
        <w:rPr>
          <w:rFonts w:ascii="CorpoS" w:hAnsi="CorpoS"/>
          <w:sz w:val="20"/>
          <w:lang w:val="de-DE"/>
        </w:rPr>
      </w:pPr>
      <w:r w:rsidRPr="004E6EA9">
        <w:rPr>
          <w:rFonts w:ascii="CorpoS" w:hAnsi="CorpoS"/>
          <w:sz w:val="20"/>
          <w:lang w:val="de-DE"/>
        </w:rPr>
        <w:t>Mobil: + 49 (0) 176-1000 6158</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Mobil: +49 (0) 176-1008 4162</w:t>
      </w:r>
    </w:p>
    <w:p w:rsidR="00C51A14" w:rsidRPr="004E6EA9" w:rsidRDefault="00C51A14" w:rsidP="00C51A14">
      <w:pPr>
        <w:rPr>
          <w:rFonts w:ascii="CorpoS" w:hAnsi="CorpoS"/>
          <w:sz w:val="20"/>
          <w:lang w:val="de-DE"/>
        </w:rPr>
      </w:pPr>
      <w:r w:rsidRPr="004E6EA9">
        <w:rPr>
          <w:rFonts w:ascii="CorpoS" w:hAnsi="CorpoS"/>
          <w:sz w:val="20"/>
          <w:lang w:val="de-DE"/>
        </w:rPr>
        <w:t xml:space="preserve">E-Mail: Eckhard.Zanger@mtu.de  </w:t>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r>
      <w:r w:rsidRPr="004E6EA9">
        <w:rPr>
          <w:rFonts w:ascii="CorpoS" w:hAnsi="CorpoS"/>
          <w:sz w:val="20"/>
          <w:lang w:val="de-DE"/>
        </w:rPr>
        <w:tab/>
        <w:t>E-Mail: Eva.Simon@mtu.de</w:t>
      </w:r>
    </w:p>
    <w:p w:rsidR="00C51A14" w:rsidRPr="004E6EA9" w:rsidRDefault="00C51A14" w:rsidP="00C51A14">
      <w:pPr>
        <w:rPr>
          <w:rFonts w:ascii="CorpoS" w:hAnsi="CorpoS"/>
          <w:szCs w:val="24"/>
          <w:u w:val="single"/>
          <w:lang w:val="de-DE"/>
        </w:rPr>
      </w:pPr>
    </w:p>
    <w:p w:rsidR="00C51A14" w:rsidRPr="004E6EA9" w:rsidRDefault="00C51A14" w:rsidP="00C51A14">
      <w:pPr>
        <w:pStyle w:val="MTUBodycopy"/>
        <w:tabs>
          <w:tab w:val="left" w:pos="8505"/>
        </w:tabs>
        <w:ind w:right="1984"/>
        <w:jc w:val="both"/>
        <w:rPr>
          <w:lang w:val="de-DE"/>
        </w:rPr>
      </w:pPr>
    </w:p>
    <w:p w:rsidR="00C51A14" w:rsidRPr="004E6EA9" w:rsidRDefault="00C51A14" w:rsidP="00C51A14">
      <w:pPr>
        <w:pStyle w:val="MTUBodycopy"/>
        <w:tabs>
          <w:tab w:val="left" w:pos="8505"/>
        </w:tabs>
        <w:ind w:right="1984"/>
        <w:jc w:val="both"/>
        <w:rPr>
          <w:i/>
          <w:lang w:val="de-DE"/>
        </w:rPr>
      </w:pPr>
      <w:r w:rsidRPr="004E6EA9">
        <w:rPr>
          <w:i/>
          <w:lang w:val="de-DE"/>
        </w:rPr>
        <w:t xml:space="preserve">Alle Presse-Infos und Bilder unter </w:t>
      </w:r>
      <w:hyperlink r:id="rId9" w:history="1">
        <w:r w:rsidRPr="004E6EA9">
          <w:rPr>
            <w:rStyle w:val="Hyperlink"/>
            <w:i/>
            <w:color w:val="auto"/>
            <w:lang w:val="de-DE"/>
          </w:rPr>
          <w:t>http://www.mtu.de</w:t>
        </w:r>
      </w:hyperlink>
    </w:p>
    <w:p w:rsidR="00C51A14" w:rsidRPr="004E6EA9" w:rsidRDefault="00C51A14" w:rsidP="00C51A14">
      <w:pPr>
        <w:pStyle w:val="MTUBodycopy"/>
        <w:tabs>
          <w:tab w:val="left" w:pos="8505"/>
        </w:tabs>
        <w:ind w:right="1984"/>
        <w:jc w:val="both"/>
        <w:rPr>
          <w:i/>
          <w:lang w:val="de-DE"/>
        </w:rPr>
      </w:pPr>
    </w:p>
    <w:p w:rsidR="00C51A14" w:rsidRPr="004E6EA9" w:rsidRDefault="00C51A14" w:rsidP="00C51A14">
      <w:pPr>
        <w:pStyle w:val="MTUBodycopy"/>
        <w:tabs>
          <w:tab w:val="left" w:pos="8505"/>
        </w:tabs>
        <w:ind w:right="1984"/>
        <w:jc w:val="both"/>
        <w:rPr>
          <w:i/>
          <w:lang w:val="de-DE"/>
        </w:rPr>
      </w:pPr>
    </w:p>
    <w:p w:rsidR="00C51A14" w:rsidRPr="0021479B" w:rsidRDefault="00C51A14" w:rsidP="00C51A14">
      <w:pPr>
        <w:rPr>
          <w:rStyle w:val="h41"/>
          <w:rFonts w:ascii="CorpoS" w:hAnsi="CorpoS"/>
          <w:color w:val="auto"/>
          <w:sz w:val="16"/>
          <w:szCs w:val="16"/>
          <w:lang w:val="de-DE"/>
        </w:rPr>
      </w:pPr>
      <w:r w:rsidRPr="0021479B">
        <w:rPr>
          <w:rStyle w:val="h41"/>
          <w:rFonts w:ascii="CorpoS" w:hAnsi="CorpoS"/>
          <w:color w:val="auto"/>
          <w:sz w:val="16"/>
          <w:szCs w:val="16"/>
          <w:lang w:val="de-DE"/>
        </w:rPr>
        <w:t>Vorbehalt bei Zukunftsaussagen</w:t>
      </w:r>
    </w:p>
    <w:p w:rsidR="00C51A14" w:rsidRPr="00135B9B" w:rsidRDefault="00C51A14" w:rsidP="00C51A14">
      <w:pPr>
        <w:rPr>
          <w:rFonts w:ascii="CorpoS" w:hAnsi="CorpoS"/>
          <w:sz w:val="16"/>
          <w:szCs w:val="16"/>
          <w:lang w:val="de-DE"/>
        </w:rPr>
      </w:pPr>
    </w:p>
    <w:p w:rsidR="00DD64E9" w:rsidRPr="00C51A14" w:rsidRDefault="00C51A14" w:rsidP="00C51A14">
      <w:pPr>
        <w:ind w:right="283"/>
        <w:jc w:val="both"/>
        <w:rPr>
          <w:rFonts w:ascii="CorpoS" w:hAnsi="CorpoS"/>
          <w:b/>
          <w:sz w:val="22"/>
          <w:szCs w:val="22"/>
          <w:lang w:val="de-DE"/>
        </w:rPr>
      </w:pPr>
      <w:r w:rsidRPr="00135B9B">
        <w:rPr>
          <w:rFonts w:ascii="CorpoS" w:hAnsi="CorpoS"/>
          <w:sz w:val="16"/>
          <w:szCs w:val="16"/>
          <w:lang w:val="de-DE"/>
        </w:rPr>
        <w:t xml:space="preserve">Diese Pressemitteilung enthält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Diese Aussagen spiegeln die gegenwärtigen Auffassungen, Erwartungen und Annahmen der Geschäftsführung der MTU Aero Engines wider und basieren auf Informationen, die der Geschäftsführung zum gegenwärtigen Zeitpunkt zur Verfügung stehen. </w:t>
      </w:r>
      <w:proofErr w:type="spellStart"/>
      <w:r w:rsidRPr="00135B9B">
        <w:rPr>
          <w:rFonts w:ascii="CorpoS" w:hAnsi="CorpoS"/>
          <w:sz w:val="16"/>
          <w:szCs w:val="16"/>
          <w:lang w:val="de-DE"/>
        </w:rPr>
        <w:t>Zukunftsgerichtete</w:t>
      </w:r>
      <w:proofErr w:type="spellEnd"/>
      <w:r w:rsidRPr="00135B9B">
        <w:rPr>
          <w:rFonts w:ascii="CorpoS" w:hAnsi="CorpoS"/>
          <w:sz w:val="16"/>
          <w:szCs w:val="16"/>
          <w:lang w:val="de-DE"/>
        </w:rPr>
        <w:t xml:space="preserve"> Aussagen enthalten keine Gewähr für den Eintritt zukünftiger Ergebnisse und Entwic</w:t>
      </w:r>
      <w:r w:rsidRPr="00135B9B">
        <w:rPr>
          <w:rFonts w:ascii="CorpoS" w:hAnsi="CorpoS"/>
          <w:sz w:val="16"/>
          <w:szCs w:val="16"/>
          <w:lang w:val="de-DE"/>
        </w:rPr>
        <w:t>k</w:t>
      </w:r>
      <w:r w:rsidRPr="00135B9B">
        <w:rPr>
          <w:rFonts w:ascii="CorpoS" w:hAnsi="CorpoS"/>
          <w:sz w:val="16"/>
          <w:szCs w:val="16"/>
          <w:lang w:val="de-DE"/>
        </w:rPr>
        <w:t>lungen und sind mit Risiken und Unsicherheiten verbunden. Die tatsächlichen zukünftigen Ergebnisse der MTU Aero Engines und Entwic</w:t>
      </w:r>
      <w:r w:rsidRPr="00135B9B">
        <w:rPr>
          <w:rFonts w:ascii="CorpoS" w:hAnsi="CorpoS"/>
          <w:sz w:val="16"/>
          <w:szCs w:val="16"/>
          <w:lang w:val="de-DE"/>
        </w:rPr>
        <w:t>k</w:t>
      </w:r>
      <w:r w:rsidRPr="00135B9B">
        <w:rPr>
          <w:rFonts w:ascii="CorpoS" w:hAnsi="CorpoS"/>
          <w:sz w:val="16"/>
          <w:szCs w:val="16"/>
          <w:lang w:val="de-DE"/>
        </w:rPr>
        <w:t>lungen betreffend die MTU Aero Engines können daher aufgrund verschiedener Faktoren wesentlich von den hier geäußerten Erwartungen und Annahmen abweichen. Zu diesen Faktoren gehören insbesondere Veränderungen der allgemeinen wirtschaftlichen Lage und der Wet</w:t>
      </w:r>
      <w:r w:rsidRPr="00135B9B">
        <w:rPr>
          <w:rFonts w:ascii="CorpoS" w:hAnsi="CorpoS"/>
          <w:sz w:val="16"/>
          <w:szCs w:val="16"/>
          <w:lang w:val="de-DE"/>
        </w:rPr>
        <w:t>t</w:t>
      </w:r>
      <w:r w:rsidRPr="00135B9B">
        <w:rPr>
          <w:rFonts w:ascii="CorpoS" w:hAnsi="CorpoS"/>
          <w:sz w:val="16"/>
          <w:szCs w:val="16"/>
          <w:lang w:val="de-DE"/>
        </w:rPr>
        <w:t>bewerbssi</w:t>
      </w:r>
      <w:r>
        <w:rPr>
          <w:rFonts w:ascii="CorpoS" w:hAnsi="CorpoS"/>
          <w:sz w:val="16"/>
          <w:szCs w:val="16"/>
          <w:lang w:val="de-DE"/>
        </w:rPr>
        <w:t xml:space="preserve">tuation, die </w:t>
      </w:r>
      <w:proofErr w:type="spellStart"/>
      <w:r>
        <w:rPr>
          <w:rFonts w:ascii="CorpoS" w:hAnsi="CorpoS"/>
          <w:sz w:val="16"/>
          <w:szCs w:val="16"/>
          <w:lang w:val="de-DE"/>
        </w:rPr>
        <w:t>Zykli</w:t>
      </w:r>
      <w:r w:rsidRPr="00135B9B">
        <w:rPr>
          <w:rFonts w:ascii="CorpoS" w:hAnsi="CorpoS"/>
          <w:sz w:val="16"/>
          <w:szCs w:val="16"/>
          <w:lang w:val="de-DE"/>
        </w:rPr>
        <w:t>zität</w:t>
      </w:r>
      <w:proofErr w:type="spellEnd"/>
      <w:r w:rsidRPr="00135B9B">
        <w:rPr>
          <w:rFonts w:ascii="CorpoS" w:hAnsi="CorpoS"/>
          <w:sz w:val="16"/>
          <w:szCs w:val="16"/>
          <w:lang w:val="de-DE"/>
        </w:rPr>
        <w:t xml:space="preserve"> der Flugzeugindustrie und Risiken in Zusammenhang mit der Beteiligung der MTU Aero Engines an Konsort</w:t>
      </w:r>
      <w:r w:rsidRPr="00135B9B">
        <w:rPr>
          <w:rFonts w:ascii="CorpoS" w:hAnsi="CorpoS"/>
          <w:sz w:val="16"/>
          <w:szCs w:val="16"/>
          <w:lang w:val="de-DE"/>
        </w:rPr>
        <w:t>i</w:t>
      </w:r>
      <w:r w:rsidRPr="00135B9B">
        <w:rPr>
          <w:rFonts w:ascii="CorpoS" w:hAnsi="CorpoS"/>
          <w:sz w:val="16"/>
          <w:szCs w:val="16"/>
          <w:lang w:val="de-DE"/>
        </w:rPr>
        <w:t>en für die Entwicklung und den Bau von neuen Triebwerken. Darüber hinaus können die Entwicklungen auf den Finanzmärkten und Wechse</w:t>
      </w:r>
      <w:r w:rsidRPr="00135B9B">
        <w:rPr>
          <w:rFonts w:ascii="CorpoS" w:hAnsi="CorpoS"/>
          <w:sz w:val="16"/>
          <w:szCs w:val="16"/>
          <w:lang w:val="de-DE"/>
        </w:rPr>
        <w:t>l</w:t>
      </w:r>
      <w:r w:rsidRPr="00135B9B">
        <w:rPr>
          <w:rFonts w:ascii="CorpoS" w:hAnsi="CorpoS"/>
          <w:sz w:val="16"/>
          <w:szCs w:val="16"/>
          <w:lang w:val="de-DE"/>
        </w:rPr>
        <w:t>kursschwankungen sowie nationale und internationale Gesetzesänderungen, insbesondere in Bezug auf steuerliche Regelungen und Gesetze betreffend die Herstellung und den Einsatz von Triebwerken im Luftverkehr, sowie andere Faktoren einen Einfluss auf die zukünftigen Erge</w:t>
      </w:r>
      <w:r w:rsidRPr="00135B9B">
        <w:rPr>
          <w:rFonts w:ascii="CorpoS" w:hAnsi="CorpoS"/>
          <w:sz w:val="16"/>
          <w:szCs w:val="16"/>
          <w:lang w:val="de-DE"/>
        </w:rPr>
        <w:t>b</w:t>
      </w:r>
      <w:r w:rsidRPr="00135B9B">
        <w:rPr>
          <w:rFonts w:ascii="CorpoS" w:hAnsi="CorpoS"/>
          <w:sz w:val="16"/>
          <w:szCs w:val="16"/>
          <w:lang w:val="de-DE"/>
        </w:rPr>
        <w:t>nisse und Entwicklungen der MTU Aero Engines haben. Terroranschläge und deren Folgen können die Wahrscheinlichkeit und das Ausmaß von Abweichungen erhöhen. Die MTU Aero Engines übernimmt keine Verpflichtung, die in dieser Mitteilung enthaltenen Aussagen zu aktual</w:t>
      </w:r>
      <w:r w:rsidRPr="00135B9B">
        <w:rPr>
          <w:rFonts w:ascii="CorpoS" w:hAnsi="CorpoS"/>
          <w:sz w:val="16"/>
          <w:szCs w:val="16"/>
          <w:lang w:val="de-DE"/>
        </w:rPr>
        <w:t>i</w:t>
      </w:r>
      <w:r w:rsidRPr="00135B9B">
        <w:rPr>
          <w:rFonts w:ascii="CorpoS" w:hAnsi="CorpoS"/>
          <w:sz w:val="16"/>
          <w:szCs w:val="16"/>
          <w:lang w:val="de-DE"/>
        </w:rPr>
        <w:t>sieren.</w:t>
      </w:r>
    </w:p>
    <w:sectPr w:rsidR="00DD64E9" w:rsidRPr="00C51A14" w:rsidSect="00694A29">
      <w:headerReference w:type="default" r:id="rId10"/>
      <w:footerReference w:type="default" r:id="rId11"/>
      <w:headerReference w:type="first" r:id="rId12"/>
      <w:footerReference w:type="first" r:id="rId13"/>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D6" w:rsidRDefault="008612D6">
      <w:r>
        <w:separator/>
      </w:r>
    </w:p>
  </w:endnote>
  <w:endnote w:type="continuationSeparator" w:id="0">
    <w:p w:rsidR="008612D6" w:rsidRDefault="008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and Public Affairs</w:t>
    </w:r>
  </w:p>
  <w:p w:rsidR="00051E60" w:rsidRPr="00150467" w:rsidRDefault="00051E60">
    <w:pPr>
      <w:pStyle w:val="Fuzeile"/>
      <w:spacing w:line="160" w:lineRule="exact"/>
      <w:rPr>
        <w:rFonts w:ascii="CorpoS" w:hAnsi="CorpoS"/>
        <w:color w:val="000000"/>
        <w:sz w:val="15"/>
        <w:lang w:val="de-DE"/>
      </w:rPr>
    </w:pPr>
    <w:r w:rsidRPr="00150467">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79305F">
      <w:rPr>
        <w:rFonts w:ascii="CorpoS" w:hAnsi="CorpoS"/>
        <w:color w:val="000000"/>
        <w:sz w:val="15"/>
        <w:lang w:val="de-DE"/>
      </w:rPr>
      <w:t>43 32</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D6" w:rsidRDefault="008612D6">
      <w:r>
        <w:separator/>
      </w:r>
    </w:p>
  </w:footnote>
  <w:footnote w:type="continuationSeparator" w:id="0">
    <w:p w:rsidR="008612D6" w:rsidRDefault="008612D6">
      <w:r>
        <w:continuationSeparator/>
      </w:r>
    </w:p>
  </w:footnote>
  <w:footnote w:id="1">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EBIT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vor Finanzergebnis und Steuern, </w:t>
      </w:r>
      <w:r w:rsidR="004F4B54">
        <w:rPr>
          <w:rFonts w:ascii="CorpoS" w:hAnsi="CorpoS"/>
          <w:b/>
          <w:sz w:val="16"/>
          <w:szCs w:val="16"/>
          <w:lang w:val="de-DE"/>
        </w:rPr>
        <w:t>bereinigt</w:t>
      </w:r>
    </w:p>
  </w:footnote>
  <w:footnote w:id="2">
    <w:p w:rsidR="00C51A14" w:rsidRPr="0050297F" w:rsidRDefault="00C51A14" w:rsidP="00C51A14">
      <w:pPr>
        <w:pStyle w:val="Funotentext"/>
        <w:rPr>
          <w:rFonts w:ascii="CorpoS" w:hAnsi="CorpoS"/>
          <w:b/>
          <w:sz w:val="16"/>
          <w:szCs w:val="16"/>
          <w:lang w:val="de-DE"/>
        </w:rPr>
      </w:pPr>
      <w:r>
        <w:rPr>
          <w:rStyle w:val="Funotenzeichen"/>
          <w:rFonts w:ascii="CorpoS" w:hAnsi="CorpoS"/>
          <w:b/>
          <w:sz w:val="16"/>
          <w:szCs w:val="16"/>
        </w:rPr>
        <w:footnoteRef/>
      </w:r>
      <w:r w:rsidRPr="0050297F">
        <w:rPr>
          <w:rFonts w:ascii="CorpoS" w:hAnsi="CorpoS"/>
          <w:b/>
          <w:sz w:val="16"/>
          <w:szCs w:val="16"/>
          <w:lang w:val="de-DE"/>
        </w:rPr>
        <w:t xml:space="preserve"> Net Income </w:t>
      </w:r>
      <w:proofErr w:type="spellStart"/>
      <w:r w:rsidRPr="0050297F">
        <w:rPr>
          <w:rFonts w:ascii="CorpoS" w:hAnsi="CorpoS"/>
          <w:b/>
          <w:sz w:val="16"/>
          <w:szCs w:val="16"/>
          <w:lang w:val="de-DE"/>
        </w:rPr>
        <w:t>adjusted</w:t>
      </w:r>
      <w:proofErr w:type="spellEnd"/>
      <w:r w:rsidRPr="0050297F">
        <w:rPr>
          <w:rFonts w:ascii="CorpoS" w:hAnsi="CorpoS"/>
          <w:b/>
          <w:sz w:val="16"/>
          <w:szCs w:val="16"/>
          <w:lang w:val="de-DE"/>
        </w:rPr>
        <w:t xml:space="preserve"> =</w:t>
      </w:r>
      <w:r w:rsidRPr="0050297F">
        <w:rPr>
          <w:rFonts w:ascii="CorpoS" w:hAnsi="CorpoS"/>
          <w:b/>
          <w:sz w:val="22"/>
          <w:szCs w:val="22"/>
          <w:lang w:val="de-DE"/>
        </w:rPr>
        <w:t xml:space="preserve"> </w:t>
      </w:r>
      <w:r w:rsidRPr="0050297F">
        <w:rPr>
          <w:rFonts w:ascii="CorpoS" w:hAnsi="CorpoS"/>
          <w:b/>
          <w:sz w:val="16"/>
          <w:szCs w:val="16"/>
          <w:lang w:val="de-DE"/>
        </w:rPr>
        <w:t xml:space="preserve">Ergebnis nach Ertragsteuern, </w:t>
      </w:r>
      <w:r w:rsidR="004F4B54">
        <w:rPr>
          <w:rFonts w:ascii="CorpoS" w:hAnsi="CorpoS"/>
          <w:b/>
          <w:sz w:val="16"/>
          <w:szCs w:val="16"/>
          <w:lang w:val="de-DE"/>
        </w:rPr>
        <w:t>bereinigt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Default="00694A29">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0" w:rsidRPr="00A775D8" w:rsidRDefault="00694A29"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694A29"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2611120</wp:posOffset>
              </wp:positionH>
              <wp:positionV relativeFrom="paragraph">
                <wp:posOffset>178435</wp:posOffset>
              </wp:positionV>
              <wp:extent cx="3128645"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5.6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aZesy98AAAAKAQAA&#10;DwAAAAAAAAAAAAAAAAAJBQAAZHJzL2Rvd25yZXYueG1sUEsFBgAAAAAEAAQA8wAAABUGAAAAAA==&#10;" filled="f" stroked="f">
              <v:textbox inset="0,0,0,0">
                <w:txbxContent>
                  <w:p w:rsidR="00051E60" w:rsidRPr="00694A29" w:rsidRDefault="00051E60" w:rsidP="00B57AE5">
                    <w:pPr>
                      <w:tabs>
                        <w:tab w:val="right" w:pos="2268"/>
                      </w:tabs>
                      <w:rPr>
                        <w:rFonts w:ascii="CorpoSLig" w:hAnsi="CorpoSLig"/>
                        <w:b/>
                        <w:color w:val="FF0000"/>
                        <w:sz w:val="32"/>
                        <w:szCs w:val="32"/>
                      </w:rPr>
                    </w:pPr>
                    <w:r>
                      <w:rPr>
                        <w:rFonts w:ascii="CorpoSLig" w:hAnsi="CorpoSLig"/>
                        <w:b/>
                        <w:sz w:val="32"/>
                        <w:szCs w:val="32"/>
                      </w:rPr>
                      <w:tab/>
                    </w:r>
                    <w:r w:rsidRPr="00C51A14">
                      <w:rPr>
                        <w:rFonts w:ascii="CorpoSLig" w:hAnsi="CorpoSLig"/>
                        <w:b/>
                        <w:sz w:val="32"/>
                        <w:szCs w:val="32"/>
                      </w:rPr>
                      <w:t xml:space="preserve">                        </w:t>
                    </w:r>
                    <w:r w:rsidR="00694A29" w:rsidRPr="00C51A14">
                      <w:rPr>
                        <w:rFonts w:ascii="CorpoSLig" w:hAnsi="CorpoSLig"/>
                        <w:b/>
                        <w:sz w:val="32"/>
                        <w:szCs w:val="32"/>
                      </w:rPr>
                      <w:t>Quart</w:t>
                    </w:r>
                    <w:r w:rsidR="00C51A14" w:rsidRPr="00C51A14">
                      <w:rPr>
                        <w:rFonts w:ascii="CorpoSLig" w:hAnsi="CorpoSLig"/>
                        <w:b/>
                        <w:sz w:val="32"/>
                        <w:szCs w:val="32"/>
                      </w:rPr>
                      <w:t>erly Statement</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5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46"/>
    <w:rsid w:val="00001A69"/>
    <w:rsid w:val="0000543C"/>
    <w:rsid w:val="00007718"/>
    <w:rsid w:val="00010145"/>
    <w:rsid w:val="00010BAE"/>
    <w:rsid w:val="00014216"/>
    <w:rsid w:val="00014295"/>
    <w:rsid w:val="0001625B"/>
    <w:rsid w:val="000165E8"/>
    <w:rsid w:val="00017987"/>
    <w:rsid w:val="0002022E"/>
    <w:rsid w:val="00020CA2"/>
    <w:rsid w:val="00034C1E"/>
    <w:rsid w:val="0004012A"/>
    <w:rsid w:val="00042608"/>
    <w:rsid w:val="000468B9"/>
    <w:rsid w:val="00046D7A"/>
    <w:rsid w:val="00050992"/>
    <w:rsid w:val="00051E60"/>
    <w:rsid w:val="000523D3"/>
    <w:rsid w:val="00053AE0"/>
    <w:rsid w:val="00053D85"/>
    <w:rsid w:val="00065075"/>
    <w:rsid w:val="0006552A"/>
    <w:rsid w:val="000706B8"/>
    <w:rsid w:val="00072045"/>
    <w:rsid w:val="00073BEA"/>
    <w:rsid w:val="00074142"/>
    <w:rsid w:val="00074F55"/>
    <w:rsid w:val="0007603C"/>
    <w:rsid w:val="00084883"/>
    <w:rsid w:val="000860C0"/>
    <w:rsid w:val="000939E0"/>
    <w:rsid w:val="00094DD7"/>
    <w:rsid w:val="00095C96"/>
    <w:rsid w:val="000A1616"/>
    <w:rsid w:val="000A22E2"/>
    <w:rsid w:val="000A6390"/>
    <w:rsid w:val="000A65E0"/>
    <w:rsid w:val="000B2DE3"/>
    <w:rsid w:val="000B67F6"/>
    <w:rsid w:val="000C09A7"/>
    <w:rsid w:val="000C1A76"/>
    <w:rsid w:val="000C7B00"/>
    <w:rsid w:val="000D2837"/>
    <w:rsid w:val="000D472F"/>
    <w:rsid w:val="000E1C17"/>
    <w:rsid w:val="000E2E12"/>
    <w:rsid w:val="000E5C57"/>
    <w:rsid w:val="000E76D2"/>
    <w:rsid w:val="000F005C"/>
    <w:rsid w:val="000F0BAD"/>
    <w:rsid w:val="000F1C43"/>
    <w:rsid w:val="000F2FF0"/>
    <w:rsid w:val="000F74AB"/>
    <w:rsid w:val="0010004F"/>
    <w:rsid w:val="00100FBE"/>
    <w:rsid w:val="00101DCF"/>
    <w:rsid w:val="001020B6"/>
    <w:rsid w:val="001060D0"/>
    <w:rsid w:val="00107445"/>
    <w:rsid w:val="00107A5E"/>
    <w:rsid w:val="00112591"/>
    <w:rsid w:val="00113459"/>
    <w:rsid w:val="00113504"/>
    <w:rsid w:val="00113984"/>
    <w:rsid w:val="00115186"/>
    <w:rsid w:val="0011730A"/>
    <w:rsid w:val="00117AFF"/>
    <w:rsid w:val="001235C4"/>
    <w:rsid w:val="00126B24"/>
    <w:rsid w:val="00132F2F"/>
    <w:rsid w:val="00141BAC"/>
    <w:rsid w:val="00143677"/>
    <w:rsid w:val="00144D88"/>
    <w:rsid w:val="0014737E"/>
    <w:rsid w:val="00150467"/>
    <w:rsid w:val="00151E2A"/>
    <w:rsid w:val="00161E32"/>
    <w:rsid w:val="001622D3"/>
    <w:rsid w:val="00163004"/>
    <w:rsid w:val="00170367"/>
    <w:rsid w:val="00172C9C"/>
    <w:rsid w:val="00181D71"/>
    <w:rsid w:val="0018428A"/>
    <w:rsid w:val="00185F1D"/>
    <w:rsid w:val="00197CF5"/>
    <w:rsid w:val="001A47CB"/>
    <w:rsid w:val="001B1AE3"/>
    <w:rsid w:val="001B434D"/>
    <w:rsid w:val="001C403E"/>
    <w:rsid w:val="001C53D3"/>
    <w:rsid w:val="001C5559"/>
    <w:rsid w:val="001C5F28"/>
    <w:rsid w:val="001C651B"/>
    <w:rsid w:val="001D4082"/>
    <w:rsid w:val="001D4D29"/>
    <w:rsid w:val="001D5D33"/>
    <w:rsid w:val="001E0F56"/>
    <w:rsid w:val="001E5591"/>
    <w:rsid w:val="001E56B3"/>
    <w:rsid w:val="001E5784"/>
    <w:rsid w:val="001E71BD"/>
    <w:rsid w:val="001F4294"/>
    <w:rsid w:val="002037D9"/>
    <w:rsid w:val="0021191F"/>
    <w:rsid w:val="0021633B"/>
    <w:rsid w:val="00222DEF"/>
    <w:rsid w:val="0022336E"/>
    <w:rsid w:val="00226271"/>
    <w:rsid w:val="002335C6"/>
    <w:rsid w:val="00236E3A"/>
    <w:rsid w:val="00237253"/>
    <w:rsid w:val="002437FE"/>
    <w:rsid w:val="00245B50"/>
    <w:rsid w:val="00252060"/>
    <w:rsid w:val="00254406"/>
    <w:rsid w:val="00254EE7"/>
    <w:rsid w:val="00256BAD"/>
    <w:rsid w:val="00261A60"/>
    <w:rsid w:val="002654C2"/>
    <w:rsid w:val="00270DD3"/>
    <w:rsid w:val="00280197"/>
    <w:rsid w:val="00281AA0"/>
    <w:rsid w:val="00290B6D"/>
    <w:rsid w:val="00291085"/>
    <w:rsid w:val="0029213E"/>
    <w:rsid w:val="00296646"/>
    <w:rsid w:val="002966FA"/>
    <w:rsid w:val="002A006A"/>
    <w:rsid w:val="002A3DF2"/>
    <w:rsid w:val="002A4079"/>
    <w:rsid w:val="002A57D3"/>
    <w:rsid w:val="002A63C8"/>
    <w:rsid w:val="002B6B5C"/>
    <w:rsid w:val="002B7FD7"/>
    <w:rsid w:val="002C1173"/>
    <w:rsid w:val="002C187E"/>
    <w:rsid w:val="002C2796"/>
    <w:rsid w:val="002C3218"/>
    <w:rsid w:val="002C3897"/>
    <w:rsid w:val="002C6BB7"/>
    <w:rsid w:val="002D758E"/>
    <w:rsid w:val="002E028E"/>
    <w:rsid w:val="002E2DB5"/>
    <w:rsid w:val="002E3646"/>
    <w:rsid w:val="002E648F"/>
    <w:rsid w:val="002F4C0A"/>
    <w:rsid w:val="002F76AF"/>
    <w:rsid w:val="00300A57"/>
    <w:rsid w:val="003018DF"/>
    <w:rsid w:val="00305E13"/>
    <w:rsid w:val="00310230"/>
    <w:rsid w:val="00310E95"/>
    <w:rsid w:val="00311CAE"/>
    <w:rsid w:val="00316554"/>
    <w:rsid w:val="00317423"/>
    <w:rsid w:val="00322F67"/>
    <w:rsid w:val="00324FB1"/>
    <w:rsid w:val="00325951"/>
    <w:rsid w:val="003306E0"/>
    <w:rsid w:val="003329A3"/>
    <w:rsid w:val="00332B8F"/>
    <w:rsid w:val="003423A0"/>
    <w:rsid w:val="00342A55"/>
    <w:rsid w:val="00343C99"/>
    <w:rsid w:val="00343DB0"/>
    <w:rsid w:val="00344B08"/>
    <w:rsid w:val="003465D9"/>
    <w:rsid w:val="00351FB9"/>
    <w:rsid w:val="0035315A"/>
    <w:rsid w:val="003536F8"/>
    <w:rsid w:val="00354A2A"/>
    <w:rsid w:val="00354BD1"/>
    <w:rsid w:val="003577B9"/>
    <w:rsid w:val="0036092F"/>
    <w:rsid w:val="00364C74"/>
    <w:rsid w:val="00371A46"/>
    <w:rsid w:val="00377B6C"/>
    <w:rsid w:val="0038142E"/>
    <w:rsid w:val="003839FD"/>
    <w:rsid w:val="003875F7"/>
    <w:rsid w:val="00390A09"/>
    <w:rsid w:val="00392F50"/>
    <w:rsid w:val="003A0927"/>
    <w:rsid w:val="003A20E2"/>
    <w:rsid w:val="003A2477"/>
    <w:rsid w:val="003A2718"/>
    <w:rsid w:val="003A5EDA"/>
    <w:rsid w:val="003A74C1"/>
    <w:rsid w:val="003A74F5"/>
    <w:rsid w:val="003B2216"/>
    <w:rsid w:val="003B2492"/>
    <w:rsid w:val="003B6AB4"/>
    <w:rsid w:val="003B6BFB"/>
    <w:rsid w:val="003C1344"/>
    <w:rsid w:val="003D1233"/>
    <w:rsid w:val="003D274C"/>
    <w:rsid w:val="003E2208"/>
    <w:rsid w:val="003E220C"/>
    <w:rsid w:val="003E23F9"/>
    <w:rsid w:val="003E4C71"/>
    <w:rsid w:val="003E7697"/>
    <w:rsid w:val="003F0EC8"/>
    <w:rsid w:val="003F3C37"/>
    <w:rsid w:val="004044E9"/>
    <w:rsid w:val="00405869"/>
    <w:rsid w:val="00410940"/>
    <w:rsid w:val="00415D3F"/>
    <w:rsid w:val="00416CE4"/>
    <w:rsid w:val="004203A5"/>
    <w:rsid w:val="00421D92"/>
    <w:rsid w:val="00422193"/>
    <w:rsid w:val="004232FE"/>
    <w:rsid w:val="00433A66"/>
    <w:rsid w:val="004429B1"/>
    <w:rsid w:val="00444D67"/>
    <w:rsid w:val="004470D8"/>
    <w:rsid w:val="004607AE"/>
    <w:rsid w:val="00462E55"/>
    <w:rsid w:val="0046413D"/>
    <w:rsid w:val="00466DC0"/>
    <w:rsid w:val="00475E50"/>
    <w:rsid w:val="00476248"/>
    <w:rsid w:val="00481764"/>
    <w:rsid w:val="0048499B"/>
    <w:rsid w:val="00490BB2"/>
    <w:rsid w:val="00490C18"/>
    <w:rsid w:val="00494B76"/>
    <w:rsid w:val="004966DC"/>
    <w:rsid w:val="00497A32"/>
    <w:rsid w:val="004A092E"/>
    <w:rsid w:val="004B496B"/>
    <w:rsid w:val="004B5C4C"/>
    <w:rsid w:val="004B5EFE"/>
    <w:rsid w:val="004B7E67"/>
    <w:rsid w:val="004C0AA1"/>
    <w:rsid w:val="004C372A"/>
    <w:rsid w:val="004C4759"/>
    <w:rsid w:val="004C594B"/>
    <w:rsid w:val="004C5E01"/>
    <w:rsid w:val="004D5603"/>
    <w:rsid w:val="004E0F1F"/>
    <w:rsid w:val="004E118D"/>
    <w:rsid w:val="004E5F27"/>
    <w:rsid w:val="004F201A"/>
    <w:rsid w:val="004F4B54"/>
    <w:rsid w:val="004F5EC6"/>
    <w:rsid w:val="00507889"/>
    <w:rsid w:val="005106C2"/>
    <w:rsid w:val="00511729"/>
    <w:rsid w:val="00513ADD"/>
    <w:rsid w:val="005159F9"/>
    <w:rsid w:val="005200F5"/>
    <w:rsid w:val="00526D8D"/>
    <w:rsid w:val="00532315"/>
    <w:rsid w:val="0054129D"/>
    <w:rsid w:val="0054532F"/>
    <w:rsid w:val="00556F66"/>
    <w:rsid w:val="005660B5"/>
    <w:rsid w:val="00567B1D"/>
    <w:rsid w:val="00572802"/>
    <w:rsid w:val="00576097"/>
    <w:rsid w:val="00583F6B"/>
    <w:rsid w:val="00584264"/>
    <w:rsid w:val="00584F4F"/>
    <w:rsid w:val="00591762"/>
    <w:rsid w:val="005934BB"/>
    <w:rsid w:val="005A006F"/>
    <w:rsid w:val="005A1451"/>
    <w:rsid w:val="005A280D"/>
    <w:rsid w:val="005A4152"/>
    <w:rsid w:val="005A75B7"/>
    <w:rsid w:val="005B1253"/>
    <w:rsid w:val="005B4229"/>
    <w:rsid w:val="005B4F69"/>
    <w:rsid w:val="005B7771"/>
    <w:rsid w:val="005C6A8C"/>
    <w:rsid w:val="005D737B"/>
    <w:rsid w:val="005E1D59"/>
    <w:rsid w:val="005E2F6D"/>
    <w:rsid w:val="005E64C5"/>
    <w:rsid w:val="005F55C7"/>
    <w:rsid w:val="005F6B07"/>
    <w:rsid w:val="00601381"/>
    <w:rsid w:val="0060201F"/>
    <w:rsid w:val="00602DEE"/>
    <w:rsid w:val="00603DF3"/>
    <w:rsid w:val="00607764"/>
    <w:rsid w:val="006140A4"/>
    <w:rsid w:val="00614A3F"/>
    <w:rsid w:val="006156F6"/>
    <w:rsid w:val="00616F28"/>
    <w:rsid w:val="0062287C"/>
    <w:rsid w:val="00636522"/>
    <w:rsid w:val="006379B7"/>
    <w:rsid w:val="00640206"/>
    <w:rsid w:val="00645AA4"/>
    <w:rsid w:val="006466E5"/>
    <w:rsid w:val="0065197B"/>
    <w:rsid w:val="0065327F"/>
    <w:rsid w:val="00667C33"/>
    <w:rsid w:val="0067551C"/>
    <w:rsid w:val="00681B62"/>
    <w:rsid w:val="00682B38"/>
    <w:rsid w:val="0068586D"/>
    <w:rsid w:val="006906EB"/>
    <w:rsid w:val="00692934"/>
    <w:rsid w:val="00692AEF"/>
    <w:rsid w:val="0069361B"/>
    <w:rsid w:val="00694A29"/>
    <w:rsid w:val="00695DED"/>
    <w:rsid w:val="006A16CD"/>
    <w:rsid w:val="006A30A9"/>
    <w:rsid w:val="006A71EF"/>
    <w:rsid w:val="006B0CBE"/>
    <w:rsid w:val="006B1097"/>
    <w:rsid w:val="006B61E1"/>
    <w:rsid w:val="006D1C26"/>
    <w:rsid w:val="006E141E"/>
    <w:rsid w:val="006E1D8B"/>
    <w:rsid w:val="006E23D5"/>
    <w:rsid w:val="006E6D73"/>
    <w:rsid w:val="006F76F1"/>
    <w:rsid w:val="00701727"/>
    <w:rsid w:val="0070220C"/>
    <w:rsid w:val="0070360F"/>
    <w:rsid w:val="00706897"/>
    <w:rsid w:val="007068CC"/>
    <w:rsid w:val="00712F46"/>
    <w:rsid w:val="007174B3"/>
    <w:rsid w:val="0072741F"/>
    <w:rsid w:val="00733915"/>
    <w:rsid w:val="00742443"/>
    <w:rsid w:val="00742FCE"/>
    <w:rsid w:val="007527E9"/>
    <w:rsid w:val="00755EB4"/>
    <w:rsid w:val="007575AF"/>
    <w:rsid w:val="00757670"/>
    <w:rsid w:val="00760EE0"/>
    <w:rsid w:val="00761A2B"/>
    <w:rsid w:val="0076577A"/>
    <w:rsid w:val="00766743"/>
    <w:rsid w:val="007719C7"/>
    <w:rsid w:val="00772834"/>
    <w:rsid w:val="007730A7"/>
    <w:rsid w:val="0077756B"/>
    <w:rsid w:val="007801BC"/>
    <w:rsid w:val="00783811"/>
    <w:rsid w:val="0078769A"/>
    <w:rsid w:val="007902FC"/>
    <w:rsid w:val="0079113C"/>
    <w:rsid w:val="0079305F"/>
    <w:rsid w:val="00795E58"/>
    <w:rsid w:val="007A0340"/>
    <w:rsid w:val="007A0798"/>
    <w:rsid w:val="007A3449"/>
    <w:rsid w:val="007A63C5"/>
    <w:rsid w:val="007A7E57"/>
    <w:rsid w:val="007B1097"/>
    <w:rsid w:val="007B1A7A"/>
    <w:rsid w:val="007B301A"/>
    <w:rsid w:val="007B36B4"/>
    <w:rsid w:val="007B657F"/>
    <w:rsid w:val="007C0D1C"/>
    <w:rsid w:val="007C5879"/>
    <w:rsid w:val="007D020C"/>
    <w:rsid w:val="007D3740"/>
    <w:rsid w:val="007D4FCF"/>
    <w:rsid w:val="007D5ABB"/>
    <w:rsid w:val="007E7CA5"/>
    <w:rsid w:val="007F194B"/>
    <w:rsid w:val="007F3FA3"/>
    <w:rsid w:val="007F43F8"/>
    <w:rsid w:val="007F5DED"/>
    <w:rsid w:val="00804AFD"/>
    <w:rsid w:val="008064CE"/>
    <w:rsid w:val="00806654"/>
    <w:rsid w:val="00812E8C"/>
    <w:rsid w:val="008163EE"/>
    <w:rsid w:val="008168F1"/>
    <w:rsid w:val="00816A3A"/>
    <w:rsid w:val="00817CEE"/>
    <w:rsid w:val="00821A96"/>
    <w:rsid w:val="00826A11"/>
    <w:rsid w:val="008271DD"/>
    <w:rsid w:val="00831FA3"/>
    <w:rsid w:val="00833404"/>
    <w:rsid w:val="00837CB6"/>
    <w:rsid w:val="00840ED4"/>
    <w:rsid w:val="008418A3"/>
    <w:rsid w:val="0084218C"/>
    <w:rsid w:val="00846648"/>
    <w:rsid w:val="00851896"/>
    <w:rsid w:val="00853255"/>
    <w:rsid w:val="0085541A"/>
    <w:rsid w:val="0086110A"/>
    <w:rsid w:val="008612D6"/>
    <w:rsid w:val="00872C46"/>
    <w:rsid w:val="00884707"/>
    <w:rsid w:val="008879C4"/>
    <w:rsid w:val="00890BCF"/>
    <w:rsid w:val="008944CD"/>
    <w:rsid w:val="008A1E29"/>
    <w:rsid w:val="008A5EAE"/>
    <w:rsid w:val="008A6D05"/>
    <w:rsid w:val="008B2068"/>
    <w:rsid w:val="008B70A2"/>
    <w:rsid w:val="008C2911"/>
    <w:rsid w:val="008C3580"/>
    <w:rsid w:val="008C7FB8"/>
    <w:rsid w:val="008D3F07"/>
    <w:rsid w:val="008D5F6B"/>
    <w:rsid w:val="008D7CDD"/>
    <w:rsid w:val="008E3B41"/>
    <w:rsid w:val="008F0DAC"/>
    <w:rsid w:val="00907BC3"/>
    <w:rsid w:val="00914C01"/>
    <w:rsid w:val="00917918"/>
    <w:rsid w:val="0092266A"/>
    <w:rsid w:val="00923D30"/>
    <w:rsid w:val="0092750A"/>
    <w:rsid w:val="00932903"/>
    <w:rsid w:val="0093526E"/>
    <w:rsid w:val="00945147"/>
    <w:rsid w:val="009451BC"/>
    <w:rsid w:val="00947620"/>
    <w:rsid w:val="00947BA9"/>
    <w:rsid w:val="00950960"/>
    <w:rsid w:val="009510EF"/>
    <w:rsid w:val="00955146"/>
    <w:rsid w:val="00956671"/>
    <w:rsid w:val="0096124D"/>
    <w:rsid w:val="00962C3D"/>
    <w:rsid w:val="00963D45"/>
    <w:rsid w:val="00970F2A"/>
    <w:rsid w:val="00971E42"/>
    <w:rsid w:val="00974D59"/>
    <w:rsid w:val="00977BA5"/>
    <w:rsid w:val="00977BC9"/>
    <w:rsid w:val="00982B92"/>
    <w:rsid w:val="00984BD9"/>
    <w:rsid w:val="00991CFF"/>
    <w:rsid w:val="00992B29"/>
    <w:rsid w:val="00992CD8"/>
    <w:rsid w:val="009959F2"/>
    <w:rsid w:val="0099749E"/>
    <w:rsid w:val="00997AC3"/>
    <w:rsid w:val="009B0DD6"/>
    <w:rsid w:val="009B22E6"/>
    <w:rsid w:val="009B248F"/>
    <w:rsid w:val="009B4DFE"/>
    <w:rsid w:val="009C049E"/>
    <w:rsid w:val="009C19B6"/>
    <w:rsid w:val="009D2AF7"/>
    <w:rsid w:val="009D35D0"/>
    <w:rsid w:val="009E0A17"/>
    <w:rsid w:val="009E2D48"/>
    <w:rsid w:val="009E49E6"/>
    <w:rsid w:val="009E566C"/>
    <w:rsid w:val="009E62BA"/>
    <w:rsid w:val="00A0180E"/>
    <w:rsid w:val="00A03882"/>
    <w:rsid w:val="00A06B1D"/>
    <w:rsid w:val="00A159D4"/>
    <w:rsid w:val="00A169FE"/>
    <w:rsid w:val="00A2077D"/>
    <w:rsid w:val="00A22432"/>
    <w:rsid w:val="00A35C99"/>
    <w:rsid w:val="00A40FB0"/>
    <w:rsid w:val="00A43C45"/>
    <w:rsid w:val="00A449B8"/>
    <w:rsid w:val="00A4513B"/>
    <w:rsid w:val="00A5066E"/>
    <w:rsid w:val="00A52FED"/>
    <w:rsid w:val="00A54C34"/>
    <w:rsid w:val="00A55138"/>
    <w:rsid w:val="00A6393A"/>
    <w:rsid w:val="00A64FB8"/>
    <w:rsid w:val="00A65E3C"/>
    <w:rsid w:val="00A66252"/>
    <w:rsid w:val="00A73E32"/>
    <w:rsid w:val="00A749A4"/>
    <w:rsid w:val="00A775D8"/>
    <w:rsid w:val="00A8770E"/>
    <w:rsid w:val="00A93031"/>
    <w:rsid w:val="00A93F50"/>
    <w:rsid w:val="00A9467A"/>
    <w:rsid w:val="00A9636B"/>
    <w:rsid w:val="00AA0062"/>
    <w:rsid w:val="00AB0181"/>
    <w:rsid w:val="00AB038B"/>
    <w:rsid w:val="00AB1CAB"/>
    <w:rsid w:val="00AB550C"/>
    <w:rsid w:val="00AB560A"/>
    <w:rsid w:val="00AB6495"/>
    <w:rsid w:val="00AB6E49"/>
    <w:rsid w:val="00AB7725"/>
    <w:rsid w:val="00AC3141"/>
    <w:rsid w:val="00AC3F4E"/>
    <w:rsid w:val="00AC58BD"/>
    <w:rsid w:val="00AC778C"/>
    <w:rsid w:val="00AD19E6"/>
    <w:rsid w:val="00AD7224"/>
    <w:rsid w:val="00AE1C19"/>
    <w:rsid w:val="00AE6BDA"/>
    <w:rsid w:val="00AF2BE8"/>
    <w:rsid w:val="00AF5C7C"/>
    <w:rsid w:val="00AF74CB"/>
    <w:rsid w:val="00AF7961"/>
    <w:rsid w:val="00B0190F"/>
    <w:rsid w:val="00B040EC"/>
    <w:rsid w:val="00B05CE3"/>
    <w:rsid w:val="00B067FA"/>
    <w:rsid w:val="00B076D6"/>
    <w:rsid w:val="00B121FD"/>
    <w:rsid w:val="00B12B4A"/>
    <w:rsid w:val="00B17715"/>
    <w:rsid w:val="00B22562"/>
    <w:rsid w:val="00B2314E"/>
    <w:rsid w:val="00B248E8"/>
    <w:rsid w:val="00B43819"/>
    <w:rsid w:val="00B45093"/>
    <w:rsid w:val="00B47642"/>
    <w:rsid w:val="00B51A82"/>
    <w:rsid w:val="00B531A8"/>
    <w:rsid w:val="00B57AE5"/>
    <w:rsid w:val="00B60E2E"/>
    <w:rsid w:val="00B61CC4"/>
    <w:rsid w:val="00B652CF"/>
    <w:rsid w:val="00B67E21"/>
    <w:rsid w:val="00B71385"/>
    <w:rsid w:val="00B72BDB"/>
    <w:rsid w:val="00B773E8"/>
    <w:rsid w:val="00B8002F"/>
    <w:rsid w:val="00B800D4"/>
    <w:rsid w:val="00B82437"/>
    <w:rsid w:val="00B82B40"/>
    <w:rsid w:val="00B86EB1"/>
    <w:rsid w:val="00B87AF1"/>
    <w:rsid w:val="00B91284"/>
    <w:rsid w:val="00B94466"/>
    <w:rsid w:val="00B977C5"/>
    <w:rsid w:val="00BA047C"/>
    <w:rsid w:val="00BA326C"/>
    <w:rsid w:val="00BA6BBE"/>
    <w:rsid w:val="00BB2E97"/>
    <w:rsid w:val="00BB5475"/>
    <w:rsid w:val="00BB5BC7"/>
    <w:rsid w:val="00BC0EFB"/>
    <w:rsid w:val="00BC26AC"/>
    <w:rsid w:val="00BC6FF6"/>
    <w:rsid w:val="00BC7C0F"/>
    <w:rsid w:val="00BD03D1"/>
    <w:rsid w:val="00BD0659"/>
    <w:rsid w:val="00BD4F3C"/>
    <w:rsid w:val="00BE0256"/>
    <w:rsid w:val="00BE5BA9"/>
    <w:rsid w:val="00BF53D7"/>
    <w:rsid w:val="00C022E0"/>
    <w:rsid w:val="00C037D7"/>
    <w:rsid w:val="00C0727F"/>
    <w:rsid w:val="00C11438"/>
    <w:rsid w:val="00C11F8D"/>
    <w:rsid w:val="00C16B05"/>
    <w:rsid w:val="00C17B16"/>
    <w:rsid w:val="00C311FF"/>
    <w:rsid w:val="00C32522"/>
    <w:rsid w:val="00C32663"/>
    <w:rsid w:val="00C345E3"/>
    <w:rsid w:val="00C422B3"/>
    <w:rsid w:val="00C44533"/>
    <w:rsid w:val="00C46210"/>
    <w:rsid w:val="00C51A14"/>
    <w:rsid w:val="00C53234"/>
    <w:rsid w:val="00C551E1"/>
    <w:rsid w:val="00C5543F"/>
    <w:rsid w:val="00C6116C"/>
    <w:rsid w:val="00C66179"/>
    <w:rsid w:val="00C73544"/>
    <w:rsid w:val="00C74BED"/>
    <w:rsid w:val="00C84525"/>
    <w:rsid w:val="00C84921"/>
    <w:rsid w:val="00C914C3"/>
    <w:rsid w:val="00C91E70"/>
    <w:rsid w:val="00C9409F"/>
    <w:rsid w:val="00C95373"/>
    <w:rsid w:val="00C969D6"/>
    <w:rsid w:val="00CA302C"/>
    <w:rsid w:val="00CA7DD6"/>
    <w:rsid w:val="00CB0939"/>
    <w:rsid w:val="00CB178B"/>
    <w:rsid w:val="00CB6CF0"/>
    <w:rsid w:val="00CB6EA6"/>
    <w:rsid w:val="00CC494A"/>
    <w:rsid w:val="00CC790A"/>
    <w:rsid w:val="00CD2469"/>
    <w:rsid w:val="00CD2C29"/>
    <w:rsid w:val="00CE0E77"/>
    <w:rsid w:val="00CE3E0B"/>
    <w:rsid w:val="00CE5748"/>
    <w:rsid w:val="00CE6DDA"/>
    <w:rsid w:val="00CE7924"/>
    <w:rsid w:val="00CF0603"/>
    <w:rsid w:val="00CF1657"/>
    <w:rsid w:val="00CF2371"/>
    <w:rsid w:val="00CF276E"/>
    <w:rsid w:val="00CF55C2"/>
    <w:rsid w:val="00D01090"/>
    <w:rsid w:val="00D01591"/>
    <w:rsid w:val="00D01903"/>
    <w:rsid w:val="00D0223E"/>
    <w:rsid w:val="00D04A2D"/>
    <w:rsid w:val="00D1381A"/>
    <w:rsid w:val="00D14428"/>
    <w:rsid w:val="00D16ADA"/>
    <w:rsid w:val="00D2126C"/>
    <w:rsid w:val="00D21373"/>
    <w:rsid w:val="00D226C8"/>
    <w:rsid w:val="00D23C26"/>
    <w:rsid w:val="00D26265"/>
    <w:rsid w:val="00D267A2"/>
    <w:rsid w:val="00D317F8"/>
    <w:rsid w:val="00D31922"/>
    <w:rsid w:val="00D32C0E"/>
    <w:rsid w:val="00D342CF"/>
    <w:rsid w:val="00D3701C"/>
    <w:rsid w:val="00D457A9"/>
    <w:rsid w:val="00D46EAE"/>
    <w:rsid w:val="00D7261C"/>
    <w:rsid w:val="00D73883"/>
    <w:rsid w:val="00D76C52"/>
    <w:rsid w:val="00D822B2"/>
    <w:rsid w:val="00D91CB2"/>
    <w:rsid w:val="00D94AE8"/>
    <w:rsid w:val="00DA0900"/>
    <w:rsid w:val="00DA4419"/>
    <w:rsid w:val="00DB545D"/>
    <w:rsid w:val="00DC1516"/>
    <w:rsid w:val="00DC3B2E"/>
    <w:rsid w:val="00DC4FCF"/>
    <w:rsid w:val="00DD64E9"/>
    <w:rsid w:val="00DD6965"/>
    <w:rsid w:val="00DD6C03"/>
    <w:rsid w:val="00DD6DD3"/>
    <w:rsid w:val="00DD7DC5"/>
    <w:rsid w:val="00DE3D5A"/>
    <w:rsid w:val="00DF2E8C"/>
    <w:rsid w:val="00DF4118"/>
    <w:rsid w:val="00DF69E2"/>
    <w:rsid w:val="00E01E18"/>
    <w:rsid w:val="00E10840"/>
    <w:rsid w:val="00E11A77"/>
    <w:rsid w:val="00E1645F"/>
    <w:rsid w:val="00E3381D"/>
    <w:rsid w:val="00E347A0"/>
    <w:rsid w:val="00E60431"/>
    <w:rsid w:val="00E63DDD"/>
    <w:rsid w:val="00E646AC"/>
    <w:rsid w:val="00E72953"/>
    <w:rsid w:val="00E757EC"/>
    <w:rsid w:val="00E75CD0"/>
    <w:rsid w:val="00E77DB9"/>
    <w:rsid w:val="00E82EB4"/>
    <w:rsid w:val="00E91579"/>
    <w:rsid w:val="00E91A8D"/>
    <w:rsid w:val="00E938E2"/>
    <w:rsid w:val="00E95299"/>
    <w:rsid w:val="00E95A5A"/>
    <w:rsid w:val="00E97429"/>
    <w:rsid w:val="00E974BC"/>
    <w:rsid w:val="00EA08FC"/>
    <w:rsid w:val="00EA3E60"/>
    <w:rsid w:val="00EA53BC"/>
    <w:rsid w:val="00EA5CF6"/>
    <w:rsid w:val="00EA6CE3"/>
    <w:rsid w:val="00EB06AB"/>
    <w:rsid w:val="00EB133C"/>
    <w:rsid w:val="00EB53A5"/>
    <w:rsid w:val="00EB772E"/>
    <w:rsid w:val="00EB79AD"/>
    <w:rsid w:val="00EC0479"/>
    <w:rsid w:val="00EC36F8"/>
    <w:rsid w:val="00ED1D33"/>
    <w:rsid w:val="00ED212E"/>
    <w:rsid w:val="00ED27EE"/>
    <w:rsid w:val="00ED7F59"/>
    <w:rsid w:val="00EF33F5"/>
    <w:rsid w:val="00EF58F9"/>
    <w:rsid w:val="00EF648D"/>
    <w:rsid w:val="00F008EE"/>
    <w:rsid w:val="00F027F8"/>
    <w:rsid w:val="00F04F74"/>
    <w:rsid w:val="00F065A8"/>
    <w:rsid w:val="00F075CF"/>
    <w:rsid w:val="00F10512"/>
    <w:rsid w:val="00F11B13"/>
    <w:rsid w:val="00F13C99"/>
    <w:rsid w:val="00F22834"/>
    <w:rsid w:val="00F235E3"/>
    <w:rsid w:val="00F24358"/>
    <w:rsid w:val="00F247EA"/>
    <w:rsid w:val="00F3273C"/>
    <w:rsid w:val="00F32996"/>
    <w:rsid w:val="00F356E8"/>
    <w:rsid w:val="00F440C4"/>
    <w:rsid w:val="00F56FAC"/>
    <w:rsid w:val="00F570A5"/>
    <w:rsid w:val="00F57F86"/>
    <w:rsid w:val="00F66683"/>
    <w:rsid w:val="00F73387"/>
    <w:rsid w:val="00F831AD"/>
    <w:rsid w:val="00F83948"/>
    <w:rsid w:val="00F84C1C"/>
    <w:rsid w:val="00F86A47"/>
    <w:rsid w:val="00F86A56"/>
    <w:rsid w:val="00F87571"/>
    <w:rsid w:val="00F94AF7"/>
    <w:rsid w:val="00F95C09"/>
    <w:rsid w:val="00FA2576"/>
    <w:rsid w:val="00FA4490"/>
    <w:rsid w:val="00FB0A76"/>
    <w:rsid w:val="00FB4BC6"/>
    <w:rsid w:val="00FB7BA5"/>
    <w:rsid w:val="00FC33F7"/>
    <w:rsid w:val="00FC4028"/>
    <w:rsid w:val="00FC4643"/>
    <w:rsid w:val="00FD13FE"/>
    <w:rsid w:val="00FD1D0E"/>
    <w:rsid w:val="00FD323A"/>
    <w:rsid w:val="00FE0D30"/>
    <w:rsid w:val="00FE1549"/>
    <w:rsid w:val="00FE30B8"/>
    <w:rsid w:val="00FE3C3A"/>
    <w:rsid w:val="00FE5617"/>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h41">
    <w:name w:val="h41"/>
    <w:rsid w:val="006466E5"/>
    <w:rPr>
      <w:b/>
      <w:bCs/>
      <w:color w:val="19194B"/>
      <w:sz w:val="23"/>
      <w:szCs w:val="23"/>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95174-A59F-48F4-837C-48AEF7B5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7306</Characters>
  <Application>Microsoft Office Word</Application>
  <DocSecurity>2</DocSecurity>
  <Lines>60</Lines>
  <Paragraphs>16</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8484</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2017-04-18T07:06:00Z</dcterms:created>
  <dcterms:modified xsi:type="dcterms:W3CDTF">2017-04-26T08:41:00Z</dcterms:modified>
</cp:coreProperties>
</file>