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D3" w:rsidRPr="003E6DB8" w:rsidRDefault="002A57D3" w:rsidP="00C51A14">
      <w:pPr>
        <w:tabs>
          <w:tab w:val="left" w:pos="9072"/>
        </w:tabs>
        <w:spacing w:line="300" w:lineRule="exact"/>
        <w:ind w:right="283"/>
        <w:jc w:val="both"/>
        <w:rPr>
          <w:rFonts w:ascii="CorpoS" w:hAnsi="CorpoS"/>
          <w:b/>
          <w:sz w:val="22"/>
          <w:szCs w:val="22"/>
          <w:lang w:val="de-DE"/>
        </w:rPr>
      </w:pPr>
      <w:r w:rsidRPr="003E6DB8">
        <w:rPr>
          <w:rFonts w:ascii="CorpoS" w:hAnsi="CorpoS"/>
          <w:b/>
          <w:sz w:val="22"/>
          <w:szCs w:val="22"/>
          <w:lang w:val="de-DE"/>
        </w:rPr>
        <w:t>MTU Aero Engines</w:t>
      </w:r>
      <w:r w:rsidR="003E6DB8" w:rsidRPr="003E6DB8">
        <w:rPr>
          <w:rFonts w:ascii="CorpoS" w:hAnsi="CorpoS"/>
          <w:b/>
          <w:sz w:val="22"/>
          <w:szCs w:val="22"/>
          <w:lang w:val="de-DE"/>
        </w:rPr>
        <w:t xml:space="preserve"> startet mit Umsatz- und Ergebnisplus ins Jahr 2018</w:t>
      </w:r>
    </w:p>
    <w:p w:rsidR="002A57D3" w:rsidRPr="003E6DB8" w:rsidRDefault="0007423B"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Jahresziele</w:t>
      </w:r>
      <w:r w:rsidR="00F86A47" w:rsidRPr="003E6DB8">
        <w:rPr>
          <w:rFonts w:ascii="CorpoS" w:hAnsi="CorpoS"/>
          <w:b/>
          <w:sz w:val="22"/>
          <w:szCs w:val="22"/>
          <w:lang w:val="de-DE"/>
        </w:rPr>
        <w:t xml:space="preserve"> bestätigt</w:t>
      </w:r>
    </w:p>
    <w:p w:rsidR="00C51A14" w:rsidRPr="003402CD" w:rsidRDefault="00C51A14" w:rsidP="00C51A14">
      <w:pPr>
        <w:tabs>
          <w:tab w:val="left" w:pos="9072"/>
        </w:tabs>
        <w:spacing w:line="300" w:lineRule="exact"/>
        <w:ind w:right="283"/>
        <w:jc w:val="both"/>
        <w:rPr>
          <w:rFonts w:ascii="CorpoS" w:hAnsi="CorpoS"/>
          <w:b/>
          <w:color w:val="FF0000"/>
          <w:sz w:val="22"/>
          <w:szCs w:val="22"/>
          <w:lang w:val="de-DE"/>
        </w:rPr>
      </w:pPr>
    </w:p>
    <w:p w:rsidR="00C51A14" w:rsidRPr="00F93F1B" w:rsidRDefault="00C51A14" w:rsidP="00C51A14">
      <w:pPr>
        <w:tabs>
          <w:tab w:val="left" w:pos="7655"/>
          <w:tab w:val="left" w:pos="9072"/>
        </w:tabs>
        <w:spacing w:line="300" w:lineRule="exact"/>
        <w:ind w:right="283"/>
        <w:jc w:val="both"/>
        <w:rPr>
          <w:rFonts w:ascii="CorpoS" w:hAnsi="CorpoS"/>
          <w:sz w:val="22"/>
          <w:szCs w:val="22"/>
          <w:lang w:val="de-DE"/>
        </w:rPr>
      </w:pPr>
      <w:r w:rsidRPr="00F93F1B">
        <w:rPr>
          <w:rFonts w:ascii="CorpoS" w:hAnsi="CorpoS"/>
          <w:sz w:val="22"/>
          <w:szCs w:val="22"/>
          <w:lang w:val="de-DE"/>
        </w:rPr>
        <w:t xml:space="preserve">München, </w:t>
      </w:r>
      <w:r w:rsidR="003402CD" w:rsidRPr="00F93F1B">
        <w:rPr>
          <w:rFonts w:ascii="CorpoS" w:hAnsi="CorpoS"/>
          <w:sz w:val="22"/>
          <w:szCs w:val="22"/>
          <w:lang w:val="de-DE"/>
        </w:rPr>
        <w:t>3</w:t>
      </w:r>
      <w:r w:rsidRPr="00F93F1B">
        <w:rPr>
          <w:rFonts w:ascii="CorpoS" w:hAnsi="CorpoS"/>
          <w:sz w:val="22"/>
          <w:szCs w:val="22"/>
          <w:lang w:val="de-DE"/>
        </w:rPr>
        <w:t xml:space="preserve">. </w:t>
      </w:r>
      <w:r w:rsidR="003402CD" w:rsidRPr="00F93F1B">
        <w:rPr>
          <w:rFonts w:ascii="CorpoS" w:hAnsi="CorpoS"/>
          <w:sz w:val="22"/>
          <w:szCs w:val="22"/>
          <w:lang w:val="de-DE"/>
        </w:rPr>
        <w:t>Mai</w:t>
      </w:r>
      <w:r w:rsidRPr="00F93F1B">
        <w:rPr>
          <w:rFonts w:ascii="CorpoS" w:hAnsi="CorpoS"/>
          <w:sz w:val="22"/>
          <w:szCs w:val="22"/>
          <w:lang w:val="de-DE"/>
        </w:rPr>
        <w:t xml:space="preserve"> 201</w:t>
      </w:r>
      <w:r w:rsidR="003402CD" w:rsidRPr="00F93F1B">
        <w:rPr>
          <w:rFonts w:ascii="CorpoS" w:hAnsi="CorpoS"/>
          <w:sz w:val="22"/>
          <w:szCs w:val="22"/>
          <w:lang w:val="de-DE"/>
        </w:rPr>
        <w:t>8</w:t>
      </w:r>
      <w:r w:rsidRPr="00F93F1B">
        <w:rPr>
          <w:rFonts w:ascii="CorpoS" w:hAnsi="CorpoS"/>
          <w:sz w:val="22"/>
          <w:szCs w:val="22"/>
          <w:lang w:val="de-DE"/>
        </w:rPr>
        <w:t xml:space="preserve"> – Die MTU Aero Engines AG hat </w:t>
      </w:r>
      <w:r w:rsidR="003C709C" w:rsidRPr="00F93F1B">
        <w:rPr>
          <w:rFonts w:ascii="CorpoS" w:hAnsi="CorpoS"/>
          <w:sz w:val="22"/>
          <w:szCs w:val="22"/>
          <w:lang w:val="de-DE"/>
        </w:rPr>
        <w:t xml:space="preserve">im ersten </w:t>
      </w:r>
      <w:r w:rsidR="00022EF3" w:rsidRPr="00F93F1B">
        <w:rPr>
          <w:rFonts w:ascii="CorpoS" w:hAnsi="CorpoS"/>
          <w:sz w:val="22"/>
          <w:szCs w:val="22"/>
          <w:lang w:val="de-DE"/>
        </w:rPr>
        <w:t>Quartal 2018 einen Umsatz von 1.</w:t>
      </w:r>
      <w:r w:rsidR="003C709C" w:rsidRPr="00F93F1B">
        <w:rPr>
          <w:rFonts w:ascii="CorpoS" w:hAnsi="CorpoS"/>
          <w:sz w:val="22"/>
          <w:szCs w:val="22"/>
          <w:lang w:val="de-DE"/>
        </w:rPr>
        <w:t>01</w:t>
      </w:r>
      <w:r w:rsidR="003E6DB8" w:rsidRPr="00F93F1B">
        <w:rPr>
          <w:rFonts w:ascii="CorpoS" w:hAnsi="CorpoS"/>
          <w:sz w:val="22"/>
          <w:szCs w:val="22"/>
          <w:lang w:val="de-DE"/>
        </w:rPr>
        <w:t>6</w:t>
      </w:r>
      <w:r w:rsidR="003C709C" w:rsidRPr="00F93F1B">
        <w:rPr>
          <w:rFonts w:ascii="CorpoS" w:hAnsi="CorpoS"/>
          <w:sz w:val="22"/>
          <w:szCs w:val="22"/>
          <w:lang w:val="de-DE"/>
        </w:rPr>
        <w:t>,</w:t>
      </w:r>
      <w:r w:rsidR="003E6DB8" w:rsidRPr="00F93F1B">
        <w:rPr>
          <w:rFonts w:ascii="CorpoS" w:hAnsi="CorpoS"/>
          <w:sz w:val="22"/>
          <w:szCs w:val="22"/>
          <w:lang w:val="de-DE"/>
        </w:rPr>
        <w:t>4</w:t>
      </w:r>
      <w:r w:rsidR="003C709C" w:rsidRPr="00F93F1B">
        <w:rPr>
          <w:rFonts w:ascii="CorpoS" w:hAnsi="CorpoS"/>
          <w:sz w:val="22"/>
          <w:szCs w:val="22"/>
          <w:lang w:val="de-DE"/>
        </w:rPr>
        <w:t xml:space="preserve"> Mio. € erwirtschaftet, </w:t>
      </w:r>
      <w:r w:rsidR="003E6DB8" w:rsidRPr="00F93F1B">
        <w:rPr>
          <w:rFonts w:ascii="CorpoS" w:hAnsi="CorpoS"/>
          <w:sz w:val="22"/>
          <w:szCs w:val="22"/>
          <w:lang w:val="de-DE"/>
        </w:rPr>
        <w:t>5</w:t>
      </w:r>
      <w:r w:rsidR="003C709C" w:rsidRPr="00F93F1B">
        <w:rPr>
          <w:rFonts w:ascii="CorpoS" w:hAnsi="CorpoS"/>
          <w:sz w:val="22"/>
          <w:szCs w:val="22"/>
          <w:lang w:val="de-DE"/>
        </w:rPr>
        <w:t xml:space="preserve"> % mehr als im Vergleichszeitraum (</w:t>
      </w:r>
      <w:r w:rsidR="00FD13FE" w:rsidRPr="00F93F1B">
        <w:rPr>
          <w:rFonts w:ascii="CorpoS" w:hAnsi="CorpoS"/>
          <w:sz w:val="22"/>
          <w:szCs w:val="22"/>
          <w:lang w:val="de-DE"/>
        </w:rPr>
        <w:t>1-3/201</w:t>
      </w:r>
      <w:r w:rsidR="003C709C" w:rsidRPr="00F93F1B">
        <w:rPr>
          <w:rFonts w:ascii="CorpoS" w:hAnsi="CorpoS"/>
          <w:sz w:val="22"/>
          <w:szCs w:val="22"/>
          <w:lang w:val="de-DE"/>
        </w:rPr>
        <w:t>7</w:t>
      </w:r>
      <w:r w:rsidR="00FD13FE" w:rsidRPr="00F93F1B">
        <w:rPr>
          <w:rFonts w:ascii="CorpoS" w:hAnsi="CorpoS"/>
          <w:sz w:val="22"/>
          <w:szCs w:val="22"/>
          <w:lang w:val="de-DE"/>
        </w:rPr>
        <w:t xml:space="preserve">: </w:t>
      </w:r>
      <w:r w:rsidR="003C709C" w:rsidRPr="00F93F1B">
        <w:rPr>
          <w:rFonts w:ascii="CorpoS" w:hAnsi="CorpoS"/>
          <w:sz w:val="22"/>
          <w:szCs w:val="22"/>
          <w:lang w:val="de-DE"/>
        </w:rPr>
        <w:t>971,9 Mio. €)</w:t>
      </w:r>
      <w:r w:rsidR="00FD13FE" w:rsidRPr="00F93F1B">
        <w:rPr>
          <w:rFonts w:ascii="CorpoS" w:hAnsi="CorpoS"/>
          <w:sz w:val="22"/>
          <w:szCs w:val="22"/>
          <w:lang w:val="de-DE"/>
        </w:rPr>
        <w:t>. Das</w:t>
      </w:r>
      <w:r w:rsidR="003C709C" w:rsidRPr="00F93F1B">
        <w:rPr>
          <w:rFonts w:ascii="CorpoS" w:hAnsi="CorpoS"/>
          <w:sz w:val="22"/>
          <w:szCs w:val="22"/>
          <w:lang w:val="de-DE"/>
        </w:rPr>
        <w:t xml:space="preserve"> op</w:t>
      </w:r>
      <w:r w:rsidR="003C709C" w:rsidRPr="00F93F1B">
        <w:rPr>
          <w:rFonts w:ascii="CorpoS" w:hAnsi="CorpoS"/>
          <w:sz w:val="22"/>
          <w:szCs w:val="22"/>
          <w:lang w:val="de-DE"/>
        </w:rPr>
        <w:t>e</w:t>
      </w:r>
      <w:r w:rsidR="003C709C" w:rsidRPr="00F93F1B">
        <w:rPr>
          <w:rFonts w:ascii="CorpoS" w:hAnsi="CorpoS"/>
          <w:sz w:val="22"/>
          <w:szCs w:val="22"/>
          <w:lang w:val="de-DE"/>
        </w:rPr>
        <w:t>rative Ergebnis</w:t>
      </w:r>
      <w:r w:rsidRPr="00F93F1B">
        <w:rPr>
          <w:rStyle w:val="Funotenzeichen"/>
          <w:rFonts w:ascii="CorpoS" w:hAnsi="CorpoS"/>
          <w:b/>
          <w:sz w:val="22"/>
          <w:szCs w:val="22"/>
          <w:lang w:val="de-DE"/>
        </w:rPr>
        <w:footnoteReference w:id="1"/>
      </w:r>
      <w:r w:rsidR="0076577A" w:rsidRPr="00F93F1B">
        <w:rPr>
          <w:rFonts w:ascii="CorpoS" w:hAnsi="CorpoS"/>
          <w:sz w:val="22"/>
          <w:szCs w:val="22"/>
          <w:lang w:val="de-DE"/>
        </w:rPr>
        <w:t xml:space="preserve"> </w:t>
      </w:r>
      <w:r w:rsidR="003C709C" w:rsidRPr="00F93F1B">
        <w:rPr>
          <w:rFonts w:ascii="CorpoS" w:hAnsi="CorpoS"/>
          <w:sz w:val="22"/>
          <w:szCs w:val="22"/>
          <w:lang w:val="de-DE"/>
        </w:rPr>
        <w:t>stieg um 11 % von 157,9 Mio. € auf 175,</w:t>
      </w:r>
      <w:r w:rsidR="003E6DB8" w:rsidRPr="00F93F1B">
        <w:rPr>
          <w:rFonts w:ascii="CorpoS" w:hAnsi="CorpoS"/>
          <w:sz w:val="22"/>
          <w:szCs w:val="22"/>
          <w:lang w:val="de-DE"/>
        </w:rPr>
        <w:t>1</w:t>
      </w:r>
      <w:r w:rsidR="003C709C" w:rsidRPr="00F93F1B">
        <w:rPr>
          <w:rFonts w:ascii="CorpoS" w:hAnsi="CorpoS"/>
          <w:sz w:val="22"/>
          <w:szCs w:val="22"/>
          <w:lang w:val="de-DE"/>
        </w:rPr>
        <w:t xml:space="preserve"> Mio. €. </w:t>
      </w:r>
      <w:r w:rsidR="00F52C29" w:rsidRPr="00F93F1B">
        <w:rPr>
          <w:rFonts w:ascii="CorpoS" w:hAnsi="CorpoS"/>
          <w:sz w:val="22"/>
          <w:szCs w:val="22"/>
          <w:lang w:val="de-DE"/>
        </w:rPr>
        <w:t>Damit erhöhte sich die Ergebni</w:t>
      </w:r>
      <w:r w:rsidR="00F52C29" w:rsidRPr="00F93F1B">
        <w:rPr>
          <w:rFonts w:ascii="CorpoS" w:hAnsi="CorpoS"/>
          <w:sz w:val="22"/>
          <w:szCs w:val="22"/>
          <w:lang w:val="de-DE"/>
        </w:rPr>
        <w:t>s</w:t>
      </w:r>
      <w:r w:rsidR="00F52C29" w:rsidRPr="00F93F1B">
        <w:rPr>
          <w:rFonts w:ascii="CorpoS" w:hAnsi="CorpoS"/>
          <w:sz w:val="22"/>
          <w:szCs w:val="22"/>
          <w:lang w:val="de-DE"/>
        </w:rPr>
        <w:t>mar</w:t>
      </w:r>
      <w:r w:rsidR="003E6DB8" w:rsidRPr="00F93F1B">
        <w:rPr>
          <w:rFonts w:ascii="CorpoS" w:hAnsi="CorpoS"/>
          <w:sz w:val="22"/>
          <w:szCs w:val="22"/>
          <w:lang w:val="de-DE"/>
        </w:rPr>
        <w:t>ge von 16,2 % auf 17,2</w:t>
      </w:r>
      <w:r w:rsidR="00F52C29" w:rsidRPr="00F93F1B">
        <w:rPr>
          <w:rFonts w:ascii="CorpoS" w:hAnsi="CorpoS"/>
          <w:sz w:val="22"/>
          <w:szCs w:val="22"/>
          <w:lang w:val="de-DE"/>
        </w:rPr>
        <w:t xml:space="preserve"> %. Der</w:t>
      </w:r>
      <w:r w:rsidR="007730A7" w:rsidRPr="00F93F1B">
        <w:rPr>
          <w:rFonts w:ascii="CorpoS" w:hAnsi="CorpoS"/>
          <w:sz w:val="22"/>
          <w:szCs w:val="22"/>
          <w:lang w:val="de-DE"/>
        </w:rPr>
        <w:t xml:space="preserve"> </w:t>
      </w:r>
      <w:r w:rsidRPr="00F93F1B">
        <w:rPr>
          <w:rFonts w:ascii="CorpoS" w:hAnsi="CorpoS"/>
          <w:sz w:val="22"/>
          <w:szCs w:val="22"/>
          <w:lang w:val="de-DE"/>
        </w:rPr>
        <w:t>Gewinn nach Steuern</w:t>
      </w:r>
      <w:r w:rsidRPr="00F93F1B">
        <w:rPr>
          <w:rStyle w:val="Funotenzeichen"/>
          <w:rFonts w:ascii="CorpoS" w:hAnsi="CorpoS"/>
          <w:b/>
          <w:sz w:val="22"/>
          <w:szCs w:val="22"/>
          <w:lang w:val="de-DE"/>
        </w:rPr>
        <w:footnoteReference w:id="2"/>
      </w:r>
      <w:r w:rsidRPr="00F93F1B">
        <w:rPr>
          <w:rFonts w:ascii="CorpoS" w:hAnsi="CorpoS"/>
          <w:sz w:val="22"/>
          <w:szCs w:val="22"/>
          <w:lang w:val="de-DE"/>
        </w:rPr>
        <w:t xml:space="preserve"> </w:t>
      </w:r>
      <w:r w:rsidR="00F52C29" w:rsidRPr="00F93F1B">
        <w:rPr>
          <w:rFonts w:ascii="CorpoS" w:hAnsi="CorpoS"/>
          <w:sz w:val="22"/>
          <w:szCs w:val="22"/>
          <w:lang w:val="de-DE"/>
        </w:rPr>
        <w:t xml:space="preserve">nahm </w:t>
      </w:r>
      <w:r w:rsidR="003E6DB8" w:rsidRPr="00F93F1B">
        <w:rPr>
          <w:rFonts w:ascii="CorpoS" w:hAnsi="CorpoS"/>
          <w:sz w:val="22"/>
          <w:szCs w:val="22"/>
          <w:lang w:val="de-DE"/>
        </w:rPr>
        <w:t>analog zum</w:t>
      </w:r>
      <w:r w:rsidR="007730A7" w:rsidRPr="00F93F1B">
        <w:rPr>
          <w:rFonts w:ascii="CorpoS" w:hAnsi="CorpoS"/>
          <w:sz w:val="22"/>
          <w:szCs w:val="22"/>
          <w:lang w:val="de-DE"/>
        </w:rPr>
        <w:t xml:space="preserve"> operative</w:t>
      </w:r>
      <w:r w:rsidR="003E6DB8" w:rsidRPr="00F93F1B">
        <w:rPr>
          <w:rFonts w:ascii="CorpoS" w:hAnsi="CorpoS"/>
          <w:sz w:val="22"/>
          <w:szCs w:val="22"/>
          <w:lang w:val="de-DE"/>
        </w:rPr>
        <w:t>n</w:t>
      </w:r>
      <w:r w:rsidR="007730A7" w:rsidRPr="00F93F1B">
        <w:rPr>
          <w:rFonts w:ascii="CorpoS" w:hAnsi="CorpoS"/>
          <w:sz w:val="22"/>
          <w:szCs w:val="22"/>
          <w:lang w:val="de-DE"/>
        </w:rPr>
        <w:t xml:space="preserve"> Ergebnis </w:t>
      </w:r>
      <w:r w:rsidR="004607AE" w:rsidRPr="00F93F1B">
        <w:rPr>
          <w:rFonts w:ascii="CorpoS" w:hAnsi="CorpoS"/>
          <w:sz w:val="22"/>
          <w:szCs w:val="22"/>
          <w:lang w:val="de-DE"/>
        </w:rPr>
        <w:t xml:space="preserve">um </w:t>
      </w:r>
      <w:r w:rsidR="00093D9D">
        <w:rPr>
          <w:rFonts w:ascii="CorpoS" w:hAnsi="CorpoS"/>
          <w:sz w:val="22"/>
          <w:szCs w:val="22"/>
          <w:lang w:val="de-DE"/>
        </w:rPr>
        <w:br w:type="textWrapping" w:clear="all"/>
      </w:r>
      <w:r w:rsidR="004607AE" w:rsidRPr="00F93F1B">
        <w:rPr>
          <w:rFonts w:ascii="CorpoS" w:hAnsi="CorpoS"/>
          <w:sz w:val="22"/>
          <w:szCs w:val="22"/>
          <w:lang w:val="de-DE"/>
        </w:rPr>
        <w:t>1</w:t>
      </w:r>
      <w:r w:rsidR="003E6DB8" w:rsidRPr="00F93F1B">
        <w:rPr>
          <w:rFonts w:ascii="CorpoS" w:hAnsi="CorpoS"/>
          <w:sz w:val="22"/>
          <w:szCs w:val="22"/>
          <w:lang w:val="de-DE"/>
        </w:rPr>
        <w:t>0</w:t>
      </w:r>
      <w:r w:rsidR="007730A7" w:rsidRPr="00F93F1B">
        <w:rPr>
          <w:rFonts w:ascii="CorpoS" w:hAnsi="CorpoS"/>
          <w:sz w:val="22"/>
          <w:szCs w:val="22"/>
          <w:lang w:val="de-DE"/>
        </w:rPr>
        <w:t xml:space="preserve"> </w:t>
      </w:r>
      <w:r w:rsidRPr="00F93F1B">
        <w:rPr>
          <w:rFonts w:ascii="CorpoS" w:hAnsi="CorpoS"/>
          <w:sz w:val="22"/>
          <w:szCs w:val="22"/>
          <w:lang w:val="de-DE"/>
        </w:rPr>
        <w:t xml:space="preserve">% </w:t>
      </w:r>
      <w:r w:rsidR="00F52C29" w:rsidRPr="00F93F1B">
        <w:rPr>
          <w:rFonts w:ascii="CorpoS" w:hAnsi="CorpoS"/>
          <w:sz w:val="22"/>
          <w:szCs w:val="22"/>
          <w:lang w:val="de-DE"/>
        </w:rPr>
        <w:t>zu und erreichte 123,</w:t>
      </w:r>
      <w:r w:rsidR="003E6DB8" w:rsidRPr="00F93F1B">
        <w:rPr>
          <w:rFonts w:ascii="CorpoS" w:hAnsi="CorpoS"/>
          <w:sz w:val="22"/>
          <w:szCs w:val="22"/>
          <w:lang w:val="de-DE"/>
        </w:rPr>
        <w:t>3</w:t>
      </w:r>
      <w:r w:rsidR="00F52C29" w:rsidRPr="00F93F1B">
        <w:rPr>
          <w:rFonts w:ascii="CorpoS" w:hAnsi="CorpoS"/>
          <w:sz w:val="22"/>
          <w:szCs w:val="22"/>
          <w:lang w:val="de-DE"/>
        </w:rPr>
        <w:t xml:space="preserve"> Mio. € nach 111,7 Mio. € im ersten Quartal 2017.</w:t>
      </w:r>
      <w:r w:rsidR="005E4221">
        <w:rPr>
          <w:rFonts w:ascii="CorpoS" w:hAnsi="CorpoS"/>
          <w:sz w:val="22"/>
          <w:szCs w:val="22"/>
          <w:lang w:val="de-DE"/>
        </w:rPr>
        <w:t xml:space="preserve"> Die Geschäftszahlen der MTU wurden im ersten Quartal 2018 erstmals nach dem Rechnungslegungsstandard IFRS</w:t>
      </w:r>
      <w:r w:rsidR="00A1323D">
        <w:rPr>
          <w:rFonts w:ascii="CorpoS" w:hAnsi="CorpoS"/>
          <w:sz w:val="22"/>
          <w:szCs w:val="22"/>
          <w:lang w:val="de-DE"/>
        </w:rPr>
        <w:t xml:space="preserve"> </w:t>
      </w:r>
      <w:r w:rsidR="005E4221">
        <w:rPr>
          <w:rFonts w:ascii="CorpoS" w:hAnsi="CorpoS"/>
          <w:sz w:val="22"/>
          <w:szCs w:val="22"/>
          <w:lang w:val="de-DE"/>
        </w:rPr>
        <w:t>15 au</w:t>
      </w:r>
      <w:r w:rsidR="005E4221">
        <w:rPr>
          <w:rFonts w:ascii="CorpoS" w:hAnsi="CorpoS"/>
          <w:sz w:val="22"/>
          <w:szCs w:val="22"/>
          <w:lang w:val="de-DE"/>
        </w:rPr>
        <w:t>f</w:t>
      </w:r>
      <w:r w:rsidR="005E4221">
        <w:rPr>
          <w:rFonts w:ascii="CorpoS" w:hAnsi="CorpoS"/>
          <w:sz w:val="22"/>
          <w:szCs w:val="22"/>
          <w:lang w:val="de-DE"/>
        </w:rPr>
        <w:t>gestellt.</w:t>
      </w:r>
    </w:p>
    <w:p w:rsidR="00C51A14" w:rsidRPr="00F93F1B"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F93F1B" w:rsidRDefault="00C51A14" w:rsidP="00C51A14">
      <w:pPr>
        <w:tabs>
          <w:tab w:val="left" w:pos="7655"/>
          <w:tab w:val="left" w:pos="9072"/>
        </w:tabs>
        <w:spacing w:line="300" w:lineRule="exact"/>
        <w:ind w:right="283"/>
        <w:jc w:val="both"/>
        <w:rPr>
          <w:rFonts w:ascii="CorpoS" w:hAnsi="CorpoS"/>
          <w:sz w:val="22"/>
          <w:szCs w:val="22"/>
          <w:lang w:val="de-DE"/>
        </w:rPr>
      </w:pPr>
      <w:r w:rsidRPr="00F93F1B">
        <w:rPr>
          <w:rFonts w:ascii="CorpoS" w:hAnsi="CorpoS"/>
          <w:sz w:val="22"/>
          <w:szCs w:val="22"/>
          <w:lang w:val="de-DE"/>
        </w:rPr>
        <w:t>„</w:t>
      </w:r>
      <w:r w:rsidR="00B86EB1" w:rsidRPr="00F93F1B">
        <w:rPr>
          <w:rFonts w:ascii="CorpoS" w:hAnsi="CorpoS"/>
          <w:sz w:val="22"/>
          <w:szCs w:val="22"/>
          <w:lang w:val="de-DE"/>
        </w:rPr>
        <w:t>Da</w:t>
      </w:r>
      <w:r w:rsidR="00D7261C" w:rsidRPr="00F93F1B">
        <w:rPr>
          <w:rFonts w:ascii="CorpoS" w:hAnsi="CorpoS"/>
          <w:sz w:val="22"/>
          <w:szCs w:val="22"/>
          <w:lang w:val="de-DE"/>
        </w:rPr>
        <w:t xml:space="preserve">mit </w:t>
      </w:r>
      <w:r w:rsidR="00F52C29" w:rsidRPr="00F93F1B">
        <w:rPr>
          <w:rFonts w:ascii="CorpoS" w:hAnsi="CorpoS"/>
          <w:sz w:val="22"/>
          <w:szCs w:val="22"/>
          <w:lang w:val="de-DE"/>
        </w:rPr>
        <w:t>ist uns ein erfolgreicher Jahresauftakt gelungen</w:t>
      </w:r>
      <w:r w:rsidR="00B86EB1" w:rsidRPr="00F93F1B">
        <w:rPr>
          <w:rFonts w:ascii="CorpoS" w:hAnsi="CorpoS"/>
          <w:sz w:val="22"/>
          <w:szCs w:val="22"/>
          <w:lang w:val="de-DE"/>
        </w:rPr>
        <w:t xml:space="preserve">“, </w:t>
      </w:r>
      <w:r w:rsidR="00050992" w:rsidRPr="00F93F1B">
        <w:rPr>
          <w:rFonts w:ascii="CorpoS" w:hAnsi="CorpoS"/>
          <w:sz w:val="22"/>
          <w:szCs w:val="22"/>
          <w:lang w:val="de-DE"/>
        </w:rPr>
        <w:t xml:space="preserve">sagte Reiner Winkler, Vorstandsvorsitzender der MTU Aero Engines AG. </w:t>
      </w:r>
      <w:r w:rsidR="00FE5617" w:rsidRPr="00F93F1B">
        <w:rPr>
          <w:rFonts w:ascii="CorpoS" w:hAnsi="CorpoS"/>
          <w:sz w:val="22"/>
          <w:szCs w:val="22"/>
          <w:lang w:val="de-DE"/>
        </w:rPr>
        <w:t>„</w:t>
      </w:r>
      <w:r w:rsidR="00022EF3" w:rsidRPr="00F93F1B">
        <w:rPr>
          <w:rFonts w:ascii="CorpoS" w:hAnsi="CorpoS"/>
          <w:sz w:val="22"/>
          <w:szCs w:val="22"/>
          <w:lang w:val="de-DE"/>
        </w:rPr>
        <w:t xml:space="preserve">Mit diesen Ergebnissen halten wir Kurs auf unsere Jahresziele, die wir </w:t>
      </w:r>
      <w:r w:rsidR="008C33FD">
        <w:rPr>
          <w:rFonts w:ascii="CorpoS" w:hAnsi="CorpoS"/>
          <w:sz w:val="22"/>
          <w:szCs w:val="22"/>
          <w:lang w:val="de-DE"/>
        </w:rPr>
        <w:br w:type="textWrapping" w:clear="all"/>
      </w:r>
      <w:r w:rsidR="00022EF3" w:rsidRPr="00F93F1B">
        <w:rPr>
          <w:rFonts w:ascii="CorpoS" w:hAnsi="CorpoS"/>
          <w:sz w:val="22"/>
          <w:szCs w:val="22"/>
          <w:lang w:val="de-DE"/>
        </w:rPr>
        <w:t>heute bestätigen</w:t>
      </w:r>
      <w:r w:rsidR="007B657F" w:rsidRPr="00F93F1B">
        <w:rPr>
          <w:rFonts w:ascii="CorpoS" w:hAnsi="CorpoS"/>
          <w:sz w:val="22"/>
          <w:szCs w:val="22"/>
          <w:lang w:val="de-DE"/>
        </w:rPr>
        <w:t>.</w:t>
      </w:r>
      <w:r w:rsidR="00FE5617" w:rsidRPr="00F93F1B">
        <w:rPr>
          <w:rFonts w:ascii="CorpoS" w:hAnsi="CorpoS"/>
          <w:sz w:val="22"/>
          <w:szCs w:val="22"/>
          <w:lang w:val="de-DE"/>
        </w:rPr>
        <w:t>“</w:t>
      </w:r>
    </w:p>
    <w:p w:rsidR="007730A7" w:rsidRPr="00F93F1B" w:rsidRDefault="007730A7" w:rsidP="00C51A14">
      <w:pPr>
        <w:tabs>
          <w:tab w:val="left" w:pos="7655"/>
          <w:tab w:val="left" w:pos="9072"/>
        </w:tabs>
        <w:spacing w:line="300" w:lineRule="exact"/>
        <w:ind w:right="283"/>
        <w:jc w:val="both"/>
        <w:rPr>
          <w:rFonts w:ascii="CorpoS" w:hAnsi="CorpoS"/>
          <w:sz w:val="22"/>
          <w:szCs w:val="22"/>
          <w:lang w:val="de-DE"/>
        </w:rPr>
      </w:pPr>
    </w:p>
    <w:p w:rsidR="00306669" w:rsidRPr="00F93F1B" w:rsidRDefault="003E6DB8" w:rsidP="00C51A14">
      <w:pPr>
        <w:spacing w:line="300" w:lineRule="exact"/>
        <w:ind w:right="283"/>
        <w:jc w:val="both"/>
        <w:rPr>
          <w:rFonts w:ascii="CorpoS" w:hAnsi="CorpoS"/>
          <w:sz w:val="22"/>
          <w:szCs w:val="22"/>
          <w:lang w:val="de-DE"/>
        </w:rPr>
      </w:pPr>
      <w:r w:rsidRPr="00F93F1B">
        <w:rPr>
          <w:rFonts w:ascii="CorpoS" w:hAnsi="CorpoS"/>
          <w:sz w:val="22"/>
          <w:szCs w:val="22"/>
          <w:lang w:val="de-DE"/>
        </w:rPr>
        <w:t>Den größten Umsatzzuwachs verzeichnete die MTU i</w:t>
      </w:r>
      <w:r w:rsidR="00022EF3" w:rsidRPr="00F93F1B">
        <w:rPr>
          <w:rFonts w:ascii="CorpoS" w:hAnsi="CorpoS"/>
          <w:sz w:val="22"/>
          <w:szCs w:val="22"/>
          <w:lang w:val="de-DE"/>
        </w:rPr>
        <w:t xml:space="preserve">m ersten Quartal </w:t>
      </w:r>
      <w:r w:rsidR="00306669" w:rsidRPr="00F93F1B">
        <w:rPr>
          <w:rFonts w:ascii="CorpoS" w:hAnsi="CorpoS"/>
          <w:sz w:val="22"/>
          <w:szCs w:val="22"/>
          <w:lang w:val="de-DE"/>
        </w:rPr>
        <w:t>im zivilen Triebwerks</w:t>
      </w:r>
      <w:r w:rsidR="00022EF3" w:rsidRPr="00F93F1B">
        <w:rPr>
          <w:rFonts w:ascii="CorpoS" w:hAnsi="CorpoS"/>
          <w:sz w:val="22"/>
          <w:szCs w:val="22"/>
          <w:lang w:val="de-DE"/>
        </w:rPr>
        <w:t xml:space="preserve">geschäft: </w:t>
      </w:r>
      <w:r w:rsidRPr="00F93F1B">
        <w:rPr>
          <w:rFonts w:ascii="CorpoS" w:hAnsi="CorpoS"/>
          <w:sz w:val="22"/>
          <w:szCs w:val="22"/>
          <w:lang w:val="de-DE"/>
        </w:rPr>
        <w:t>Hier stieg der Umsatz um 11</w:t>
      </w:r>
      <w:r w:rsidR="00306669" w:rsidRPr="00F93F1B">
        <w:rPr>
          <w:rFonts w:ascii="CorpoS" w:hAnsi="CorpoS"/>
          <w:sz w:val="22"/>
          <w:szCs w:val="22"/>
          <w:lang w:val="de-DE"/>
        </w:rPr>
        <w:t xml:space="preserve"> % auf 33</w:t>
      </w:r>
      <w:r w:rsidRPr="00F93F1B">
        <w:rPr>
          <w:rFonts w:ascii="CorpoS" w:hAnsi="CorpoS"/>
          <w:sz w:val="22"/>
          <w:szCs w:val="22"/>
          <w:lang w:val="de-DE"/>
        </w:rPr>
        <w:t>5,9</w:t>
      </w:r>
      <w:r w:rsidR="00306669" w:rsidRPr="00F93F1B">
        <w:rPr>
          <w:rFonts w:ascii="CorpoS" w:hAnsi="CorpoS"/>
          <w:sz w:val="22"/>
          <w:szCs w:val="22"/>
          <w:lang w:val="de-DE"/>
        </w:rPr>
        <w:t xml:space="preserve"> Mio. € (1-3/2017: 3</w:t>
      </w:r>
      <w:r w:rsidRPr="00F93F1B">
        <w:rPr>
          <w:rFonts w:ascii="CorpoS" w:hAnsi="CorpoS"/>
          <w:sz w:val="22"/>
          <w:szCs w:val="22"/>
          <w:lang w:val="de-DE"/>
        </w:rPr>
        <w:t>03,9</w:t>
      </w:r>
      <w:r w:rsidR="00306669" w:rsidRPr="00F93F1B">
        <w:rPr>
          <w:rFonts w:ascii="CorpoS" w:hAnsi="CorpoS"/>
          <w:sz w:val="22"/>
          <w:szCs w:val="22"/>
          <w:lang w:val="de-DE"/>
        </w:rPr>
        <w:t xml:space="preserve"> Mio. €). Die größten Umsatzanteile entfielen auf</w:t>
      </w:r>
      <w:r w:rsidR="004F1589">
        <w:rPr>
          <w:rFonts w:ascii="CorpoS" w:hAnsi="CorpoS"/>
          <w:sz w:val="22"/>
          <w:szCs w:val="22"/>
          <w:lang w:val="de-DE"/>
        </w:rPr>
        <w:t xml:space="preserve"> den A320-Antrieb V2500 sowie</w:t>
      </w:r>
      <w:r w:rsidR="00306669" w:rsidRPr="00F93F1B">
        <w:rPr>
          <w:rFonts w:ascii="CorpoS" w:hAnsi="CorpoS"/>
          <w:sz w:val="22"/>
          <w:szCs w:val="22"/>
          <w:lang w:val="de-DE"/>
        </w:rPr>
        <w:t xml:space="preserve"> </w:t>
      </w:r>
      <w:r w:rsidRPr="00F93F1B">
        <w:rPr>
          <w:rFonts w:ascii="CorpoS" w:hAnsi="CorpoS"/>
          <w:sz w:val="22"/>
          <w:szCs w:val="22"/>
          <w:lang w:val="de-DE"/>
        </w:rPr>
        <w:t xml:space="preserve">das </w:t>
      </w:r>
      <w:proofErr w:type="spellStart"/>
      <w:r w:rsidRPr="00F93F1B">
        <w:rPr>
          <w:rFonts w:ascii="CorpoS" w:hAnsi="CorpoS"/>
          <w:sz w:val="22"/>
          <w:szCs w:val="22"/>
          <w:lang w:val="de-DE"/>
        </w:rPr>
        <w:t>GEnx</w:t>
      </w:r>
      <w:proofErr w:type="spellEnd"/>
      <w:r w:rsidRPr="00F93F1B">
        <w:rPr>
          <w:rFonts w:ascii="CorpoS" w:hAnsi="CorpoS"/>
          <w:sz w:val="22"/>
          <w:szCs w:val="22"/>
          <w:lang w:val="de-DE"/>
        </w:rPr>
        <w:t xml:space="preserve"> für die Boeing 787 und 747-8</w:t>
      </w:r>
      <w:r w:rsidR="00306669" w:rsidRPr="00F93F1B">
        <w:rPr>
          <w:rFonts w:ascii="CorpoS" w:hAnsi="CorpoS"/>
          <w:sz w:val="22"/>
          <w:szCs w:val="22"/>
          <w:lang w:val="de-DE"/>
        </w:rPr>
        <w:t>.</w:t>
      </w:r>
      <w:r w:rsidRPr="00F93F1B">
        <w:rPr>
          <w:rFonts w:ascii="CorpoS" w:hAnsi="CorpoS"/>
          <w:sz w:val="22"/>
          <w:szCs w:val="22"/>
          <w:lang w:val="de-DE"/>
        </w:rPr>
        <w:t xml:space="preserve"> </w:t>
      </w:r>
    </w:p>
    <w:p w:rsidR="00306669" w:rsidRPr="00F93F1B" w:rsidRDefault="00306669" w:rsidP="00C51A14">
      <w:pPr>
        <w:spacing w:line="300" w:lineRule="exact"/>
        <w:ind w:right="283"/>
        <w:jc w:val="both"/>
        <w:rPr>
          <w:rFonts w:ascii="CorpoS" w:hAnsi="CorpoS"/>
          <w:sz w:val="22"/>
          <w:szCs w:val="22"/>
          <w:lang w:val="de-DE"/>
        </w:rPr>
      </w:pPr>
    </w:p>
    <w:p w:rsidR="00306669" w:rsidRPr="00F93F1B" w:rsidRDefault="00306669" w:rsidP="00C51A14">
      <w:pPr>
        <w:spacing w:line="300" w:lineRule="exact"/>
        <w:ind w:right="283"/>
        <w:jc w:val="both"/>
        <w:rPr>
          <w:rFonts w:ascii="CorpoS" w:hAnsi="CorpoS"/>
          <w:sz w:val="22"/>
          <w:szCs w:val="22"/>
          <w:lang w:val="de-DE"/>
        </w:rPr>
      </w:pPr>
      <w:r w:rsidRPr="00F93F1B">
        <w:rPr>
          <w:rFonts w:ascii="CorpoS" w:hAnsi="CorpoS"/>
          <w:sz w:val="22"/>
          <w:szCs w:val="22"/>
          <w:lang w:val="de-DE"/>
        </w:rPr>
        <w:t xml:space="preserve">Der Umsatz der zivilen Instandhaltung nahm um 5 % auf 618,2 Mio. € zu (1-3/2017: 588,4 Mio. €). </w:t>
      </w:r>
      <w:r w:rsidR="003E3678" w:rsidRPr="00F93F1B">
        <w:rPr>
          <w:rFonts w:ascii="CorpoS" w:hAnsi="CorpoS"/>
          <w:sz w:val="22"/>
          <w:szCs w:val="22"/>
          <w:lang w:val="de-DE"/>
        </w:rPr>
        <w:t>„</w:t>
      </w:r>
      <w:r w:rsidR="003E3678">
        <w:rPr>
          <w:rFonts w:ascii="CorpoS" w:hAnsi="CorpoS"/>
          <w:sz w:val="22"/>
          <w:szCs w:val="22"/>
          <w:lang w:val="de-DE"/>
        </w:rPr>
        <w:t xml:space="preserve">In den </w:t>
      </w:r>
      <w:r w:rsidR="003E3678" w:rsidRPr="00F93F1B">
        <w:rPr>
          <w:rFonts w:ascii="CorpoS" w:hAnsi="CorpoS"/>
          <w:sz w:val="22"/>
          <w:szCs w:val="22"/>
          <w:lang w:val="de-DE"/>
        </w:rPr>
        <w:t>Umsatz</w:t>
      </w:r>
      <w:r w:rsidR="003E3678">
        <w:rPr>
          <w:rFonts w:ascii="CorpoS" w:hAnsi="CorpoS"/>
          <w:sz w:val="22"/>
          <w:szCs w:val="22"/>
          <w:lang w:val="de-DE"/>
        </w:rPr>
        <w:t>zahlen spiegeln sich</w:t>
      </w:r>
      <w:r w:rsidR="003E3678" w:rsidRPr="00F93F1B">
        <w:rPr>
          <w:rFonts w:ascii="CorpoS" w:hAnsi="CorpoS"/>
          <w:sz w:val="22"/>
          <w:szCs w:val="22"/>
          <w:lang w:val="de-DE"/>
        </w:rPr>
        <w:t xml:space="preserve"> Wechselkurseffekte wider</w:t>
      </w:r>
      <w:r w:rsidR="003E3678">
        <w:rPr>
          <w:rFonts w:ascii="CorpoS" w:hAnsi="CorpoS"/>
          <w:sz w:val="22"/>
          <w:szCs w:val="22"/>
          <w:lang w:val="de-DE"/>
        </w:rPr>
        <w:t xml:space="preserve">“, ergänzte Finanzvorstand Peter </w:t>
      </w:r>
      <w:r w:rsidR="008C33FD">
        <w:rPr>
          <w:rFonts w:ascii="CorpoS" w:hAnsi="CorpoS"/>
          <w:sz w:val="22"/>
          <w:szCs w:val="22"/>
          <w:lang w:val="de-DE"/>
        </w:rPr>
        <w:br w:type="textWrapping" w:clear="all"/>
      </w:r>
      <w:proofErr w:type="spellStart"/>
      <w:r w:rsidR="003E3678">
        <w:rPr>
          <w:rFonts w:ascii="CorpoS" w:hAnsi="CorpoS"/>
          <w:sz w:val="22"/>
          <w:szCs w:val="22"/>
          <w:lang w:val="de-DE"/>
        </w:rPr>
        <w:t>Kameritsch</w:t>
      </w:r>
      <w:proofErr w:type="spellEnd"/>
      <w:r w:rsidR="003E3678">
        <w:rPr>
          <w:rFonts w:ascii="CorpoS" w:hAnsi="CorpoS"/>
          <w:sz w:val="22"/>
          <w:szCs w:val="22"/>
          <w:lang w:val="de-DE"/>
        </w:rPr>
        <w:t xml:space="preserve">. „Auf </w:t>
      </w:r>
      <w:r w:rsidR="003E3678" w:rsidRPr="00F93F1B">
        <w:rPr>
          <w:rFonts w:ascii="CorpoS" w:hAnsi="CorpoS"/>
          <w:sz w:val="22"/>
          <w:szCs w:val="22"/>
          <w:lang w:val="de-DE"/>
        </w:rPr>
        <w:t>Dollar</w:t>
      </w:r>
      <w:r w:rsidR="003E3678">
        <w:rPr>
          <w:rFonts w:ascii="CorpoS" w:hAnsi="CorpoS"/>
          <w:sz w:val="22"/>
          <w:szCs w:val="22"/>
          <w:lang w:val="de-DE"/>
        </w:rPr>
        <w:t>-Basis</w:t>
      </w:r>
      <w:r w:rsidR="003E3678" w:rsidRPr="00F93F1B">
        <w:rPr>
          <w:rFonts w:ascii="CorpoS" w:hAnsi="CorpoS"/>
          <w:sz w:val="22"/>
          <w:szCs w:val="22"/>
          <w:lang w:val="de-DE"/>
        </w:rPr>
        <w:t xml:space="preserve"> </w:t>
      </w:r>
      <w:r w:rsidRPr="00F93F1B">
        <w:rPr>
          <w:rFonts w:ascii="CorpoS" w:hAnsi="CorpoS"/>
          <w:sz w:val="22"/>
          <w:szCs w:val="22"/>
          <w:lang w:val="de-DE"/>
        </w:rPr>
        <w:t xml:space="preserve">hat der Umsatz der zivilen Instandhaltung </w:t>
      </w:r>
      <w:r w:rsidR="00A94087" w:rsidRPr="003E3678">
        <w:rPr>
          <w:rFonts w:ascii="CorpoS" w:hAnsi="CorpoS"/>
          <w:sz w:val="22"/>
          <w:szCs w:val="22"/>
          <w:lang w:val="de-DE"/>
        </w:rPr>
        <w:t>um</w:t>
      </w:r>
      <w:r w:rsidRPr="003E3678">
        <w:rPr>
          <w:rFonts w:ascii="CorpoS" w:hAnsi="CorpoS"/>
          <w:sz w:val="22"/>
          <w:szCs w:val="22"/>
          <w:lang w:val="de-DE"/>
        </w:rPr>
        <w:t xml:space="preserve"> </w:t>
      </w:r>
      <w:r w:rsidR="003E3678">
        <w:rPr>
          <w:rFonts w:ascii="CorpoS" w:hAnsi="CorpoS"/>
          <w:sz w:val="22"/>
          <w:szCs w:val="22"/>
          <w:lang w:val="de-DE"/>
        </w:rPr>
        <w:t>2</w:t>
      </w:r>
      <w:r w:rsidR="000B7CEB">
        <w:rPr>
          <w:rFonts w:ascii="CorpoS" w:hAnsi="CorpoS"/>
          <w:sz w:val="22"/>
          <w:szCs w:val="22"/>
          <w:lang w:val="de-DE"/>
        </w:rPr>
        <w:t>0</w:t>
      </w:r>
      <w:r w:rsidRPr="00F93F1B">
        <w:rPr>
          <w:rFonts w:ascii="CorpoS" w:hAnsi="CorpoS"/>
          <w:sz w:val="22"/>
          <w:szCs w:val="22"/>
          <w:lang w:val="de-DE"/>
        </w:rPr>
        <w:t xml:space="preserve"> % zugelegt</w:t>
      </w:r>
      <w:r w:rsidR="00A94087" w:rsidRPr="00F93F1B">
        <w:rPr>
          <w:rFonts w:ascii="CorpoS" w:hAnsi="CorpoS"/>
          <w:sz w:val="22"/>
          <w:szCs w:val="22"/>
          <w:lang w:val="de-DE"/>
        </w:rPr>
        <w:t>. Das belegt die anhalten</w:t>
      </w:r>
      <w:r w:rsidR="005E410C">
        <w:rPr>
          <w:rFonts w:ascii="CorpoS" w:hAnsi="CorpoS"/>
          <w:sz w:val="22"/>
          <w:szCs w:val="22"/>
          <w:lang w:val="de-DE"/>
        </w:rPr>
        <w:t>d</w:t>
      </w:r>
      <w:r w:rsidR="00A94087" w:rsidRPr="00F93F1B">
        <w:rPr>
          <w:rFonts w:ascii="CorpoS" w:hAnsi="CorpoS"/>
          <w:sz w:val="22"/>
          <w:szCs w:val="22"/>
          <w:lang w:val="de-DE"/>
        </w:rPr>
        <w:t xml:space="preserve"> starke Nachfrage nach MRO-Dienstleistungen.</w:t>
      </w:r>
      <w:r w:rsidRPr="00F93F1B">
        <w:rPr>
          <w:rFonts w:ascii="CorpoS" w:hAnsi="CorpoS"/>
          <w:sz w:val="22"/>
          <w:szCs w:val="22"/>
          <w:lang w:val="de-DE"/>
        </w:rPr>
        <w:t xml:space="preserve">“ Wichtigster Umsatzträger </w:t>
      </w:r>
      <w:r w:rsidR="00895029" w:rsidRPr="00F93F1B">
        <w:rPr>
          <w:rFonts w:ascii="CorpoS" w:hAnsi="CorpoS"/>
          <w:sz w:val="22"/>
          <w:szCs w:val="22"/>
          <w:lang w:val="de-DE"/>
        </w:rPr>
        <w:t xml:space="preserve">in der zivilen </w:t>
      </w:r>
      <w:r w:rsidR="00981631">
        <w:rPr>
          <w:rFonts w:ascii="CorpoS" w:hAnsi="CorpoS"/>
          <w:sz w:val="22"/>
          <w:szCs w:val="22"/>
          <w:lang w:val="de-DE"/>
        </w:rPr>
        <w:t>Instandhaltung</w:t>
      </w:r>
      <w:r w:rsidR="00895029" w:rsidRPr="00F93F1B">
        <w:rPr>
          <w:rFonts w:ascii="CorpoS" w:hAnsi="CorpoS"/>
          <w:sz w:val="22"/>
          <w:szCs w:val="22"/>
          <w:lang w:val="de-DE"/>
        </w:rPr>
        <w:t xml:space="preserve"> </w:t>
      </w:r>
      <w:r w:rsidRPr="00F93F1B">
        <w:rPr>
          <w:rFonts w:ascii="CorpoS" w:hAnsi="CorpoS"/>
          <w:sz w:val="22"/>
          <w:szCs w:val="22"/>
          <w:lang w:val="de-DE"/>
        </w:rPr>
        <w:t>war das V2500.</w:t>
      </w:r>
    </w:p>
    <w:p w:rsidR="00306669" w:rsidRPr="007C5BBC" w:rsidRDefault="00306669" w:rsidP="00C51A14">
      <w:pPr>
        <w:spacing w:line="300" w:lineRule="exact"/>
        <w:ind w:right="283"/>
        <w:jc w:val="both"/>
        <w:rPr>
          <w:rFonts w:ascii="CorpoS" w:hAnsi="CorpoS"/>
          <w:sz w:val="22"/>
          <w:szCs w:val="22"/>
          <w:lang w:val="de-DE"/>
        </w:rPr>
      </w:pPr>
    </w:p>
    <w:p w:rsidR="00C51A14" w:rsidRDefault="00253EEE" w:rsidP="00C51A14">
      <w:pPr>
        <w:spacing w:line="300" w:lineRule="exact"/>
        <w:ind w:right="283"/>
        <w:jc w:val="both"/>
        <w:rPr>
          <w:rFonts w:ascii="CorpoS" w:hAnsi="CorpoS"/>
          <w:sz w:val="22"/>
          <w:szCs w:val="22"/>
          <w:lang w:val="de-DE"/>
        </w:rPr>
      </w:pPr>
      <w:r w:rsidRPr="007C5BBC">
        <w:rPr>
          <w:rFonts w:ascii="CorpoS" w:hAnsi="CorpoS"/>
          <w:sz w:val="22"/>
          <w:szCs w:val="22"/>
          <w:lang w:val="de-DE"/>
        </w:rPr>
        <w:t xml:space="preserve">Mit 91,3 Mio. € </w:t>
      </w:r>
      <w:r w:rsidR="00F93F1B" w:rsidRPr="007C5BBC">
        <w:rPr>
          <w:rFonts w:ascii="CorpoS" w:hAnsi="CorpoS"/>
          <w:sz w:val="22"/>
          <w:szCs w:val="22"/>
          <w:lang w:val="de-DE"/>
        </w:rPr>
        <w:t xml:space="preserve">lag der Umsatz des militärischen Triebwerksgeschäfts im ersten Quartal um 10 % </w:t>
      </w:r>
      <w:r w:rsidR="008C33FD">
        <w:rPr>
          <w:rFonts w:ascii="CorpoS" w:hAnsi="CorpoS"/>
          <w:sz w:val="22"/>
          <w:szCs w:val="22"/>
          <w:lang w:val="de-DE"/>
        </w:rPr>
        <w:br w:type="textWrapping" w:clear="all"/>
      </w:r>
      <w:r w:rsidR="00F93F1B" w:rsidRPr="007C5BBC">
        <w:rPr>
          <w:rFonts w:ascii="CorpoS" w:hAnsi="CorpoS"/>
          <w:sz w:val="22"/>
          <w:szCs w:val="22"/>
          <w:lang w:val="de-DE"/>
        </w:rPr>
        <w:t xml:space="preserve">unter dem Vergleichswert (1-3/2017: 101,0 Mio. €). </w:t>
      </w:r>
      <w:r w:rsidR="00591762" w:rsidRPr="007C5BBC">
        <w:rPr>
          <w:rFonts w:ascii="CorpoS" w:hAnsi="CorpoS"/>
          <w:sz w:val="22"/>
          <w:szCs w:val="22"/>
          <w:lang w:val="de-DE"/>
        </w:rPr>
        <w:t>Hauptu</w:t>
      </w:r>
      <w:r w:rsidR="00C51A14" w:rsidRPr="007C5BBC">
        <w:rPr>
          <w:rFonts w:ascii="CorpoS" w:hAnsi="CorpoS"/>
          <w:sz w:val="22"/>
          <w:szCs w:val="22"/>
          <w:lang w:val="de-DE"/>
        </w:rPr>
        <w:t>msatzträger war d</w:t>
      </w:r>
      <w:r w:rsidR="00991CFF" w:rsidRPr="007C5BBC">
        <w:rPr>
          <w:rFonts w:ascii="CorpoS" w:hAnsi="CorpoS"/>
          <w:sz w:val="22"/>
          <w:szCs w:val="22"/>
          <w:lang w:val="de-DE"/>
        </w:rPr>
        <w:t>as</w:t>
      </w:r>
      <w:r w:rsidR="00C51A14" w:rsidRPr="007C5BBC">
        <w:rPr>
          <w:rFonts w:ascii="CorpoS" w:hAnsi="CorpoS"/>
          <w:sz w:val="22"/>
          <w:szCs w:val="22"/>
          <w:lang w:val="de-DE"/>
        </w:rPr>
        <w:t xml:space="preserve"> Eurofighter-</w:t>
      </w:r>
      <w:r w:rsidR="00991CFF" w:rsidRPr="007C5BBC">
        <w:rPr>
          <w:rFonts w:ascii="CorpoS" w:hAnsi="CorpoS"/>
          <w:sz w:val="22"/>
          <w:szCs w:val="22"/>
          <w:lang w:val="de-DE"/>
        </w:rPr>
        <w:t>Triebwerk</w:t>
      </w:r>
      <w:r w:rsidR="00C51A14" w:rsidRPr="007C5BBC">
        <w:rPr>
          <w:rFonts w:ascii="CorpoS" w:hAnsi="CorpoS"/>
          <w:sz w:val="22"/>
          <w:szCs w:val="22"/>
          <w:lang w:val="de-DE"/>
        </w:rPr>
        <w:t xml:space="preserve"> EJ200.</w:t>
      </w:r>
      <w:r w:rsidR="00F93F1B" w:rsidRPr="007C5BBC">
        <w:rPr>
          <w:rFonts w:ascii="CorpoS" w:hAnsi="CorpoS"/>
          <w:sz w:val="22"/>
          <w:szCs w:val="22"/>
          <w:lang w:val="de-DE"/>
        </w:rPr>
        <w:t xml:space="preserve"> </w:t>
      </w:r>
      <w:r w:rsidR="007C5BBC" w:rsidRPr="007C5BBC">
        <w:rPr>
          <w:rFonts w:ascii="CorpoS" w:hAnsi="CorpoS"/>
          <w:sz w:val="22"/>
          <w:szCs w:val="22"/>
          <w:lang w:val="de-DE"/>
        </w:rPr>
        <w:t>„Für das Gesamtjahr gehen wir nach wie vor von einem stabilen Umsatz im Militä</w:t>
      </w:r>
      <w:r w:rsidR="007C5BBC" w:rsidRPr="007C5BBC">
        <w:rPr>
          <w:rFonts w:ascii="CorpoS" w:hAnsi="CorpoS"/>
          <w:sz w:val="22"/>
          <w:szCs w:val="22"/>
          <w:lang w:val="de-DE"/>
        </w:rPr>
        <w:t>r</w:t>
      </w:r>
      <w:r w:rsidR="007C5BBC" w:rsidRPr="007C5BBC">
        <w:rPr>
          <w:rFonts w:ascii="CorpoS" w:hAnsi="CorpoS"/>
          <w:sz w:val="22"/>
          <w:szCs w:val="22"/>
          <w:lang w:val="de-DE"/>
        </w:rPr>
        <w:t>geschäft aus</w:t>
      </w:r>
      <w:r w:rsidR="005E4221">
        <w:rPr>
          <w:rFonts w:ascii="CorpoS" w:hAnsi="CorpoS"/>
          <w:sz w:val="22"/>
          <w:szCs w:val="22"/>
          <w:lang w:val="de-DE"/>
        </w:rPr>
        <w:t xml:space="preserve">“, sagte </w:t>
      </w:r>
      <w:proofErr w:type="spellStart"/>
      <w:r w:rsidR="005E4221">
        <w:rPr>
          <w:rFonts w:ascii="CorpoS" w:hAnsi="CorpoS"/>
          <w:sz w:val="22"/>
          <w:szCs w:val="22"/>
          <w:lang w:val="de-DE"/>
        </w:rPr>
        <w:t>Kameritsch</w:t>
      </w:r>
      <w:proofErr w:type="spellEnd"/>
      <w:r w:rsidR="005E4221">
        <w:rPr>
          <w:rFonts w:ascii="CorpoS" w:hAnsi="CorpoS"/>
          <w:sz w:val="22"/>
          <w:szCs w:val="22"/>
          <w:lang w:val="de-DE"/>
        </w:rPr>
        <w:t>.</w:t>
      </w:r>
    </w:p>
    <w:p w:rsidR="000B7CEB" w:rsidRDefault="000B7CEB" w:rsidP="00C51A14">
      <w:pPr>
        <w:spacing w:line="300" w:lineRule="exact"/>
        <w:ind w:right="283"/>
        <w:jc w:val="both"/>
        <w:rPr>
          <w:rFonts w:ascii="CorpoS" w:hAnsi="CorpoS"/>
          <w:sz w:val="22"/>
          <w:szCs w:val="22"/>
          <w:lang w:val="de-DE"/>
        </w:rPr>
      </w:pPr>
    </w:p>
    <w:p w:rsidR="000B7CEB" w:rsidRPr="007C5BBC" w:rsidRDefault="000B7CEB" w:rsidP="00C51A14">
      <w:pPr>
        <w:spacing w:line="300" w:lineRule="exact"/>
        <w:ind w:right="283"/>
        <w:jc w:val="both"/>
        <w:rPr>
          <w:rFonts w:ascii="CorpoS" w:hAnsi="CorpoS"/>
          <w:i/>
          <w:sz w:val="22"/>
          <w:szCs w:val="22"/>
          <w:lang w:val="de-DE"/>
        </w:rPr>
      </w:pPr>
      <w:r w:rsidRPr="00552CF0">
        <w:rPr>
          <w:rFonts w:ascii="CorpoS" w:hAnsi="CorpoS"/>
          <w:sz w:val="22"/>
          <w:szCs w:val="22"/>
          <w:lang w:val="de-DE"/>
        </w:rPr>
        <w:t xml:space="preserve">Zu den </w:t>
      </w:r>
      <w:r w:rsidR="00A0251F" w:rsidRPr="00552CF0">
        <w:rPr>
          <w:rFonts w:ascii="CorpoS" w:hAnsi="CorpoS"/>
          <w:sz w:val="22"/>
          <w:szCs w:val="22"/>
          <w:lang w:val="de-DE"/>
        </w:rPr>
        <w:t>Auswirkungen</w:t>
      </w:r>
      <w:r w:rsidRPr="00552CF0">
        <w:rPr>
          <w:rFonts w:ascii="CorpoS" w:hAnsi="CorpoS"/>
          <w:sz w:val="22"/>
          <w:szCs w:val="22"/>
          <w:lang w:val="de-DE"/>
        </w:rPr>
        <w:t xml:space="preserve"> der erstmaligen Anwendung von IFRS</w:t>
      </w:r>
      <w:r w:rsidR="00A1323D">
        <w:rPr>
          <w:rFonts w:ascii="CorpoS" w:hAnsi="CorpoS"/>
          <w:sz w:val="22"/>
          <w:szCs w:val="22"/>
          <w:lang w:val="de-DE"/>
        </w:rPr>
        <w:t xml:space="preserve"> </w:t>
      </w:r>
      <w:r w:rsidRPr="00552CF0">
        <w:rPr>
          <w:rFonts w:ascii="CorpoS" w:hAnsi="CorpoS"/>
          <w:sz w:val="22"/>
          <w:szCs w:val="22"/>
          <w:lang w:val="de-DE"/>
        </w:rPr>
        <w:t xml:space="preserve">15 erläuterte </w:t>
      </w:r>
      <w:proofErr w:type="spellStart"/>
      <w:r w:rsidRPr="00552CF0">
        <w:rPr>
          <w:rFonts w:ascii="CorpoS" w:hAnsi="CorpoS"/>
          <w:sz w:val="22"/>
          <w:szCs w:val="22"/>
          <w:lang w:val="de-DE"/>
        </w:rPr>
        <w:t>Kameritsch</w:t>
      </w:r>
      <w:proofErr w:type="spellEnd"/>
      <w:r w:rsidRPr="00552CF0">
        <w:rPr>
          <w:rFonts w:ascii="CorpoS" w:hAnsi="CorpoS"/>
          <w:sz w:val="22"/>
          <w:szCs w:val="22"/>
          <w:lang w:val="de-DE"/>
        </w:rPr>
        <w:t>: „</w:t>
      </w:r>
      <w:r w:rsidR="0064206B" w:rsidRPr="00552CF0">
        <w:rPr>
          <w:rFonts w:ascii="CorpoS" w:hAnsi="CorpoS"/>
          <w:sz w:val="22"/>
          <w:szCs w:val="22"/>
          <w:lang w:val="de-DE"/>
        </w:rPr>
        <w:t>Besonders deutlich zeigt sich IFRS</w:t>
      </w:r>
      <w:r w:rsidR="00A1323D">
        <w:rPr>
          <w:rFonts w:ascii="CorpoS" w:hAnsi="CorpoS"/>
          <w:sz w:val="22"/>
          <w:szCs w:val="22"/>
          <w:lang w:val="de-DE"/>
        </w:rPr>
        <w:t xml:space="preserve"> </w:t>
      </w:r>
      <w:r w:rsidR="0064206B" w:rsidRPr="00552CF0">
        <w:rPr>
          <w:rFonts w:ascii="CorpoS" w:hAnsi="CorpoS"/>
          <w:sz w:val="22"/>
          <w:szCs w:val="22"/>
          <w:lang w:val="de-DE"/>
        </w:rPr>
        <w:t>15 im Umsatz des OEM-Geschäfts. Hier wirkt sich im zivilen Bereich insbeso</w:t>
      </w:r>
      <w:r w:rsidR="0064206B" w:rsidRPr="00552CF0">
        <w:rPr>
          <w:rFonts w:ascii="CorpoS" w:hAnsi="CorpoS"/>
          <w:sz w:val="22"/>
          <w:szCs w:val="22"/>
          <w:lang w:val="de-DE"/>
        </w:rPr>
        <w:t>n</w:t>
      </w:r>
      <w:r w:rsidR="0064206B" w:rsidRPr="00552CF0">
        <w:rPr>
          <w:rFonts w:ascii="CorpoS" w:hAnsi="CorpoS"/>
          <w:sz w:val="22"/>
          <w:szCs w:val="22"/>
          <w:lang w:val="de-DE"/>
        </w:rPr>
        <w:t>dere die Bilanzierung von Zahlungen an Kunden aus – zum Beispiel für Konzessionen. Im Militärg</w:t>
      </w:r>
      <w:r w:rsidR="0064206B" w:rsidRPr="00552CF0">
        <w:rPr>
          <w:rFonts w:ascii="CorpoS" w:hAnsi="CorpoS"/>
          <w:sz w:val="22"/>
          <w:szCs w:val="22"/>
          <w:lang w:val="de-DE"/>
        </w:rPr>
        <w:t>e</w:t>
      </w:r>
      <w:r w:rsidR="0064206B" w:rsidRPr="00552CF0">
        <w:rPr>
          <w:rFonts w:ascii="CorpoS" w:hAnsi="CorpoS"/>
          <w:sz w:val="22"/>
          <w:szCs w:val="22"/>
          <w:lang w:val="de-DE"/>
        </w:rPr>
        <w:t>schäft betreffen die Änderungen vor allem den Zeitpunkt der Umsatzrealisierung.“</w:t>
      </w:r>
      <w:r w:rsidR="00A0251F" w:rsidRPr="00552CF0">
        <w:rPr>
          <w:rFonts w:ascii="CorpoS" w:hAnsi="CorpoS"/>
          <w:sz w:val="22"/>
          <w:szCs w:val="22"/>
          <w:lang w:val="de-DE"/>
        </w:rPr>
        <w:t xml:space="preserve"> In der</w:t>
      </w:r>
      <w:r w:rsidR="0064206B" w:rsidRPr="00552CF0">
        <w:rPr>
          <w:rFonts w:ascii="CorpoS" w:hAnsi="CorpoS"/>
          <w:sz w:val="22"/>
          <w:szCs w:val="22"/>
          <w:lang w:val="de-DE"/>
        </w:rPr>
        <w:t xml:space="preserve"> zivile</w:t>
      </w:r>
      <w:r w:rsidR="00A0251F" w:rsidRPr="00552CF0">
        <w:rPr>
          <w:rFonts w:ascii="CorpoS" w:hAnsi="CorpoS"/>
          <w:sz w:val="22"/>
          <w:szCs w:val="22"/>
          <w:lang w:val="de-DE"/>
        </w:rPr>
        <w:t>n</w:t>
      </w:r>
      <w:r w:rsidR="0064206B" w:rsidRPr="00552CF0">
        <w:rPr>
          <w:rFonts w:ascii="CorpoS" w:hAnsi="CorpoS"/>
          <w:sz w:val="22"/>
          <w:szCs w:val="22"/>
          <w:lang w:val="de-DE"/>
        </w:rPr>
        <w:t xml:space="preserve"> </w:t>
      </w:r>
      <w:r w:rsidR="008C33FD">
        <w:rPr>
          <w:rFonts w:ascii="CorpoS" w:hAnsi="CorpoS"/>
          <w:sz w:val="22"/>
          <w:szCs w:val="22"/>
          <w:lang w:val="de-DE"/>
        </w:rPr>
        <w:br w:type="textWrapping" w:clear="all"/>
      </w:r>
      <w:r w:rsidR="0064206B" w:rsidRPr="00552CF0">
        <w:rPr>
          <w:rFonts w:ascii="CorpoS" w:hAnsi="CorpoS"/>
          <w:sz w:val="22"/>
          <w:szCs w:val="22"/>
          <w:lang w:val="de-DE"/>
        </w:rPr>
        <w:t xml:space="preserve">Instandhaltung </w:t>
      </w:r>
      <w:r w:rsidR="00A0251F" w:rsidRPr="00552CF0">
        <w:rPr>
          <w:rFonts w:ascii="CorpoS" w:hAnsi="CorpoS"/>
          <w:sz w:val="22"/>
          <w:szCs w:val="22"/>
          <w:lang w:val="de-DE"/>
        </w:rPr>
        <w:t xml:space="preserve">führt die Erstanwendung von </w:t>
      </w:r>
      <w:r w:rsidR="0064206B" w:rsidRPr="00552CF0">
        <w:rPr>
          <w:rFonts w:ascii="CorpoS" w:hAnsi="CorpoS"/>
          <w:sz w:val="22"/>
          <w:szCs w:val="22"/>
          <w:lang w:val="de-DE"/>
        </w:rPr>
        <w:t>IFRS</w:t>
      </w:r>
      <w:r w:rsidR="00A1323D">
        <w:rPr>
          <w:rFonts w:ascii="CorpoS" w:hAnsi="CorpoS"/>
          <w:sz w:val="22"/>
          <w:szCs w:val="22"/>
          <w:lang w:val="de-DE"/>
        </w:rPr>
        <w:t xml:space="preserve"> </w:t>
      </w:r>
      <w:r w:rsidR="0064206B" w:rsidRPr="00552CF0">
        <w:rPr>
          <w:rFonts w:ascii="CorpoS" w:hAnsi="CorpoS"/>
          <w:sz w:val="22"/>
          <w:szCs w:val="22"/>
          <w:lang w:val="de-DE"/>
        </w:rPr>
        <w:t xml:space="preserve">15 </w:t>
      </w:r>
      <w:r w:rsidR="00A0251F" w:rsidRPr="00552CF0">
        <w:rPr>
          <w:rFonts w:ascii="CorpoS" w:hAnsi="CorpoS"/>
          <w:sz w:val="22"/>
          <w:szCs w:val="22"/>
          <w:lang w:val="de-DE"/>
        </w:rPr>
        <w:t xml:space="preserve">zu </w:t>
      </w:r>
      <w:r w:rsidR="0064206B" w:rsidRPr="00552CF0">
        <w:rPr>
          <w:rFonts w:ascii="CorpoS" w:hAnsi="CorpoS"/>
          <w:sz w:val="22"/>
          <w:szCs w:val="22"/>
          <w:lang w:val="de-DE"/>
        </w:rPr>
        <w:t xml:space="preserve">keinen </w:t>
      </w:r>
      <w:r w:rsidR="00B06951">
        <w:rPr>
          <w:rFonts w:ascii="CorpoS" w:hAnsi="CorpoS"/>
          <w:sz w:val="22"/>
          <w:szCs w:val="22"/>
          <w:lang w:val="de-DE"/>
        </w:rPr>
        <w:t xml:space="preserve">wesentlichen </w:t>
      </w:r>
      <w:r w:rsidR="00A0251F" w:rsidRPr="00552CF0">
        <w:rPr>
          <w:rFonts w:ascii="CorpoS" w:hAnsi="CorpoS"/>
          <w:sz w:val="22"/>
          <w:szCs w:val="22"/>
          <w:lang w:val="de-DE"/>
        </w:rPr>
        <w:t>Änderungen</w:t>
      </w:r>
      <w:r w:rsidR="0064206B" w:rsidRPr="00552CF0">
        <w:rPr>
          <w:rFonts w:ascii="CorpoS" w:hAnsi="CorpoS"/>
          <w:sz w:val="22"/>
          <w:szCs w:val="22"/>
          <w:lang w:val="de-DE"/>
        </w:rPr>
        <w:t>.</w:t>
      </w:r>
      <w:r w:rsidR="00A0251F" w:rsidRPr="00552CF0">
        <w:rPr>
          <w:rFonts w:ascii="CorpoS" w:hAnsi="CorpoS"/>
          <w:sz w:val="22"/>
          <w:szCs w:val="22"/>
          <w:lang w:val="de-DE"/>
        </w:rPr>
        <w:t xml:space="preserve"> Der Reg</w:t>
      </w:r>
      <w:r w:rsidR="00A0251F" w:rsidRPr="00552CF0">
        <w:rPr>
          <w:rFonts w:ascii="CorpoS" w:hAnsi="CorpoS"/>
          <w:sz w:val="22"/>
          <w:szCs w:val="22"/>
          <w:lang w:val="de-DE"/>
        </w:rPr>
        <w:t>e</w:t>
      </w:r>
      <w:r w:rsidR="00A0251F">
        <w:rPr>
          <w:rFonts w:ascii="CorpoS" w:hAnsi="CorpoS"/>
          <w:sz w:val="22"/>
          <w:szCs w:val="22"/>
          <w:lang w:val="de-DE"/>
        </w:rPr>
        <w:t>lungsinhalt und insbesondere die Auswirkungen von IFRS</w:t>
      </w:r>
      <w:r w:rsidR="00A1323D">
        <w:rPr>
          <w:rFonts w:ascii="CorpoS" w:hAnsi="CorpoS"/>
          <w:sz w:val="22"/>
          <w:szCs w:val="22"/>
          <w:lang w:val="de-DE"/>
        </w:rPr>
        <w:t xml:space="preserve"> </w:t>
      </w:r>
      <w:r w:rsidR="00A0251F">
        <w:rPr>
          <w:rFonts w:ascii="CorpoS" w:hAnsi="CorpoS"/>
          <w:sz w:val="22"/>
          <w:szCs w:val="22"/>
          <w:lang w:val="de-DE"/>
        </w:rPr>
        <w:t xml:space="preserve">15 auf die MTU-Finanzberichterstattung sind </w:t>
      </w:r>
      <w:r w:rsidR="0040779A">
        <w:rPr>
          <w:rFonts w:ascii="CorpoS" w:hAnsi="CorpoS"/>
          <w:sz w:val="22"/>
          <w:szCs w:val="22"/>
          <w:lang w:val="de-DE"/>
        </w:rPr>
        <w:t>im Geschäftsbericht 2017 auf den</w:t>
      </w:r>
      <w:r w:rsidR="00A0251F">
        <w:rPr>
          <w:rFonts w:ascii="CorpoS" w:hAnsi="CorpoS"/>
          <w:sz w:val="22"/>
          <w:szCs w:val="22"/>
          <w:lang w:val="de-DE"/>
        </w:rPr>
        <w:t xml:space="preserve"> Seiten 174 bis 176 dargestellt. Die Erstanwendung von IFRS</w:t>
      </w:r>
      <w:r w:rsidR="00A1323D">
        <w:rPr>
          <w:rFonts w:ascii="CorpoS" w:hAnsi="CorpoS"/>
          <w:sz w:val="22"/>
          <w:szCs w:val="22"/>
          <w:lang w:val="de-DE"/>
        </w:rPr>
        <w:t xml:space="preserve"> </w:t>
      </w:r>
      <w:r w:rsidR="00A0251F">
        <w:rPr>
          <w:rFonts w:ascii="CorpoS" w:hAnsi="CorpoS"/>
          <w:sz w:val="22"/>
          <w:szCs w:val="22"/>
          <w:lang w:val="de-DE"/>
        </w:rPr>
        <w:t xml:space="preserve">15 </w:t>
      </w:r>
      <w:r w:rsidR="008C33FD">
        <w:rPr>
          <w:rFonts w:ascii="CorpoS" w:hAnsi="CorpoS"/>
          <w:sz w:val="22"/>
          <w:szCs w:val="22"/>
          <w:lang w:val="de-DE"/>
        </w:rPr>
        <w:br w:type="textWrapping" w:clear="all"/>
      </w:r>
      <w:r w:rsidR="00A0251F">
        <w:rPr>
          <w:rFonts w:ascii="CorpoS" w:hAnsi="CorpoS"/>
          <w:sz w:val="22"/>
          <w:szCs w:val="22"/>
          <w:lang w:val="de-DE"/>
        </w:rPr>
        <w:lastRenderedPageBreak/>
        <w:t>erfolgt bei der MTU vollständig retrospektiv – entsprechend sind die Angaben zum Vorjahr vergleic</w:t>
      </w:r>
      <w:r w:rsidR="00A0251F">
        <w:rPr>
          <w:rFonts w:ascii="CorpoS" w:hAnsi="CorpoS"/>
          <w:sz w:val="22"/>
          <w:szCs w:val="22"/>
          <w:lang w:val="de-DE"/>
        </w:rPr>
        <w:t>h</w:t>
      </w:r>
      <w:r w:rsidR="00A0251F">
        <w:rPr>
          <w:rFonts w:ascii="CorpoS" w:hAnsi="CorpoS"/>
          <w:sz w:val="22"/>
          <w:szCs w:val="22"/>
          <w:lang w:val="de-DE"/>
        </w:rPr>
        <w:t>bar gerechnet.</w:t>
      </w:r>
      <w:r>
        <w:rPr>
          <w:rFonts w:ascii="CorpoS" w:hAnsi="CorpoS"/>
          <w:sz w:val="22"/>
          <w:szCs w:val="22"/>
          <w:lang w:val="de-DE"/>
        </w:rPr>
        <w:t xml:space="preserve"> </w:t>
      </w:r>
    </w:p>
    <w:p w:rsidR="00C51A14" w:rsidRPr="00671811"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671811" w:rsidRDefault="00182A28" w:rsidP="00C51A14">
      <w:pPr>
        <w:tabs>
          <w:tab w:val="left" w:pos="7655"/>
          <w:tab w:val="left" w:pos="9072"/>
        </w:tabs>
        <w:spacing w:line="300" w:lineRule="exact"/>
        <w:ind w:right="283"/>
        <w:jc w:val="both"/>
        <w:rPr>
          <w:rFonts w:ascii="CorpoS" w:hAnsi="CorpoS"/>
          <w:sz w:val="22"/>
          <w:szCs w:val="22"/>
          <w:lang w:val="de-DE"/>
        </w:rPr>
      </w:pPr>
      <w:r w:rsidRPr="00671811">
        <w:rPr>
          <w:rFonts w:ascii="CorpoS" w:hAnsi="CorpoS"/>
          <w:sz w:val="22"/>
          <w:szCs w:val="22"/>
          <w:lang w:val="de-DE"/>
        </w:rPr>
        <w:t>Der Auftragsbestand der MTU erreichte m</w:t>
      </w:r>
      <w:r w:rsidR="000A22E2" w:rsidRPr="00671811">
        <w:rPr>
          <w:rFonts w:ascii="CorpoS" w:hAnsi="CorpoS"/>
          <w:sz w:val="22"/>
          <w:szCs w:val="22"/>
          <w:lang w:val="de-DE"/>
        </w:rPr>
        <w:t xml:space="preserve">it </w:t>
      </w:r>
      <w:r w:rsidR="00F5207B">
        <w:rPr>
          <w:rFonts w:ascii="CorpoS" w:hAnsi="CorpoS"/>
          <w:sz w:val="22"/>
          <w:szCs w:val="22"/>
          <w:lang w:val="de-DE"/>
        </w:rPr>
        <w:t>15,3</w:t>
      </w:r>
      <w:r w:rsidR="000A22E2" w:rsidRPr="00671811">
        <w:rPr>
          <w:rFonts w:ascii="CorpoS" w:hAnsi="CorpoS"/>
          <w:sz w:val="22"/>
          <w:szCs w:val="22"/>
          <w:lang w:val="de-DE"/>
        </w:rPr>
        <w:t xml:space="preserve"> M</w:t>
      </w:r>
      <w:r w:rsidR="00F5207B">
        <w:rPr>
          <w:rFonts w:ascii="CorpoS" w:hAnsi="CorpoS"/>
          <w:sz w:val="22"/>
          <w:szCs w:val="22"/>
          <w:lang w:val="de-DE"/>
        </w:rPr>
        <w:t>rd</w:t>
      </w:r>
      <w:r w:rsidR="000A22E2" w:rsidRPr="00671811">
        <w:rPr>
          <w:rFonts w:ascii="CorpoS" w:hAnsi="CorpoS"/>
          <w:sz w:val="22"/>
          <w:szCs w:val="22"/>
          <w:lang w:val="de-DE"/>
        </w:rPr>
        <w:t xml:space="preserve">. € Ende März einen neuen Höchststand </w:t>
      </w:r>
      <w:r w:rsidR="00C51A14" w:rsidRPr="00671811">
        <w:rPr>
          <w:rFonts w:ascii="CorpoS" w:hAnsi="CorpoS"/>
          <w:sz w:val="22"/>
          <w:szCs w:val="22"/>
          <w:lang w:val="de-DE"/>
        </w:rPr>
        <w:t>(31.12.201</w:t>
      </w:r>
      <w:r w:rsidRPr="00671811">
        <w:rPr>
          <w:rFonts w:ascii="CorpoS" w:hAnsi="CorpoS"/>
          <w:sz w:val="22"/>
          <w:szCs w:val="22"/>
          <w:lang w:val="de-DE"/>
        </w:rPr>
        <w:t>7</w:t>
      </w:r>
      <w:r w:rsidR="004C0AA1" w:rsidRPr="00671811">
        <w:rPr>
          <w:rFonts w:ascii="CorpoS" w:hAnsi="CorpoS"/>
          <w:sz w:val="22"/>
          <w:szCs w:val="22"/>
          <w:lang w:val="de-DE"/>
        </w:rPr>
        <w:t xml:space="preserve">: </w:t>
      </w:r>
      <w:r w:rsidR="00181D71" w:rsidRPr="00671811">
        <w:rPr>
          <w:rFonts w:ascii="CorpoS" w:hAnsi="CorpoS"/>
          <w:sz w:val="22"/>
          <w:szCs w:val="22"/>
          <w:lang w:val="de-DE"/>
        </w:rPr>
        <w:t>1</w:t>
      </w:r>
      <w:r w:rsidR="000A22E2" w:rsidRPr="00671811">
        <w:rPr>
          <w:rFonts w:ascii="CorpoS" w:hAnsi="CorpoS"/>
          <w:sz w:val="22"/>
          <w:szCs w:val="22"/>
          <w:lang w:val="de-DE"/>
        </w:rPr>
        <w:t>4</w:t>
      </w:r>
      <w:r w:rsidR="00F5207B">
        <w:rPr>
          <w:rFonts w:ascii="CorpoS" w:hAnsi="CorpoS"/>
          <w:sz w:val="22"/>
          <w:szCs w:val="22"/>
          <w:lang w:val="de-DE"/>
        </w:rPr>
        <w:t>,9</w:t>
      </w:r>
      <w:r w:rsidR="00181D71" w:rsidRPr="00671811">
        <w:rPr>
          <w:rFonts w:ascii="CorpoS" w:hAnsi="CorpoS"/>
          <w:sz w:val="22"/>
          <w:szCs w:val="22"/>
          <w:lang w:val="de-DE"/>
        </w:rPr>
        <w:t xml:space="preserve"> M</w:t>
      </w:r>
      <w:r w:rsidR="00F5207B">
        <w:rPr>
          <w:rFonts w:ascii="CorpoS" w:hAnsi="CorpoS"/>
          <w:sz w:val="22"/>
          <w:szCs w:val="22"/>
          <w:lang w:val="de-DE"/>
        </w:rPr>
        <w:t>rd</w:t>
      </w:r>
      <w:r w:rsidR="00181D71" w:rsidRPr="00671811">
        <w:rPr>
          <w:rFonts w:ascii="CorpoS" w:hAnsi="CorpoS"/>
          <w:sz w:val="22"/>
          <w:szCs w:val="22"/>
          <w:lang w:val="de-DE"/>
        </w:rPr>
        <w:t>. €). D</w:t>
      </w:r>
      <w:r w:rsidR="00C51A14" w:rsidRPr="00671811">
        <w:rPr>
          <w:rFonts w:ascii="CorpoS" w:hAnsi="CorpoS"/>
          <w:sz w:val="22"/>
          <w:szCs w:val="22"/>
          <w:lang w:val="de-DE"/>
        </w:rPr>
        <w:t xml:space="preserve">ie meisten Aufträge </w:t>
      </w:r>
      <w:r w:rsidR="000A22E2" w:rsidRPr="00671811">
        <w:rPr>
          <w:rFonts w:ascii="CorpoS" w:hAnsi="CorpoS"/>
          <w:sz w:val="22"/>
          <w:szCs w:val="22"/>
          <w:lang w:val="de-DE"/>
        </w:rPr>
        <w:t>entfielen auf das</w:t>
      </w:r>
      <w:r w:rsidR="00C51A14" w:rsidRPr="00671811">
        <w:rPr>
          <w:rFonts w:ascii="CorpoS" w:hAnsi="CorpoS"/>
          <w:sz w:val="22"/>
          <w:szCs w:val="22"/>
          <w:lang w:val="de-DE"/>
        </w:rPr>
        <w:t xml:space="preserve"> V2500 und die Getriebefan</w:t>
      </w:r>
      <w:r w:rsidR="00CF0603" w:rsidRPr="00671811">
        <w:rPr>
          <w:rFonts w:ascii="CorpoS" w:hAnsi="CorpoS"/>
          <w:sz w:val="22"/>
          <w:szCs w:val="22"/>
          <w:lang w:val="de-DE"/>
        </w:rPr>
        <w:t>-Triebwerke der PW1000G-Familie</w:t>
      </w:r>
      <w:r w:rsidR="000A22E2" w:rsidRPr="00671811">
        <w:rPr>
          <w:rFonts w:ascii="CorpoS" w:hAnsi="CorpoS"/>
          <w:sz w:val="22"/>
          <w:szCs w:val="22"/>
          <w:lang w:val="de-DE"/>
        </w:rPr>
        <w:t>,</w:t>
      </w:r>
      <w:r w:rsidR="00C51A14" w:rsidRPr="00671811">
        <w:rPr>
          <w:rFonts w:ascii="CorpoS" w:hAnsi="CorpoS"/>
          <w:sz w:val="22"/>
          <w:szCs w:val="22"/>
          <w:lang w:val="de-DE"/>
        </w:rPr>
        <w:t xml:space="preserve"> insbesondere</w:t>
      </w:r>
      <w:r w:rsidR="00CF0603" w:rsidRPr="00671811">
        <w:rPr>
          <w:rFonts w:ascii="CorpoS" w:hAnsi="CorpoS"/>
          <w:sz w:val="22"/>
          <w:szCs w:val="22"/>
          <w:lang w:val="de-DE"/>
        </w:rPr>
        <w:t xml:space="preserve"> das PW1100G-JM für die A320neo.</w:t>
      </w:r>
      <w:r w:rsidR="00671811" w:rsidRPr="00671811">
        <w:rPr>
          <w:rFonts w:ascii="CorpoS" w:hAnsi="CorpoS"/>
          <w:sz w:val="22"/>
          <w:szCs w:val="22"/>
          <w:lang w:val="de-DE"/>
        </w:rPr>
        <w:t xml:space="preserve"> „Die jüngsten Großbestellungen – ich denke hier zum Beispiel an die GTF-Bestellung von Delta Air</w:t>
      </w:r>
      <w:r w:rsidR="00A04008">
        <w:rPr>
          <w:rFonts w:ascii="CorpoS" w:hAnsi="CorpoS"/>
          <w:sz w:val="22"/>
          <w:szCs w:val="22"/>
          <w:lang w:val="de-DE"/>
        </w:rPr>
        <w:t xml:space="preserve"> L</w:t>
      </w:r>
      <w:r w:rsidR="00671811" w:rsidRPr="00671811">
        <w:rPr>
          <w:rFonts w:ascii="CorpoS" w:hAnsi="CorpoS"/>
          <w:sz w:val="22"/>
          <w:szCs w:val="22"/>
          <w:lang w:val="de-DE"/>
        </w:rPr>
        <w:t xml:space="preserve">ines </w:t>
      </w:r>
      <w:r w:rsidR="00B3166B">
        <w:rPr>
          <w:rFonts w:ascii="CorpoS" w:hAnsi="CorpoS"/>
          <w:sz w:val="22"/>
          <w:szCs w:val="22"/>
          <w:lang w:val="de-DE"/>
        </w:rPr>
        <w:t>für</w:t>
      </w:r>
      <w:r w:rsidR="00671811" w:rsidRPr="00671811">
        <w:rPr>
          <w:rFonts w:ascii="CorpoS" w:hAnsi="CorpoS"/>
          <w:sz w:val="22"/>
          <w:szCs w:val="22"/>
          <w:lang w:val="de-DE"/>
        </w:rPr>
        <w:t xml:space="preserve"> 100 A321neo-Flugzeuge – sind in diesen Zahlen noch nicht enthalten“, ergänzte Winkler.</w:t>
      </w:r>
    </w:p>
    <w:p w:rsidR="00C51A14" w:rsidRPr="003402CD" w:rsidRDefault="00C51A14" w:rsidP="00C51A14">
      <w:pPr>
        <w:tabs>
          <w:tab w:val="left" w:pos="7655"/>
          <w:tab w:val="left" w:pos="9072"/>
        </w:tabs>
        <w:spacing w:line="300" w:lineRule="exact"/>
        <w:ind w:right="283"/>
        <w:jc w:val="both"/>
        <w:rPr>
          <w:rFonts w:ascii="CorpoS" w:hAnsi="CorpoS"/>
          <w:color w:val="FF0000"/>
          <w:sz w:val="22"/>
          <w:szCs w:val="22"/>
          <w:lang w:val="de-DE"/>
        </w:rPr>
      </w:pPr>
    </w:p>
    <w:p w:rsidR="00C51A14" w:rsidRPr="00BB02DD" w:rsidRDefault="005E4221" w:rsidP="00C51A14">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Im OEM-Geschäft hat die MTU i</w:t>
      </w:r>
      <w:r w:rsidR="00410553" w:rsidRPr="00BB02DD">
        <w:rPr>
          <w:rFonts w:ascii="CorpoS" w:hAnsi="CorpoS"/>
          <w:sz w:val="22"/>
          <w:szCs w:val="22"/>
          <w:lang w:val="de-DE"/>
        </w:rPr>
        <w:t>hr Quartalse</w:t>
      </w:r>
      <w:r w:rsidR="000523D3" w:rsidRPr="00BB02DD">
        <w:rPr>
          <w:rFonts w:ascii="CorpoS" w:hAnsi="CorpoS"/>
          <w:sz w:val="22"/>
          <w:szCs w:val="22"/>
          <w:lang w:val="de-DE"/>
        </w:rPr>
        <w:t>rgebnis</w:t>
      </w:r>
      <w:r w:rsidR="00BB02DD" w:rsidRPr="00BB02DD">
        <w:rPr>
          <w:rFonts w:ascii="CorpoS" w:hAnsi="CorpoS"/>
          <w:sz w:val="22"/>
          <w:szCs w:val="22"/>
          <w:lang w:val="de-DE"/>
        </w:rPr>
        <w:t xml:space="preserve"> um 17 % auf 123</w:t>
      </w:r>
      <w:r w:rsidR="00410553" w:rsidRPr="00BB02DD">
        <w:rPr>
          <w:rFonts w:ascii="CorpoS" w:hAnsi="CorpoS"/>
          <w:sz w:val="22"/>
          <w:szCs w:val="22"/>
          <w:lang w:val="de-DE"/>
        </w:rPr>
        <w:t>,</w:t>
      </w:r>
      <w:r w:rsidR="00BB02DD" w:rsidRPr="00BB02DD">
        <w:rPr>
          <w:rFonts w:ascii="CorpoS" w:hAnsi="CorpoS"/>
          <w:sz w:val="22"/>
          <w:szCs w:val="22"/>
          <w:lang w:val="de-DE"/>
        </w:rPr>
        <w:t>4</w:t>
      </w:r>
      <w:r w:rsidR="00410553" w:rsidRPr="00BB02DD">
        <w:rPr>
          <w:rFonts w:ascii="CorpoS" w:hAnsi="CorpoS"/>
          <w:sz w:val="22"/>
          <w:szCs w:val="22"/>
          <w:lang w:val="de-DE"/>
        </w:rPr>
        <w:t xml:space="preserve"> Mio. € gesteigert (1-3/2017: 105,3 Mio. €). </w:t>
      </w:r>
      <w:r w:rsidR="006140A4" w:rsidRPr="00BB02DD">
        <w:rPr>
          <w:rFonts w:ascii="CorpoS" w:hAnsi="CorpoS"/>
          <w:sz w:val="22"/>
          <w:szCs w:val="22"/>
          <w:lang w:val="de-DE"/>
        </w:rPr>
        <w:t xml:space="preserve">Die Ergebnismarge </w:t>
      </w:r>
      <w:r w:rsidR="00DA4419" w:rsidRPr="00BB02DD">
        <w:rPr>
          <w:rFonts w:ascii="CorpoS" w:hAnsi="CorpoS"/>
          <w:sz w:val="22"/>
          <w:szCs w:val="22"/>
          <w:lang w:val="de-DE"/>
        </w:rPr>
        <w:t>stieg</w:t>
      </w:r>
      <w:r w:rsidR="006140A4" w:rsidRPr="00BB02DD">
        <w:rPr>
          <w:rFonts w:ascii="CorpoS" w:hAnsi="CorpoS"/>
          <w:sz w:val="22"/>
          <w:szCs w:val="22"/>
          <w:lang w:val="de-DE"/>
        </w:rPr>
        <w:t xml:space="preserve"> um </w:t>
      </w:r>
      <w:r w:rsidR="00BB02DD" w:rsidRPr="00BB02DD">
        <w:rPr>
          <w:rFonts w:ascii="CorpoS" w:hAnsi="CorpoS"/>
          <w:sz w:val="22"/>
          <w:szCs w:val="22"/>
          <w:lang w:val="de-DE"/>
        </w:rPr>
        <w:t>2,9</w:t>
      </w:r>
      <w:r w:rsidR="006140A4" w:rsidRPr="00BB02DD">
        <w:rPr>
          <w:rFonts w:ascii="CorpoS" w:hAnsi="CorpoS"/>
          <w:sz w:val="22"/>
          <w:szCs w:val="22"/>
          <w:lang w:val="de-DE"/>
        </w:rPr>
        <w:t xml:space="preserve"> Prozentpunkte </w:t>
      </w:r>
      <w:r w:rsidR="00410553" w:rsidRPr="00BB02DD">
        <w:rPr>
          <w:rFonts w:ascii="CorpoS" w:hAnsi="CorpoS"/>
          <w:sz w:val="22"/>
          <w:szCs w:val="22"/>
          <w:lang w:val="de-DE"/>
        </w:rPr>
        <w:t xml:space="preserve">von 26,0 % </w:t>
      </w:r>
      <w:r w:rsidR="006140A4" w:rsidRPr="00BB02DD">
        <w:rPr>
          <w:rFonts w:ascii="CorpoS" w:hAnsi="CorpoS"/>
          <w:sz w:val="22"/>
          <w:szCs w:val="22"/>
          <w:lang w:val="de-DE"/>
        </w:rPr>
        <w:t xml:space="preserve">auf </w:t>
      </w:r>
      <w:r w:rsidR="00410553" w:rsidRPr="00BB02DD">
        <w:rPr>
          <w:rFonts w:ascii="CorpoS" w:hAnsi="CorpoS"/>
          <w:sz w:val="22"/>
          <w:szCs w:val="22"/>
          <w:lang w:val="de-DE"/>
        </w:rPr>
        <w:t>2</w:t>
      </w:r>
      <w:r w:rsidR="00BB02DD" w:rsidRPr="00BB02DD">
        <w:rPr>
          <w:rFonts w:ascii="CorpoS" w:hAnsi="CorpoS"/>
          <w:sz w:val="22"/>
          <w:szCs w:val="22"/>
          <w:lang w:val="de-DE"/>
        </w:rPr>
        <w:t>8,9</w:t>
      </w:r>
      <w:r w:rsidR="00410553" w:rsidRPr="00BB02DD">
        <w:rPr>
          <w:rFonts w:ascii="CorpoS" w:hAnsi="CorpoS"/>
          <w:sz w:val="22"/>
          <w:szCs w:val="22"/>
          <w:lang w:val="de-DE"/>
        </w:rPr>
        <w:t xml:space="preserve"> %</w:t>
      </w:r>
      <w:r w:rsidR="006140A4" w:rsidRPr="00BB02DD">
        <w:rPr>
          <w:rFonts w:ascii="CorpoS" w:hAnsi="CorpoS"/>
          <w:sz w:val="22"/>
          <w:szCs w:val="22"/>
          <w:lang w:val="de-DE"/>
        </w:rPr>
        <w:t xml:space="preserve">. </w:t>
      </w:r>
      <w:r w:rsidR="0003677E">
        <w:rPr>
          <w:rFonts w:ascii="CorpoS" w:hAnsi="CorpoS"/>
          <w:sz w:val="22"/>
          <w:szCs w:val="22"/>
          <w:lang w:val="de-DE"/>
        </w:rPr>
        <w:t>„Die Verbess</w:t>
      </w:r>
      <w:r w:rsidR="0003677E">
        <w:rPr>
          <w:rFonts w:ascii="CorpoS" w:hAnsi="CorpoS"/>
          <w:sz w:val="22"/>
          <w:szCs w:val="22"/>
          <w:lang w:val="de-DE"/>
        </w:rPr>
        <w:t>e</w:t>
      </w:r>
      <w:r w:rsidR="0003677E">
        <w:rPr>
          <w:rFonts w:ascii="CorpoS" w:hAnsi="CorpoS"/>
          <w:sz w:val="22"/>
          <w:szCs w:val="22"/>
          <w:lang w:val="de-DE"/>
        </w:rPr>
        <w:t>rung der Marge ist zum einen auf den Business-Mix zurückzuführen, zum anderen federn wir mit uns</w:t>
      </w:r>
      <w:r w:rsidR="0003677E">
        <w:rPr>
          <w:rFonts w:ascii="CorpoS" w:hAnsi="CorpoS"/>
          <w:sz w:val="22"/>
          <w:szCs w:val="22"/>
          <w:lang w:val="de-DE"/>
        </w:rPr>
        <w:t>e</w:t>
      </w:r>
      <w:r w:rsidR="0003677E">
        <w:rPr>
          <w:rFonts w:ascii="CorpoS" w:hAnsi="CorpoS"/>
          <w:sz w:val="22"/>
          <w:szCs w:val="22"/>
          <w:lang w:val="de-DE"/>
        </w:rPr>
        <w:t>ren Kurssicherungsmaßnahmen Wechselkursauswirkungen größtenteils ab“, er</w:t>
      </w:r>
      <w:r w:rsidR="007C045E">
        <w:rPr>
          <w:rFonts w:ascii="CorpoS" w:hAnsi="CorpoS"/>
          <w:sz w:val="22"/>
          <w:szCs w:val="22"/>
          <w:lang w:val="de-DE"/>
        </w:rPr>
        <w:t>läuterte</w:t>
      </w:r>
      <w:r w:rsidR="0003677E">
        <w:rPr>
          <w:rFonts w:ascii="CorpoS" w:hAnsi="CorpoS"/>
          <w:sz w:val="22"/>
          <w:szCs w:val="22"/>
          <w:lang w:val="de-DE"/>
        </w:rPr>
        <w:t xml:space="preserve"> </w:t>
      </w:r>
      <w:proofErr w:type="spellStart"/>
      <w:r w:rsidR="0003677E">
        <w:rPr>
          <w:rFonts w:ascii="CorpoS" w:hAnsi="CorpoS"/>
          <w:sz w:val="22"/>
          <w:szCs w:val="22"/>
          <w:lang w:val="de-DE"/>
        </w:rPr>
        <w:t>Kameritsch</w:t>
      </w:r>
      <w:proofErr w:type="spellEnd"/>
      <w:r w:rsidR="0003677E">
        <w:rPr>
          <w:rFonts w:ascii="CorpoS" w:hAnsi="CorpoS"/>
          <w:sz w:val="22"/>
          <w:szCs w:val="22"/>
          <w:lang w:val="de-DE"/>
        </w:rPr>
        <w:t xml:space="preserve">. </w:t>
      </w:r>
      <w:r w:rsidR="006140A4" w:rsidRPr="00BB02DD">
        <w:rPr>
          <w:rFonts w:ascii="CorpoS" w:hAnsi="CorpoS"/>
          <w:sz w:val="22"/>
          <w:szCs w:val="22"/>
          <w:lang w:val="de-DE"/>
        </w:rPr>
        <w:t xml:space="preserve">In der zivilen Instandhaltung </w:t>
      </w:r>
      <w:r w:rsidR="006441D5" w:rsidRPr="00BB02DD">
        <w:rPr>
          <w:rFonts w:ascii="CorpoS" w:hAnsi="CorpoS"/>
          <w:sz w:val="22"/>
          <w:szCs w:val="22"/>
          <w:lang w:val="de-DE"/>
        </w:rPr>
        <w:t>blieb das Ergebnis mit 51,5 Mio. € (1-3/2017: 52,1 Mio. €) stabil. Die EBIT-Marge lag bei 8,3 % nac</w:t>
      </w:r>
      <w:r w:rsidR="00A33E6E" w:rsidRPr="00BB02DD">
        <w:rPr>
          <w:rFonts w:ascii="CorpoS" w:hAnsi="CorpoS"/>
          <w:sz w:val="22"/>
          <w:szCs w:val="22"/>
          <w:lang w:val="de-DE"/>
        </w:rPr>
        <w:t>h 8,9 % im ersten Quartal 2017.</w:t>
      </w:r>
    </w:p>
    <w:p w:rsidR="00C51A14" w:rsidRPr="005644C7"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5644C7" w:rsidRDefault="00410553" w:rsidP="00C51A14">
      <w:pPr>
        <w:tabs>
          <w:tab w:val="left" w:pos="7655"/>
          <w:tab w:val="left" w:pos="7938"/>
        </w:tabs>
        <w:spacing w:line="300" w:lineRule="exact"/>
        <w:ind w:right="283"/>
        <w:jc w:val="both"/>
        <w:rPr>
          <w:rFonts w:ascii="CorpoS" w:hAnsi="CorpoS"/>
          <w:sz w:val="22"/>
          <w:szCs w:val="22"/>
          <w:lang w:val="de-DE"/>
        </w:rPr>
      </w:pPr>
      <w:r w:rsidRPr="005644C7">
        <w:rPr>
          <w:rFonts w:ascii="CorpoS" w:hAnsi="CorpoS"/>
          <w:sz w:val="22"/>
          <w:szCs w:val="22"/>
          <w:lang w:val="de-DE"/>
        </w:rPr>
        <w:t>Die Ausgaben für</w:t>
      </w:r>
      <w:r w:rsidR="00B2314E" w:rsidRPr="005644C7">
        <w:rPr>
          <w:rFonts w:ascii="CorpoS" w:hAnsi="CorpoS"/>
          <w:sz w:val="22"/>
          <w:szCs w:val="22"/>
          <w:lang w:val="de-DE"/>
        </w:rPr>
        <w:t xml:space="preserve"> Forschung und Entwicklung </w:t>
      </w:r>
      <w:r w:rsidRPr="005644C7">
        <w:rPr>
          <w:rFonts w:ascii="CorpoS" w:hAnsi="CorpoS"/>
          <w:sz w:val="22"/>
          <w:szCs w:val="22"/>
          <w:lang w:val="de-DE"/>
        </w:rPr>
        <w:t>beliefen sich</w:t>
      </w:r>
      <w:r w:rsidR="005644C7" w:rsidRPr="005644C7">
        <w:rPr>
          <w:rFonts w:ascii="CorpoS" w:hAnsi="CorpoS"/>
          <w:sz w:val="22"/>
          <w:szCs w:val="22"/>
          <w:lang w:val="de-DE"/>
        </w:rPr>
        <w:t xml:space="preserve"> im ersten Quartal 2018 auf 53,1</w:t>
      </w:r>
      <w:r w:rsidRPr="005644C7">
        <w:rPr>
          <w:rFonts w:ascii="CorpoS" w:hAnsi="CorpoS"/>
          <w:sz w:val="22"/>
          <w:szCs w:val="22"/>
          <w:lang w:val="de-DE"/>
        </w:rPr>
        <w:t xml:space="preserve"> Mio. €</w:t>
      </w:r>
      <w:r w:rsidR="00B2314E" w:rsidRPr="005644C7">
        <w:rPr>
          <w:rFonts w:ascii="CorpoS" w:hAnsi="CorpoS"/>
          <w:sz w:val="22"/>
          <w:szCs w:val="22"/>
          <w:lang w:val="de-DE"/>
        </w:rPr>
        <w:t>; im Vergleichszeitraum waren es 5</w:t>
      </w:r>
      <w:r w:rsidRPr="005644C7">
        <w:rPr>
          <w:rFonts w:ascii="CorpoS" w:hAnsi="CorpoS"/>
          <w:sz w:val="22"/>
          <w:szCs w:val="22"/>
          <w:lang w:val="de-DE"/>
        </w:rPr>
        <w:t>6,1</w:t>
      </w:r>
      <w:r w:rsidR="00B2314E" w:rsidRPr="005644C7">
        <w:rPr>
          <w:rFonts w:ascii="CorpoS" w:hAnsi="CorpoS"/>
          <w:sz w:val="22"/>
          <w:szCs w:val="22"/>
          <w:lang w:val="de-DE"/>
        </w:rPr>
        <w:t xml:space="preserve"> Mio. €. </w:t>
      </w:r>
      <w:r w:rsidRPr="005644C7">
        <w:rPr>
          <w:rFonts w:ascii="CorpoS" w:hAnsi="CorpoS"/>
          <w:sz w:val="22"/>
          <w:szCs w:val="22"/>
          <w:lang w:val="de-DE"/>
        </w:rPr>
        <w:t>Die Schwerpunkte der</w:t>
      </w:r>
      <w:r w:rsidR="00B2314E" w:rsidRPr="005644C7">
        <w:rPr>
          <w:rFonts w:ascii="CorpoS" w:hAnsi="CorpoS"/>
          <w:sz w:val="22"/>
          <w:szCs w:val="22"/>
          <w:lang w:val="de-DE"/>
        </w:rPr>
        <w:t xml:space="preserve"> F&amp;E-Aktivitäten</w:t>
      </w:r>
      <w:r w:rsidRPr="005644C7">
        <w:rPr>
          <w:rFonts w:ascii="CorpoS" w:hAnsi="CorpoS"/>
          <w:sz w:val="22"/>
          <w:szCs w:val="22"/>
          <w:lang w:val="de-DE"/>
        </w:rPr>
        <w:t xml:space="preserve"> bildeten die</w:t>
      </w:r>
      <w:r w:rsidR="00B2314E" w:rsidRPr="005644C7">
        <w:rPr>
          <w:rFonts w:ascii="CorpoS" w:hAnsi="CorpoS"/>
          <w:sz w:val="22"/>
          <w:szCs w:val="22"/>
          <w:lang w:val="de-DE"/>
        </w:rPr>
        <w:t xml:space="preserve"> </w:t>
      </w:r>
      <w:r w:rsidR="005C6A8C" w:rsidRPr="005644C7">
        <w:rPr>
          <w:rFonts w:ascii="CorpoS" w:hAnsi="CorpoS"/>
          <w:sz w:val="22"/>
          <w:szCs w:val="22"/>
          <w:lang w:val="de-DE"/>
        </w:rPr>
        <w:t>Getri</w:t>
      </w:r>
      <w:r w:rsidR="005C6A8C" w:rsidRPr="005644C7">
        <w:rPr>
          <w:rFonts w:ascii="CorpoS" w:hAnsi="CorpoS"/>
          <w:sz w:val="22"/>
          <w:szCs w:val="22"/>
          <w:lang w:val="de-DE"/>
        </w:rPr>
        <w:t>e</w:t>
      </w:r>
      <w:r w:rsidR="005C6A8C" w:rsidRPr="005644C7">
        <w:rPr>
          <w:rFonts w:ascii="CorpoS" w:hAnsi="CorpoS"/>
          <w:sz w:val="22"/>
          <w:szCs w:val="22"/>
          <w:lang w:val="de-DE"/>
        </w:rPr>
        <w:t>befan-Programme und ihre Weiterentwicklung</w:t>
      </w:r>
      <w:r w:rsidR="00B2314E" w:rsidRPr="005644C7">
        <w:rPr>
          <w:rFonts w:ascii="CorpoS" w:hAnsi="CorpoS"/>
          <w:sz w:val="22"/>
          <w:szCs w:val="22"/>
          <w:lang w:val="de-DE"/>
        </w:rPr>
        <w:t xml:space="preserve">, </w:t>
      </w:r>
      <w:r w:rsidR="00995F93" w:rsidRPr="005644C7">
        <w:rPr>
          <w:rFonts w:ascii="CorpoS" w:hAnsi="CorpoS"/>
          <w:sz w:val="22"/>
          <w:szCs w:val="22"/>
          <w:lang w:val="de-DE"/>
        </w:rPr>
        <w:t>das</w:t>
      </w:r>
      <w:r w:rsidR="00B2314E" w:rsidRPr="005644C7">
        <w:rPr>
          <w:rFonts w:ascii="CorpoS" w:hAnsi="CorpoS"/>
          <w:sz w:val="22"/>
          <w:szCs w:val="22"/>
          <w:lang w:val="de-DE"/>
        </w:rPr>
        <w:t xml:space="preserve"> </w:t>
      </w:r>
      <w:r w:rsidR="005C6A8C" w:rsidRPr="005644C7">
        <w:rPr>
          <w:rFonts w:ascii="CorpoS" w:hAnsi="CorpoS"/>
          <w:sz w:val="22"/>
          <w:szCs w:val="22"/>
          <w:lang w:val="de-DE"/>
        </w:rPr>
        <w:t xml:space="preserve">GE9X für das Langstreckenflugzeug Boeing 777X </w:t>
      </w:r>
      <w:r w:rsidR="008944CD" w:rsidRPr="005644C7">
        <w:rPr>
          <w:rFonts w:ascii="CorpoS" w:hAnsi="CorpoS"/>
          <w:sz w:val="22"/>
          <w:szCs w:val="22"/>
          <w:lang w:val="de-DE"/>
        </w:rPr>
        <w:t>sowie</w:t>
      </w:r>
      <w:r w:rsidR="005C6A8C" w:rsidRPr="005644C7">
        <w:rPr>
          <w:rFonts w:ascii="CorpoS" w:hAnsi="CorpoS"/>
          <w:sz w:val="22"/>
          <w:szCs w:val="22"/>
          <w:lang w:val="de-DE"/>
        </w:rPr>
        <w:t xml:space="preserve"> Technologiestudien für zukünftige Antriebsgenerationen.</w:t>
      </w:r>
      <w:r w:rsidR="00C51A14" w:rsidRPr="005644C7">
        <w:rPr>
          <w:rFonts w:ascii="CorpoS" w:hAnsi="CorpoS"/>
          <w:sz w:val="22"/>
          <w:szCs w:val="22"/>
          <w:lang w:val="de-DE"/>
        </w:rPr>
        <w:t xml:space="preserve"> </w:t>
      </w:r>
    </w:p>
    <w:p w:rsidR="00C51A14" w:rsidRPr="005644C7"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3402CD" w:rsidRDefault="00FA4490" w:rsidP="00C51A14">
      <w:pPr>
        <w:tabs>
          <w:tab w:val="left" w:pos="7655"/>
          <w:tab w:val="left" w:pos="9072"/>
        </w:tabs>
        <w:spacing w:line="300" w:lineRule="exact"/>
        <w:ind w:right="283"/>
        <w:jc w:val="both"/>
        <w:rPr>
          <w:rFonts w:ascii="CorpoS" w:hAnsi="CorpoS"/>
          <w:color w:val="FF0000"/>
          <w:sz w:val="22"/>
          <w:szCs w:val="22"/>
          <w:lang w:val="de-DE"/>
        </w:rPr>
      </w:pPr>
      <w:r w:rsidRPr="0049268A">
        <w:rPr>
          <w:rFonts w:ascii="CorpoS" w:hAnsi="CorpoS"/>
          <w:sz w:val="22"/>
          <w:szCs w:val="22"/>
          <w:lang w:val="de-DE"/>
        </w:rPr>
        <w:t>D</w:t>
      </w:r>
      <w:r w:rsidR="003A74F5" w:rsidRPr="0049268A">
        <w:rPr>
          <w:rFonts w:ascii="CorpoS" w:hAnsi="CorpoS"/>
          <w:sz w:val="22"/>
          <w:szCs w:val="22"/>
          <w:lang w:val="de-DE"/>
        </w:rPr>
        <w:t xml:space="preserve">er Free Cashflow </w:t>
      </w:r>
      <w:r w:rsidR="00992B29" w:rsidRPr="0049268A">
        <w:rPr>
          <w:rFonts w:ascii="CorpoS" w:hAnsi="CorpoS"/>
          <w:sz w:val="22"/>
          <w:szCs w:val="22"/>
          <w:lang w:val="de-DE"/>
        </w:rPr>
        <w:t>erreichte</w:t>
      </w:r>
      <w:r w:rsidR="000523D3" w:rsidRPr="0049268A">
        <w:rPr>
          <w:rFonts w:ascii="CorpoS" w:hAnsi="CorpoS"/>
          <w:sz w:val="22"/>
          <w:szCs w:val="22"/>
          <w:lang w:val="de-DE"/>
        </w:rPr>
        <w:t xml:space="preserve"> am Quartalsende</w:t>
      </w:r>
      <w:r w:rsidR="0049268A" w:rsidRPr="0049268A">
        <w:rPr>
          <w:rFonts w:ascii="CorpoS" w:hAnsi="CorpoS"/>
          <w:sz w:val="22"/>
          <w:szCs w:val="22"/>
          <w:lang w:val="de-DE"/>
        </w:rPr>
        <w:t xml:space="preserve"> ein Plus von 37 % auf</w:t>
      </w:r>
      <w:r w:rsidR="000523D3" w:rsidRPr="0049268A">
        <w:rPr>
          <w:rFonts w:ascii="CorpoS" w:hAnsi="CorpoS"/>
          <w:sz w:val="22"/>
          <w:szCs w:val="22"/>
          <w:lang w:val="de-DE"/>
        </w:rPr>
        <w:t xml:space="preserve"> </w:t>
      </w:r>
      <w:r w:rsidR="005D394D" w:rsidRPr="0049268A">
        <w:rPr>
          <w:rFonts w:ascii="CorpoS" w:hAnsi="CorpoS"/>
          <w:sz w:val="22"/>
          <w:szCs w:val="22"/>
          <w:lang w:val="de-DE"/>
        </w:rPr>
        <w:t>83</w:t>
      </w:r>
      <w:r w:rsidR="00995F93" w:rsidRPr="0049268A">
        <w:rPr>
          <w:rFonts w:ascii="CorpoS" w:hAnsi="CorpoS"/>
          <w:sz w:val="22"/>
          <w:szCs w:val="22"/>
          <w:lang w:val="de-DE"/>
        </w:rPr>
        <w:t>,</w:t>
      </w:r>
      <w:r w:rsidR="005D394D" w:rsidRPr="0049268A">
        <w:rPr>
          <w:rFonts w:ascii="CorpoS" w:hAnsi="CorpoS"/>
          <w:sz w:val="22"/>
          <w:szCs w:val="22"/>
          <w:lang w:val="de-DE"/>
        </w:rPr>
        <w:t>3</w:t>
      </w:r>
      <w:r w:rsidR="000523D3" w:rsidRPr="0049268A">
        <w:rPr>
          <w:rFonts w:ascii="CorpoS" w:hAnsi="CorpoS"/>
          <w:sz w:val="22"/>
          <w:szCs w:val="22"/>
          <w:lang w:val="de-DE"/>
        </w:rPr>
        <w:t xml:space="preserve"> Mio. € (1-3/201</w:t>
      </w:r>
      <w:r w:rsidR="00995F93" w:rsidRPr="0049268A">
        <w:rPr>
          <w:rFonts w:ascii="CorpoS" w:hAnsi="CorpoS"/>
          <w:sz w:val="22"/>
          <w:szCs w:val="22"/>
          <w:lang w:val="de-DE"/>
        </w:rPr>
        <w:t>7</w:t>
      </w:r>
      <w:r w:rsidR="000523D3" w:rsidRPr="0049268A">
        <w:rPr>
          <w:rFonts w:ascii="CorpoS" w:hAnsi="CorpoS"/>
          <w:sz w:val="22"/>
          <w:szCs w:val="22"/>
          <w:lang w:val="de-DE"/>
        </w:rPr>
        <w:t xml:space="preserve">: </w:t>
      </w:r>
      <w:r w:rsidR="0040779A">
        <w:rPr>
          <w:rFonts w:ascii="CorpoS" w:hAnsi="CorpoS"/>
          <w:sz w:val="22"/>
          <w:szCs w:val="22"/>
          <w:lang w:val="de-DE"/>
        </w:rPr>
        <w:br w:type="textWrapping" w:clear="all"/>
      </w:r>
      <w:r w:rsidR="00225422" w:rsidRPr="0049268A">
        <w:rPr>
          <w:rFonts w:ascii="CorpoS" w:hAnsi="CorpoS"/>
          <w:sz w:val="22"/>
          <w:szCs w:val="22"/>
          <w:lang w:val="de-DE"/>
        </w:rPr>
        <w:t>61,0</w:t>
      </w:r>
      <w:r w:rsidR="000523D3" w:rsidRPr="0049268A">
        <w:rPr>
          <w:rFonts w:ascii="CorpoS" w:hAnsi="CorpoS"/>
          <w:sz w:val="22"/>
          <w:szCs w:val="22"/>
          <w:lang w:val="de-DE"/>
        </w:rPr>
        <w:t xml:space="preserve"> Mio. €).</w:t>
      </w:r>
    </w:p>
    <w:p w:rsidR="00C51A14" w:rsidRPr="00C6798B"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C6798B" w:rsidRDefault="00317423" w:rsidP="00C51A14">
      <w:pPr>
        <w:tabs>
          <w:tab w:val="left" w:pos="7655"/>
          <w:tab w:val="left" w:pos="9072"/>
        </w:tabs>
        <w:spacing w:line="300" w:lineRule="exact"/>
        <w:ind w:right="283"/>
        <w:jc w:val="both"/>
        <w:rPr>
          <w:rFonts w:ascii="CorpoS" w:hAnsi="CorpoS"/>
          <w:sz w:val="22"/>
          <w:szCs w:val="22"/>
          <w:lang w:val="de-DE"/>
        </w:rPr>
      </w:pPr>
      <w:r w:rsidRPr="00C6798B">
        <w:rPr>
          <w:rFonts w:ascii="CorpoS" w:hAnsi="CorpoS"/>
          <w:sz w:val="22"/>
          <w:szCs w:val="22"/>
          <w:lang w:val="de-DE"/>
        </w:rPr>
        <w:t xml:space="preserve">In Sachanlagen hat die MTU im ersten Quartal </w:t>
      </w:r>
      <w:r w:rsidR="00C6798B" w:rsidRPr="00C6798B">
        <w:rPr>
          <w:rFonts w:ascii="CorpoS" w:hAnsi="CorpoS"/>
          <w:sz w:val="22"/>
          <w:szCs w:val="22"/>
          <w:lang w:val="de-DE"/>
        </w:rPr>
        <w:t>34,5</w:t>
      </w:r>
      <w:r w:rsidRPr="00C6798B">
        <w:rPr>
          <w:rFonts w:ascii="CorpoS" w:hAnsi="CorpoS"/>
          <w:sz w:val="22"/>
          <w:szCs w:val="22"/>
          <w:lang w:val="de-DE"/>
        </w:rPr>
        <w:t xml:space="preserve"> Mio. € investiert </w:t>
      </w:r>
      <w:r w:rsidR="004F1589">
        <w:rPr>
          <w:rFonts w:ascii="CorpoS" w:hAnsi="CorpoS"/>
          <w:sz w:val="22"/>
          <w:szCs w:val="22"/>
          <w:lang w:val="de-DE"/>
        </w:rPr>
        <w:t>nach 1</w:t>
      </w:r>
      <w:r w:rsidR="00C6798B" w:rsidRPr="00C6798B">
        <w:rPr>
          <w:rFonts w:ascii="CorpoS" w:hAnsi="CorpoS"/>
          <w:sz w:val="22"/>
          <w:szCs w:val="22"/>
          <w:lang w:val="de-DE"/>
        </w:rPr>
        <w:t>8,9</w:t>
      </w:r>
      <w:r w:rsidRPr="00C6798B">
        <w:rPr>
          <w:rFonts w:ascii="CorpoS" w:hAnsi="CorpoS"/>
          <w:sz w:val="22"/>
          <w:szCs w:val="22"/>
          <w:lang w:val="de-DE"/>
        </w:rPr>
        <w:t xml:space="preserve"> Mio. €</w:t>
      </w:r>
      <w:r w:rsidR="004F1589">
        <w:rPr>
          <w:rFonts w:ascii="CorpoS" w:hAnsi="CorpoS"/>
          <w:sz w:val="22"/>
          <w:szCs w:val="22"/>
          <w:lang w:val="de-DE"/>
        </w:rPr>
        <w:t xml:space="preserve"> in den ersten drei Monaten 2017</w:t>
      </w:r>
      <w:r w:rsidRPr="00C6798B">
        <w:rPr>
          <w:rFonts w:ascii="CorpoS" w:hAnsi="CorpoS"/>
          <w:sz w:val="22"/>
          <w:szCs w:val="22"/>
          <w:lang w:val="de-DE"/>
        </w:rPr>
        <w:t>.</w:t>
      </w:r>
    </w:p>
    <w:p w:rsidR="00C51A14" w:rsidRPr="00C6798B"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C6798B" w:rsidRDefault="00C6798B" w:rsidP="00C51A14">
      <w:pPr>
        <w:tabs>
          <w:tab w:val="left" w:pos="7655"/>
          <w:tab w:val="left" w:pos="9072"/>
        </w:tabs>
        <w:spacing w:line="300" w:lineRule="exact"/>
        <w:ind w:right="283"/>
        <w:jc w:val="both"/>
        <w:rPr>
          <w:rFonts w:ascii="CorpoS" w:eastAsia="SimSun" w:hAnsi="CorpoS"/>
          <w:sz w:val="22"/>
          <w:szCs w:val="22"/>
          <w:lang w:val="de-DE" w:eastAsia="zh-CN"/>
        </w:rPr>
      </w:pPr>
      <w:r w:rsidRPr="00C6798B">
        <w:rPr>
          <w:rFonts w:ascii="CorpoS" w:eastAsia="SimSun" w:hAnsi="CorpoS"/>
          <w:sz w:val="22"/>
          <w:szCs w:val="22"/>
          <w:lang w:val="de-DE" w:eastAsia="zh-CN"/>
        </w:rPr>
        <w:t xml:space="preserve">Die MTU zählte am Quartalsende 9.036 Mitarbeiter (31. Dezember 2017: 8.846 Mitarbeiter). „Um </w:t>
      </w:r>
      <w:r w:rsidR="00FC4FB1">
        <w:rPr>
          <w:rFonts w:ascii="CorpoS" w:eastAsia="SimSun" w:hAnsi="CorpoS"/>
          <w:sz w:val="22"/>
          <w:szCs w:val="22"/>
          <w:lang w:val="de-DE" w:eastAsia="zh-CN"/>
        </w:rPr>
        <w:br w:type="textWrapping" w:clear="all"/>
      </w:r>
      <w:r w:rsidRPr="00C6798B">
        <w:rPr>
          <w:rFonts w:ascii="CorpoS" w:eastAsia="SimSun" w:hAnsi="CorpoS"/>
          <w:sz w:val="22"/>
          <w:szCs w:val="22"/>
          <w:lang w:val="de-DE" w:eastAsia="zh-CN"/>
        </w:rPr>
        <w:t>unser Wachstum bewältigen zu können, brauchen wir mehr Personal</w:t>
      </w:r>
      <w:r w:rsidR="00C51A14" w:rsidRPr="00C6798B">
        <w:rPr>
          <w:rFonts w:ascii="CorpoS" w:eastAsia="SimSun" w:hAnsi="CorpoS"/>
          <w:sz w:val="22"/>
          <w:szCs w:val="22"/>
          <w:lang w:val="de-DE" w:eastAsia="zh-CN"/>
        </w:rPr>
        <w:t>.</w:t>
      </w:r>
      <w:r w:rsidRPr="00C6798B">
        <w:rPr>
          <w:rFonts w:ascii="CorpoS" w:eastAsia="SimSun" w:hAnsi="CorpoS"/>
          <w:sz w:val="22"/>
          <w:szCs w:val="22"/>
          <w:lang w:val="de-DE" w:eastAsia="zh-CN"/>
        </w:rPr>
        <w:t xml:space="preserve"> Wir wollen 2018 </w:t>
      </w:r>
      <w:r w:rsidR="005E4221">
        <w:rPr>
          <w:rFonts w:ascii="CorpoS" w:eastAsia="SimSun" w:hAnsi="CorpoS"/>
          <w:sz w:val="22"/>
          <w:szCs w:val="22"/>
          <w:lang w:val="de-DE" w:eastAsia="zh-CN"/>
        </w:rPr>
        <w:t xml:space="preserve">rund </w:t>
      </w:r>
      <w:r w:rsidRPr="00C6798B">
        <w:rPr>
          <w:rFonts w:ascii="CorpoS" w:eastAsia="SimSun" w:hAnsi="CorpoS"/>
          <w:sz w:val="22"/>
          <w:szCs w:val="22"/>
          <w:lang w:val="de-DE" w:eastAsia="zh-CN"/>
        </w:rPr>
        <w:t>500 Mi</w:t>
      </w:r>
      <w:r w:rsidRPr="00C6798B">
        <w:rPr>
          <w:rFonts w:ascii="CorpoS" w:eastAsia="SimSun" w:hAnsi="CorpoS"/>
          <w:sz w:val="22"/>
          <w:szCs w:val="22"/>
          <w:lang w:val="de-DE" w:eastAsia="zh-CN"/>
        </w:rPr>
        <w:t>t</w:t>
      </w:r>
      <w:r w:rsidRPr="00C6798B">
        <w:rPr>
          <w:rFonts w:ascii="CorpoS" w:eastAsia="SimSun" w:hAnsi="CorpoS"/>
          <w:sz w:val="22"/>
          <w:szCs w:val="22"/>
          <w:lang w:val="de-DE" w:eastAsia="zh-CN"/>
        </w:rPr>
        <w:t xml:space="preserve">arbeiter </w:t>
      </w:r>
      <w:r w:rsidR="00F94D45">
        <w:rPr>
          <w:rFonts w:ascii="CorpoS" w:eastAsia="SimSun" w:hAnsi="CorpoS"/>
          <w:sz w:val="22"/>
          <w:szCs w:val="22"/>
          <w:lang w:val="de-DE" w:eastAsia="zh-CN"/>
        </w:rPr>
        <w:t>neu einstellen</w:t>
      </w:r>
      <w:r w:rsidR="00311FDA">
        <w:rPr>
          <w:rFonts w:ascii="CorpoS" w:eastAsia="SimSun" w:hAnsi="CorpoS"/>
          <w:sz w:val="22"/>
          <w:szCs w:val="22"/>
          <w:lang w:val="de-DE" w:eastAsia="zh-CN"/>
        </w:rPr>
        <w:t xml:space="preserve"> und damit Kapazitäten aufbauen</w:t>
      </w:r>
      <w:r w:rsidRPr="00C6798B">
        <w:rPr>
          <w:rFonts w:ascii="CorpoS" w:eastAsia="SimSun" w:hAnsi="CorpoS"/>
          <w:sz w:val="22"/>
          <w:szCs w:val="22"/>
          <w:lang w:val="de-DE" w:eastAsia="zh-CN"/>
        </w:rPr>
        <w:t>“, so Winkler.</w:t>
      </w:r>
    </w:p>
    <w:p w:rsidR="007730A7" w:rsidRPr="002708D2" w:rsidRDefault="007730A7">
      <w:pPr>
        <w:rPr>
          <w:rFonts w:ascii="CorpoS" w:hAnsi="CorpoS"/>
          <w:b/>
          <w:sz w:val="22"/>
          <w:szCs w:val="22"/>
          <w:lang w:val="de-DE"/>
        </w:rPr>
      </w:pPr>
    </w:p>
    <w:p w:rsidR="00150467" w:rsidRDefault="000B1CA7" w:rsidP="00A0251F">
      <w:pPr>
        <w:tabs>
          <w:tab w:val="left" w:pos="7655"/>
          <w:tab w:val="left" w:pos="9072"/>
        </w:tabs>
        <w:spacing w:line="300" w:lineRule="exact"/>
        <w:ind w:right="283"/>
        <w:jc w:val="both"/>
        <w:rPr>
          <w:rFonts w:ascii="CorpoS" w:eastAsia="SimSun" w:hAnsi="CorpoS"/>
          <w:sz w:val="22"/>
          <w:szCs w:val="22"/>
          <w:lang w:val="de-DE" w:eastAsia="zh-CN"/>
        </w:rPr>
      </w:pPr>
      <w:r w:rsidRPr="002708D2">
        <w:rPr>
          <w:rFonts w:ascii="CorpoS" w:eastAsia="SimSun" w:hAnsi="CorpoS"/>
          <w:sz w:val="22"/>
          <w:szCs w:val="22"/>
          <w:lang w:val="de-DE" w:eastAsia="zh-CN"/>
        </w:rPr>
        <w:t>Ihre</w:t>
      </w:r>
      <w:r w:rsidR="007730A7" w:rsidRPr="002708D2">
        <w:rPr>
          <w:rFonts w:ascii="CorpoS" w:eastAsia="SimSun" w:hAnsi="CorpoS"/>
          <w:sz w:val="22"/>
          <w:szCs w:val="22"/>
          <w:lang w:val="de-DE" w:eastAsia="zh-CN"/>
        </w:rPr>
        <w:t xml:space="preserve"> Prognose für das Gesamtjahr 201</w:t>
      </w:r>
      <w:r w:rsidRPr="002708D2">
        <w:rPr>
          <w:rFonts w:ascii="CorpoS" w:eastAsia="SimSun" w:hAnsi="CorpoS"/>
          <w:sz w:val="22"/>
          <w:szCs w:val="22"/>
          <w:lang w:val="de-DE" w:eastAsia="zh-CN"/>
        </w:rPr>
        <w:t>8 behält die MTU bei.</w:t>
      </w:r>
      <w:r w:rsidR="007730A7" w:rsidRPr="002708D2">
        <w:rPr>
          <w:rFonts w:ascii="CorpoS" w:eastAsia="SimSun" w:hAnsi="CorpoS"/>
          <w:sz w:val="22"/>
          <w:szCs w:val="22"/>
          <w:lang w:val="de-DE" w:eastAsia="zh-CN"/>
        </w:rPr>
        <w:t xml:space="preserve"> </w:t>
      </w:r>
      <w:r w:rsidRPr="002708D2">
        <w:rPr>
          <w:rFonts w:ascii="CorpoS" w:eastAsia="SimSun" w:hAnsi="CorpoS"/>
          <w:sz w:val="22"/>
          <w:szCs w:val="22"/>
          <w:lang w:val="de-DE" w:eastAsia="zh-CN"/>
        </w:rPr>
        <w:t xml:space="preserve">Mit einem </w:t>
      </w:r>
      <w:r w:rsidR="00B06951">
        <w:rPr>
          <w:rFonts w:ascii="CorpoS" w:eastAsia="SimSun" w:hAnsi="CorpoS"/>
          <w:sz w:val="22"/>
          <w:szCs w:val="22"/>
          <w:lang w:val="de-DE" w:eastAsia="zh-CN"/>
        </w:rPr>
        <w:t>organischen Wachstum</w:t>
      </w:r>
      <w:r w:rsidRPr="002708D2">
        <w:rPr>
          <w:rFonts w:ascii="CorpoS" w:eastAsia="SimSun" w:hAnsi="CorpoS"/>
          <w:sz w:val="22"/>
          <w:szCs w:val="22"/>
          <w:lang w:val="de-DE" w:eastAsia="zh-CN"/>
        </w:rPr>
        <w:t xml:space="preserve"> von rund 30 % dürfte das zivile Seriengeschäft 2018 am stärksten </w:t>
      </w:r>
      <w:r w:rsidR="00B06951">
        <w:rPr>
          <w:rFonts w:ascii="CorpoS" w:eastAsia="SimSun" w:hAnsi="CorpoS"/>
          <w:sz w:val="22"/>
          <w:szCs w:val="22"/>
          <w:lang w:val="de-DE" w:eastAsia="zh-CN"/>
        </w:rPr>
        <w:t>zunehmen</w:t>
      </w:r>
      <w:r w:rsidRPr="002708D2">
        <w:rPr>
          <w:rFonts w:ascii="CorpoS" w:eastAsia="SimSun" w:hAnsi="CorpoS"/>
          <w:sz w:val="22"/>
          <w:szCs w:val="22"/>
          <w:lang w:val="de-DE" w:eastAsia="zh-CN"/>
        </w:rPr>
        <w:t>. Einen Anstieg erwartet die MTU auch im zivilen MRO- und im Ersatzteilgeschäft: In der zivilen Instandhaltung dürfte das Umsat</w:t>
      </w:r>
      <w:r w:rsidRPr="002708D2">
        <w:rPr>
          <w:rFonts w:ascii="CorpoS" w:eastAsia="SimSun" w:hAnsi="CorpoS"/>
          <w:sz w:val="22"/>
          <w:szCs w:val="22"/>
          <w:lang w:val="de-DE" w:eastAsia="zh-CN"/>
        </w:rPr>
        <w:t>z</w:t>
      </w:r>
      <w:r w:rsidRPr="002708D2">
        <w:rPr>
          <w:rFonts w:ascii="CorpoS" w:eastAsia="SimSun" w:hAnsi="CorpoS"/>
          <w:sz w:val="22"/>
          <w:szCs w:val="22"/>
          <w:lang w:val="de-DE" w:eastAsia="zh-CN"/>
        </w:rPr>
        <w:t>plus in US-Dollar im hohen Zehner-Prozentbereich liegen, im Ersatzteilgeschäft im mittleren einstell</w:t>
      </w:r>
      <w:r w:rsidRPr="002708D2">
        <w:rPr>
          <w:rFonts w:ascii="CorpoS" w:eastAsia="SimSun" w:hAnsi="CorpoS"/>
          <w:sz w:val="22"/>
          <w:szCs w:val="22"/>
          <w:lang w:val="de-DE" w:eastAsia="zh-CN"/>
        </w:rPr>
        <w:t>i</w:t>
      </w:r>
      <w:r w:rsidRPr="002708D2">
        <w:rPr>
          <w:rFonts w:ascii="CorpoS" w:eastAsia="SimSun" w:hAnsi="CorpoS"/>
          <w:sz w:val="22"/>
          <w:szCs w:val="22"/>
          <w:lang w:val="de-DE" w:eastAsia="zh-CN"/>
        </w:rPr>
        <w:t>gen Prozentbereich. Der Umsatz des Militär</w:t>
      </w:r>
      <w:r w:rsidR="00A20012" w:rsidRPr="002708D2">
        <w:rPr>
          <w:rFonts w:ascii="CorpoS" w:eastAsia="SimSun" w:hAnsi="CorpoS"/>
          <w:sz w:val="22"/>
          <w:szCs w:val="22"/>
          <w:lang w:val="de-DE" w:eastAsia="zh-CN"/>
        </w:rPr>
        <w:t xml:space="preserve">geschäfts wird auf dem Niveau von 2017 erwartet. Die MTU stellt trotz des enormen Anstiegs des </w:t>
      </w:r>
      <w:r w:rsidR="000531BE">
        <w:rPr>
          <w:rFonts w:ascii="CorpoS" w:eastAsia="SimSun" w:hAnsi="CorpoS"/>
          <w:sz w:val="22"/>
          <w:szCs w:val="22"/>
          <w:lang w:val="de-DE" w:eastAsia="zh-CN"/>
        </w:rPr>
        <w:t xml:space="preserve">ertragsschwachen </w:t>
      </w:r>
      <w:r w:rsidR="00A20012" w:rsidRPr="002708D2">
        <w:rPr>
          <w:rFonts w:ascii="CorpoS" w:eastAsia="SimSun" w:hAnsi="CorpoS"/>
          <w:sz w:val="22"/>
          <w:szCs w:val="22"/>
          <w:lang w:val="de-DE" w:eastAsia="zh-CN"/>
        </w:rPr>
        <w:t>Seriengeschäfts einen moderaten E</w:t>
      </w:r>
      <w:r w:rsidR="00A20012" w:rsidRPr="002708D2">
        <w:rPr>
          <w:rFonts w:ascii="CorpoS" w:eastAsia="SimSun" w:hAnsi="CorpoS"/>
          <w:sz w:val="22"/>
          <w:szCs w:val="22"/>
          <w:lang w:val="de-DE" w:eastAsia="zh-CN"/>
        </w:rPr>
        <w:t>r</w:t>
      </w:r>
      <w:r w:rsidR="00A20012" w:rsidRPr="002708D2">
        <w:rPr>
          <w:rFonts w:ascii="CorpoS" w:eastAsia="SimSun" w:hAnsi="CorpoS"/>
          <w:sz w:val="22"/>
          <w:szCs w:val="22"/>
          <w:lang w:val="de-DE" w:eastAsia="zh-CN"/>
        </w:rPr>
        <w:t>gebnisanstieg in</w:t>
      </w:r>
      <w:r w:rsidR="000531BE">
        <w:rPr>
          <w:rFonts w:ascii="CorpoS" w:eastAsia="SimSun" w:hAnsi="CorpoS"/>
          <w:sz w:val="22"/>
          <w:szCs w:val="22"/>
          <w:lang w:val="de-DE" w:eastAsia="zh-CN"/>
        </w:rPr>
        <w:t xml:space="preserve"> </w:t>
      </w:r>
      <w:r w:rsidR="00A20012" w:rsidRPr="002708D2">
        <w:rPr>
          <w:rFonts w:ascii="CorpoS" w:eastAsia="SimSun" w:hAnsi="CorpoS"/>
          <w:sz w:val="22"/>
          <w:szCs w:val="22"/>
          <w:lang w:val="de-DE" w:eastAsia="zh-CN"/>
        </w:rPr>
        <w:t xml:space="preserve">Aussicht (EBIT bereinigt, 2017: </w:t>
      </w:r>
      <w:r w:rsidR="00500CBD">
        <w:rPr>
          <w:rFonts w:ascii="CorpoS" w:eastAsia="SimSun" w:hAnsi="CorpoS"/>
          <w:sz w:val="22"/>
          <w:szCs w:val="22"/>
          <w:lang w:val="de-DE" w:eastAsia="zh-CN"/>
        </w:rPr>
        <w:t>576,</w:t>
      </w:r>
      <w:r w:rsidR="004E6D8A">
        <w:rPr>
          <w:rFonts w:ascii="CorpoS" w:eastAsia="SimSun" w:hAnsi="CorpoS"/>
          <w:sz w:val="22"/>
          <w:szCs w:val="22"/>
          <w:lang w:val="de-DE" w:eastAsia="zh-CN"/>
        </w:rPr>
        <w:t>4</w:t>
      </w:r>
      <w:bookmarkStart w:id="0" w:name="_GoBack"/>
      <w:bookmarkEnd w:id="0"/>
      <w:r w:rsidR="00A20012" w:rsidRPr="00500CBD">
        <w:rPr>
          <w:rFonts w:ascii="CorpoS" w:eastAsia="SimSun" w:hAnsi="CorpoS"/>
          <w:sz w:val="22"/>
          <w:szCs w:val="22"/>
          <w:lang w:val="de-DE" w:eastAsia="zh-CN"/>
        </w:rPr>
        <w:t xml:space="preserve"> Mio</w:t>
      </w:r>
      <w:r w:rsidR="00A20012" w:rsidRPr="002708D2">
        <w:rPr>
          <w:rFonts w:ascii="CorpoS" w:eastAsia="SimSun" w:hAnsi="CorpoS"/>
          <w:sz w:val="22"/>
          <w:szCs w:val="22"/>
          <w:lang w:val="de-DE" w:eastAsia="zh-CN"/>
        </w:rPr>
        <w:t>. €). Der Gewinn nach Steuern dürfte an</w:t>
      </w:r>
      <w:r w:rsidR="00A20012" w:rsidRPr="002708D2">
        <w:rPr>
          <w:rFonts w:ascii="CorpoS" w:eastAsia="SimSun" w:hAnsi="CorpoS"/>
          <w:sz w:val="22"/>
          <w:szCs w:val="22"/>
          <w:lang w:val="de-DE" w:eastAsia="zh-CN"/>
        </w:rPr>
        <w:t>a</w:t>
      </w:r>
      <w:r w:rsidR="00A20012" w:rsidRPr="002708D2">
        <w:rPr>
          <w:rFonts w:ascii="CorpoS" w:eastAsia="SimSun" w:hAnsi="CorpoS"/>
          <w:sz w:val="22"/>
          <w:szCs w:val="22"/>
          <w:lang w:val="de-DE" w:eastAsia="zh-CN"/>
        </w:rPr>
        <w:t xml:space="preserve">log zum bereinigten EBIT zunehmen (Net Income bereinigt, 2017: </w:t>
      </w:r>
      <w:r w:rsidR="00500CBD">
        <w:rPr>
          <w:rFonts w:ascii="CorpoS" w:eastAsia="SimSun" w:hAnsi="CorpoS"/>
          <w:sz w:val="22"/>
          <w:szCs w:val="22"/>
          <w:lang w:val="de-DE" w:eastAsia="zh-CN"/>
        </w:rPr>
        <w:t>407,</w:t>
      </w:r>
      <w:r w:rsidR="00500CBD" w:rsidRPr="00500CBD">
        <w:rPr>
          <w:rFonts w:ascii="CorpoS" w:eastAsia="SimSun" w:hAnsi="CorpoS"/>
          <w:sz w:val="22"/>
          <w:szCs w:val="22"/>
          <w:lang w:val="de-DE" w:eastAsia="zh-CN"/>
        </w:rPr>
        <w:t>7</w:t>
      </w:r>
      <w:r w:rsidR="00A20012" w:rsidRPr="00500CBD">
        <w:rPr>
          <w:rFonts w:ascii="CorpoS" w:eastAsia="SimSun" w:hAnsi="CorpoS"/>
          <w:sz w:val="22"/>
          <w:szCs w:val="22"/>
          <w:lang w:val="de-DE" w:eastAsia="zh-CN"/>
        </w:rPr>
        <w:t xml:space="preserve"> Mio.</w:t>
      </w:r>
      <w:r w:rsidR="00A20012" w:rsidRPr="002708D2">
        <w:rPr>
          <w:rFonts w:ascii="CorpoS" w:eastAsia="SimSun" w:hAnsi="CorpoS"/>
          <w:sz w:val="22"/>
          <w:szCs w:val="22"/>
          <w:lang w:val="de-DE" w:eastAsia="zh-CN"/>
        </w:rPr>
        <w:t xml:space="preserve"> €). Die Cash </w:t>
      </w:r>
      <w:proofErr w:type="spellStart"/>
      <w:r w:rsidR="00A20012" w:rsidRPr="002708D2">
        <w:rPr>
          <w:rFonts w:ascii="CorpoS" w:eastAsia="SimSun" w:hAnsi="CorpoS"/>
          <w:sz w:val="22"/>
          <w:szCs w:val="22"/>
          <w:lang w:val="de-DE" w:eastAsia="zh-CN"/>
        </w:rPr>
        <w:t>Conversion</w:t>
      </w:r>
      <w:proofErr w:type="spellEnd"/>
      <w:r w:rsidR="00A20012" w:rsidRPr="002708D2">
        <w:rPr>
          <w:rFonts w:ascii="CorpoS" w:eastAsia="SimSun" w:hAnsi="CorpoS"/>
          <w:sz w:val="22"/>
          <w:szCs w:val="22"/>
          <w:lang w:val="de-DE" w:eastAsia="zh-CN"/>
        </w:rPr>
        <w:t xml:space="preserve"> </w:t>
      </w:r>
      <w:r w:rsidR="00A20012" w:rsidRPr="002708D2">
        <w:rPr>
          <w:rFonts w:ascii="CorpoS" w:eastAsia="SimSun" w:hAnsi="CorpoS"/>
          <w:sz w:val="22"/>
          <w:szCs w:val="22"/>
          <w:lang w:val="de-DE" w:eastAsia="zh-CN"/>
        </w:rPr>
        <w:lastRenderedPageBreak/>
        <w:t>R</w:t>
      </w:r>
      <w:r w:rsidR="00A20012" w:rsidRPr="002708D2">
        <w:rPr>
          <w:rFonts w:ascii="CorpoS" w:eastAsia="SimSun" w:hAnsi="CorpoS"/>
          <w:sz w:val="22"/>
          <w:szCs w:val="22"/>
          <w:lang w:val="de-DE" w:eastAsia="zh-CN"/>
        </w:rPr>
        <w:t>a</w:t>
      </w:r>
      <w:r w:rsidR="00A20012" w:rsidRPr="002708D2">
        <w:rPr>
          <w:rFonts w:ascii="CorpoS" w:eastAsia="SimSun" w:hAnsi="CorpoS"/>
          <w:sz w:val="22"/>
          <w:szCs w:val="22"/>
          <w:lang w:val="de-DE" w:eastAsia="zh-CN"/>
        </w:rPr>
        <w:t>te, die das</w:t>
      </w:r>
      <w:r w:rsidR="00750975">
        <w:rPr>
          <w:rFonts w:ascii="CorpoS" w:eastAsia="SimSun" w:hAnsi="CorpoS"/>
          <w:sz w:val="22"/>
          <w:szCs w:val="22"/>
          <w:lang w:val="de-DE" w:eastAsia="zh-CN"/>
        </w:rPr>
        <w:t xml:space="preserve"> </w:t>
      </w:r>
      <w:r w:rsidR="00A20012" w:rsidRPr="002708D2">
        <w:rPr>
          <w:rFonts w:ascii="CorpoS" w:eastAsia="SimSun" w:hAnsi="CorpoS"/>
          <w:sz w:val="22"/>
          <w:szCs w:val="22"/>
          <w:lang w:val="de-DE" w:eastAsia="zh-CN"/>
        </w:rPr>
        <w:t xml:space="preserve">Verhältnis von Free Cashflow zu bereinigtem Gewinn nach Steuern ausdrückt, soll 2018 einen </w:t>
      </w:r>
      <w:r w:rsidR="00683DE8">
        <w:rPr>
          <w:rFonts w:ascii="CorpoS" w:eastAsia="SimSun" w:hAnsi="CorpoS"/>
          <w:sz w:val="22"/>
          <w:szCs w:val="22"/>
          <w:lang w:val="de-DE" w:eastAsia="zh-CN"/>
        </w:rPr>
        <w:t xml:space="preserve">niedrigen bis </w:t>
      </w:r>
      <w:r w:rsidR="00A20012" w:rsidRPr="002708D2">
        <w:rPr>
          <w:rFonts w:ascii="CorpoS" w:eastAsia="SimSun" w:hAnsi="CorpoS"/>
          <w:sz w:val="22"/>
          <w:szCs w:val="22"/>
          <w:lang w:val="de-DE" w:eastAsia="zh-CN"/>
        </w:rPr>
        <w:t>mittle</w:t>
      </w:r>
      <w:r w:rsidR="005E4221">
        <w:rPr>
          <w:rFonts w:ascii="CorpoS" w:eastAsia="SimSun" w:hAnsi="CorpoS"/>
          <w:sz w:val="22"/>
          <w:szCs w:val="22"/>
          <w:lang w:val="de-DE" w:eastAsia="zh-CN"/>
        </w:rPr>
        <w:t>ren z</w:t>
      </w:r>
      <w:r w:rsidR="00A20012" w:rsidRPr="002708D2">
        <w:rPr>
          <w:rFonts w:ascii="CorpoS" w:eastAsia="SimSun" w:hAnsi="CorpoS"/>
          <w:sz w:val="22"/>
          <w:szCs w:val="22"/>
          <w:lang w:val="de-DE" w:eastAsia="zh-CN"/>
        </w:rPr>
        <w:t>w</w:t>
      </w:r>
      <w:r w:rsidR="005E4221">
        <w:rPr>
          <w:rFonts w:ascii="CorpoS" w:eastAsia="SimSun" w:hAnsi="CorpoS"/>
          <w:sz w:val="22"/>
          <w:szCs w:val="22"/>
          <w:lang w:val="de-DE" w:eastAsia="zh-CN"/>
        </w:rPr>
        <w:t>e</w:t>
      </w:r>
      <w:r w:rsidR="00A20012" w:rsidRPr="002708D2">
        <w:rPr>
          <w:rFonts w:ascii="CorpoS" w:eastAsia="SimSun" w:hAnsi="CorpoS"/>
          <w:sz w:val="22"/>
          <w:szCs w:val="22"/>
          <w:lang w:val="de-DE" w:eastAsia="zh-CN"/>
        </w:rPr>
        <w:t>istelligen Prozentsatz erreichen und damit et</w:t>
      </w:r>
      <w:r w:rsidR="00500CBD">
        <w:rPr>
          <w:rFonts w:ascii="CorpoS" w:eastAsia="SimSun" w:hAnsi="CorpoS"/>
          <w:sz w:val="22"/>
          <w:szCs w:val="22"/>
          <w:lang w:val="de-DE" w:eastAsia="zh-CN"/>
        </w:rPr>
        <w:t>was höher ausfallen als 2017 (37</w:t>
      </w:r>
      <w:r w:rsidR="00A20012" w:rsidRPr="002708D2">
        <w:rPr>
          <w:rFonts w:ascii="CorpoS" w:eastAsia="SimSun" w:hAnsi="CorpoS"/>
          <w:sz w:val="22"/>
          <w:szCs w:val="22"/>
          <w:lang w:val="de-DE" w:eastAsia="zh-CN"/>
        </w:rPr>
        <w:t xml:space="preserve"> %).</w:t>
      </w:r>
    </w:p>
    <w:p w:rsidR="00A0251F" w:rsidRPr="002708D2" w:rsidRDefault="00A0251F" w:rsidP="00A0251F">
      <w:pPr>
        <w:tabs>
          <w:tab w:val="left" w:pos="7655"/>
          <w:tab w:val="left" w:pos="9072"/>
        </w:tabs>
        <w:spacing w:line="300" w:lineRule="exact"/>
        <w:ind w:right="283"/>
        <w:jc w:val="both"/>
        <w:rPr>
          <w:rFonts w:ascii="CorpoS" w:hAnsi="CorpoS"/>
          <w:b/>
          <w:sz w:val="22"/>
          <w:szCs w:val="22"/>
          <w:lang w:val="de-DE"/>
        </w:rPr>
      </w:pPr>
    </w:p>
    <w:p w:rsidR="00766743" w:rsidRPr="00AB6495" w:rsidRDefault="0079305F" w:rsidP="00766743">
      <w:pPr>
        <w:tabs>
          <w:tab w:val="left" w:pos="7655"/>
          <w:tab w:val="left" w:pos="9072"/>
        </w:tabs>
        <w:spacing w:line="300" w:lineRule="exact"/>
        <w:ind w:right="283"/>
        <w:jc w:val="both"/>
        <w:rPr>
          <w:rFonts w:ascii="CorpoS" w:hAnsi="CorpoS"/>
          <w:b/>
          <w:sz w:val="22"/>
          <w:szCs w:val="22"/>
          <w:lang w:val="de-DE"/>
        </w:rPr>
      </w:pPr>
      <w:r>
        <w:rPr>
          <w:rFonts w:ascii="CorpoS" w:hAnsi="CorpoS"/>
          <w:b/>
          <w:sz w:val="22"/>
          <w:szCs w:val="22"/>
          <w:lang w:val="de-DE"/>
        </w:rPr>
        <w:t>MTU Aero Engines – Eckdaten 1</w:t>
      </w:r>
      <w:r w:rsidR="00766743" w:rsidRPr="00AB6495">
        <w:rPr>
          <w:rFonts w:ascii="CorpoS" w:hAnsi="CorpoS"/>
          <w:b/>
          <w:sz w:val="22"/>
          <w:szCs w:val="22"/>
          <w:lang w:val="de-DE"/>
        </w:rPr>
        <w:t>. Quartal 201</w:t>
      </w:r>
      <w:r w:rsidR="003402CD">
        <w:rPr>
          <w:rFonts w:ascii="CorpoS" w:hAnsi="CorpoS"/>
          <w:b/>
          <w:sz w:val="22"/>
          <w:szCs w:val="22"/>
          <w:lang w:val="de-DE"/>
        </w:rPr>
        <w:t>8</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xml:space="preserve">, </w:t>
      </w:r>
      <w:r w:rsidRPr="005E4221">
        <w:rPr>
          <w:rFonts w:ascii="CorpoS" w:hAnsi="CorpoS"/>
          <w:b/>
          <w:i/>
          <w:sz w:val="18"/>
          <w:szCs w:val="18"/>
          <w:lang w:val="de-DE"/>
        </w:rPr>
        <w:t xml:space="preserve">Rechnungslegung </w:t>
      </w:r>
      <w:r w:rsidR="005E4221" w:rsidRPr="005E4221">
        <w:rPr>
          <w:rFonts w:ascii="CorpoS" w:hAnsi="CorpoS"/>
          <w:b/>
          <w:i/>
          <w:sz w:val="18"/>
          <w:szCs w:val="18"/>
          <w:lang w:val="de-DE"/>
        </w:rPr>
        <w:t xml:space="preserve">erstmals </w:t>
      </w:r>
      <w:r w:rsidRPr="005E4221">
        <w:rPr>
          <w:rFonts w:ascii="CorpoS" w:hAnsi="CorpoS"/>
          <w:b/>
          <w:i/>
          <w:sz w:val="18"/>
          <w:szCs w:val="18"/>
          <w:lang w:val="de-DE"/>
        </w:rPr>
        <w:t>nach IFRS</w:t>
      </w:r>
      <w:r w:rsidR="00A1323D">
        <w:rPr>
          <w:rFonts w:ascii="CorpoS" w:hAnsi="CorpoS"/>
          <w:b/>
          <w:i/>
          <w:sz w:val="18"/>
          <w:szCs w:val="18"/>
          <w:lang w:val="de-DE"/>
        </w:rPr>
        <w:t xml:space="preserve"> </w:t>
      </w:r>
      <w:r w:rsidR="005E4221" w:rsidRPr="005E4221">
        <w:rPr>
          <w:rFonts w:ascii="CorpoS" w:hAnsi="CorpoS"/>
          <w:b/>
          <w:i/>
          <w:sz w:val="18"/>
          <w:szCs w:val="18"/>
          <w:lang w:val="de-DE"/>
        </w:rPr>
        <w:t>15</w:t>
      </w:r>
      <w:r w:rsidRPr="00AB6495">
        <w:rPr>
          <w:rFonts w:ascii="CorpoS" w:hAnsi="CorpoS"/>
          <w:i/>
          <w:sz w:val="18"/>
          <w:szCs w:val="18"/>
          <w:lang w:val="de-DE"/>
        </w:rPr>
        <w:t>)</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576097" w:rsidRPr="003423A0" w:rsidTr="002F4C0A">
        <w:tc>
          <w:tcPr>
            <w:tcW w:w="3969" w:type="dxa"/>
            <w:tcBorders>
              <w:right w:val="single" w:sz="4" w:space="0" w:color="auto"/>
            </w:tcBorders>
            <w:shd w:val="clear" w:color="auto" w:fill="auto"/>
          </w:tcPr>
          <w:p w:rsidR="00576097" w:rsidRPr="0079305F" w:rsidRDefault="00576097" w:rsidP="000C550A">
            <w:pPr>
              <w:rPr>
                <w:rFonts w:ascii="CorpoS" w:hAnsi="CorpoS"/>
                <w:b/>
                <w:sz w:val="22"/>
                <w:szCs w:val="22"/>
                <w:lang w:val="de-DE"/>
              </w:rPr>
            </w:pPr>
            <w:r w:rsidRPr="0079305F">
              <w:rPr>
                <w:rFonts w:ascii="CorpoS" w:hAnsi="CorpoS"/>
                <w:b/>
                <w:sz w:val="22"/>
                <w:szCs w:val="22"/>
                <w:lang w:val="de-DE"/>
              </w:rPr>
              <w:t>MTU Aero Engines</w:t>
            </w:r>
          </w:p>
          <w:p w:rsidR="00576097" w:rsidRPr="0079305F"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rsidR="00576097" w:rsidRPr="003423A0" w:rsidRDefault="00576097" w:rsidP="000C550A">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sidR="003402CD">
              <w:rPr>
                <w:rFonts w:ascii="CorpoS" w:hAnsi="CorpoS"/>
                <w:b/>
                <w:sz w:val="22"/>
                <w:szCs w:val="22"/>
                <w:lang w:val="de-DE"/>
              </w:rPr>
              <w:t>März 2017</w:t>
            </w:r>
          </w:p>
          <w:p w:rsidR="00576097" w:rsidRPr="003423A0"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rsidR="00576097" w:rsidRPr="00712A02" w:rsidRDefault="00576097" w:rsidP="003402CD">
            <w:pPr>
              <w:jc w:val="right"/>
              <w:rPr>
                <w:rFonts w:ascii="CorpoS" w:hAnsi="CorpoS"/>
                <w:b/>
                <w:sz w:val="22"/>
                <w:szCs w:val="22"/>
                <w:lang w:val="de-DE"/>
              </w:rPr>
            </w:pPr>
            <w:r>
              <w:rPr>
                <w:rFonts w:ascii="CorpoS" w:hAnsi="CorpoS"/>
                <w:b/>
                <w:sz w:val="22"/>
                <w:szCs w:val="22"/>
                <w:lang w:val="de-DE"/>
              </w:rPr>
              <w:t>per März</w:t>
            </w:r>
            <w:r w:rsidRPr="003423A0">
              <w:rPr>
                <w:rFonts w:ascii="CorpoS" w:hAnsi="CorpoS"/>
                <w:b/>
                <w:sz w:val="22"/>
                <w:szCs w:val="22"/>
                <w:lang w:val="de-DE"/>
              </w:rPr>
              <w:t xml:space="preserve"> 201</w:t>
            </w:r>
            <w:r w:rsidR="003402CD">
              <w:rPr>
                <w:rFonts w:ascii="CorpoS" w:hAnsi="CorpoS"/>
                <w:b/>
                <w:sz w:val="22"/>
                <w:szCs w:val="22"/>
                <w:lang w:val="de-DE"/>
              </w:rPr>
              <w:t>8</w:t>
            </w:r>
          </w:p>
        </w:tc>
        <w:tc>
          <w:tcPr>
            <w:tcW w:w="1701" w:type="dxa"/>
            <w:tcBorders>
              <w:top w:val="single" w:sz="18" w:space="0" w:color="auto"/>
              <w:right w:val="single" w:sz="18" w:space="0" w:color="auto"/>
            </w:tcBorders>
            <w:shd w:val="clear" w:color="auto" w:fill="auto"/>
          </w:tcPr>
          <w:p w:rsidR="00576097" w:rsidRPr="003423A0" w:rsidRDefault="00576097" w:rsidP="000C550A">
            <w:pPr>
              <w:ind w:right="33"/>
              <w:rPr>
                <w:rFonts w:ascii="CorpoS" w:hAnsi="CorpoS"/>
                <w:b/>
                <w:sz w:val="22"/>
                <w:szCs w:val="22"/>
                <w:lang w:val="de-DE"/>
              </w:rPr>
            </w:pPr>
            <w:r w:rsidRPr="003423A0">
              <w:rPr>
                <w:rFonts w:ascii="CorpoS" w:hAnsi="CorpoS"/>
                <w:b/>
                <w:sz w:val="22"/>
                <w:szCs w:val="22"/>
                <w:lang w:val="de-DE"/>
              </w:rPr>
              <w:t>Veränderung</w:t>
            </w:r>
          </w:p>
        </w:tc>
      </w:tr>
      <w:tr w:rsidR="001F39B1" w:rsidRPr="003423A0" w:rsidTr="002F4C0A">
        <w:tc>
          <w:tcPr>
            <w:tcW w:w="3969" w:type="dxa"/>
            <w:tcBorders>
              <w:right w:val="single" w:sz="4" w:space="0" w:color="auto"/>
            </w:tcBorders>
            <w:shd w:val="clear" w:color="auto" w:fill="auto"/>
          </w:tcPr>
          <w:p w:rsidR="001F39B1" w:rsidRPr="003423A0" w:rsidRDefault="001F39B1" w:rsidP="000C550A">
            <w:pPr>
              <w:rPr>
                <w:rFonts w:ascii="CorpoS" w:hAnsi="CorpoS"/>
                <w:sz w:val="22"/>
                <w:szCs w:val="22"/>
                <w:lang w:val="de-DE"/>
              </w:rPr>
            </w:pPr>
            <w:r w:rsidRPr="003423A0">
              <w:rPr>
                <w:rFonts w:ascii="CorpoS" w:hAnsi="CorpoS"/>
                <w:sz w:val="22"/>
                <w:szCs w:val="22"/>
                <w:lang w:val="de-DE"/>
              </w:rPr>
              <w:t>Umsatz</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971,9</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1.016,4</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+ 4,6</w:t>
            </w:r>
            <w:r w:rsidR="00773107">
              <w:rPr>
                <w:rFonts w:ascii="CorpoS" w:hAnsi="CorpoS" w:cs="Arial"/>
                <w:sz w:val="22"/>
                <w:szCs w:val="22"/>
              </w:rPr>
              <w:t xml:space="preserve"> </w:t>
            </w:r>
            <w:r>
              <w:rPr>
                <w:rFonts w:ascii="CorpoS" w:hAnsi="CorpoS" w:cs="Arial"/>
                <w:sz w:val="22"/>
                <w:szCs w:val="22"/>
              </w:rPr>
              <w:t>%</w:t>
            </w:r>
          </w:p>
        </w:tc>
      </w:tr>
      <w:tr w:rsidR="001F39B1" w:rsidRPr="003423A0" w:rsidTr="002F4C0A">
        <w:tc>
          <w:tcPr>
            <w:tcW w:w="3969" w:type="dxa"/>
            <w:tcBorders>
              <w:right w:val="single" w:sz="4" w:space="0" w:color="auto"/>
            </w:tcBorders>
            <w:shd w:val="clear" w:color="auto" w:fill="auto"/>
          </w:tcPr>
          <w:p w:rsidR="001F39B1" w:rsidRPr="003423A0" w:rsidRDefault="001F39B1" w:rsidP="000C550A">
            <w:pPr>
              <w:rPr>
                <w:rFonts w:ascii="CorpoS" w:hAnsi="CorpoS"/>
                <w:sz w:val="22"/>
                <w:szCs w:val="22"/>
                <w:lang w:val="de-DE"/>
              </w:rPr>
            </w:pPr>
            <w:r w:rsidRPr="003423A0">
              <w:rPr>
                <w:rFonts w:ascii="CorpoS" w:hAnsi="CorpoS"/>
                <w:sz w:val="22"/>
                <w:szCs w:val="22"/>
                <w:lang w:val="de-DE"/>
              </w:rPr>
              <w:t xml:space="preserve">   davon OEM-Geschäft</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404,9</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427,2</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+ 5,5</w:t>
            </w:r>
            <w:r w:rsidR="00773107">
              <w:rPr>
                <w:rFonts w:ascii="CorpoS" w:hAnsi="CorpoS" w:cs="Arial"/>
                <w:sz w:val="22"/>
                <w:szCs w:val="22"/>
              </w:rPr>
              <w:t xml:space="preserve"> </w:t>
            </w:r>
            <w:r>
              <w:rPr>
                <w:rFonts w:ascii="CorpoS" w:hAnsi="CorpoS" w:cs="Arial"/>
                <w:sz w:val="22"/>
                <w:szCs w:val="22"/>
              </w:rPr>
              <w:t>%</w:t>
            </w:r>
          </w:p>
        </w:tc>
      </w:tr>
      <w:tr w:rsidR="001F39B1" w:rsidRPr="00AB6495" w:rsidTr="002F4C0A">
        <w:tc>
          <w:tcPr>
            <w:tcW w:w="3969" w:type="dxa"/>
            <w:tcBorders>
              <w:right w:val="single" w:sz="4" w:space="0" w:color="auto"/>
            </w:tcBorders>
            <w:shd w:val="clear" w:color="auto" w:fill="auto"/>
          </w:tcPr>
          <w:p w:rsidR="001F39B1" w:rsidRPr="00AB6495" w:rsidRDefault="001F39B1" w:rsidP="000C550A">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303,9</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335,9</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+ 10,6</w:t>
            </w:r>
            <w:r w:rsidR="00773107">
              <w:rPr>
                <w:rFonts w:ascii="CorpoS" w:hAnsi="CorpoS" w:cs="Arial"/>
                <w:sz w:val="22"/>
                <w:szCs w:val="22"/>
              </w:rPr>
              <w:t xml:space="preserve"> </w:t>
            </w:r>
            <w:r>
              <w:rPr>
                <w:rFonts w:ascii="CorpoS" w:hAnsi="CorpoS" w:cs="Arial"/>
                <w:sz w:val="22"/>
                <w:szCs w:val="22"/>
              </w:rPr>
              <w:t>%</w:t>
            </w:r>
          </w:p>
        </w:tc>
      </w:tr>
      <w:tr w:rsidR="001F39B1" w:rsidRPr="00AB6495" w:rsidTr="002F4C0A">
        <w:tc>
          <w:tcPr>
            <w:tcW w:w="3969" w:type="dxa"/>
            <w:tcBorders>
              <w:right w:val="single" w:sz="4" w:space="0" w:color="auto"/>
            </w:tcBorders>
            <w:shd w:val="clear" w:color="auto" w:fill="auto"/>
          </w:tcPr>
          <w:p w:rsidR="001F39B1" w:rsidRPr="00AB6495" w:rsidRDefault="001F39B1"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101,0</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91,3</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- 9,7</w:t>
            </w:r>
            <w:r w:rsidR="00773107">
              <w:rPr>
                <w:rFonts w:ascii="CorpoS" w:hAnsi="CorpoS" w:cs="Arial"/>
                <w:sz w:val="22"/>
                <w:szCs w:val="22"/>
              </w:rPr>
              <w:t xml:space="preserve"> </w:t>
            </w:r>
            <w:r>
              <w:rPr>
                <w:rFonts w:ascii="CorpoS" w:hAnsi="CorpoS" w:cs="Arial"/>
                <w:sz w:val="22"/>
                <w:szCs w:val="22"/>
              </w:rPr>
              <w:t>%</w:t>
            </w:r>
          </w:p>
        </w:tc>
      </w:tr>
      <w:tr w:rsidR="001F39B1" w:rsidRPr="00AB6495" w:rsidTr="002F4C0A">
        <w:tc>
          <w:tcPr>
            <w:tcW w:w="3969" w:type="dxa"/>
            <w:tcBorders>
              <w:right w:val="single" w:sz="4" w:space="0" w:color="auto"/>
            </w:tcBorders>
            <w:shd w:val="clear" w:color="auto" w:fill="auto"/>
          </w:tcPr>
          <w:p w:rsidR="001F39B1" w:rsidRPr="00AB6495" w:rsidRDefault="001F39B1"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588,4</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618,2</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+ 5,1</w:t>
            </w:r>
            <w:r w:rsidR="00773107">
              <w:rPr>
                <w:rFonts w:ascii="CorpoS" w:hAnsi="CorpoS" w:cs="Arial"/>
                <w:sz w:val="22"/>
                <w:szCs w:val="22"/>
              </w:rPr>
              <w:t xml:space="preserve"> </w:t>
            </w:r>
            <w:r>
              <w:rPr>
                <w:rFonts w:ascii="CorpoS" w:hAnsi="CorpoS" w:cs="Arial"/>
                <w:sz w:val="22"/>
                <w:szCs w:val="22"/>
              </w:rPr>
              <w:t>%</w:t>
            </w:r>
          </w:p>
        </w:tc>
      </w:tr>
      <w:tr w:rsidR="001F39B1" w:rsidRPr="00AB6495" w:rsidTr="002F4C0A">
        <w:tc>
          <w:tcPr>
            <w:tcW w:w="3969" w:type="dxa"/>
            <w:tcBorders>
              <w:right w:val="single" w:sz="4" w:space="0" w:color="auto"/>
            </w:tcBorders>
            <w:shd w:val="clear" w:color="auto" w:fill="auto"/>
          </w:tcPr>
          <w:p w:rsidR="001F39B1" w:rsidRPr="00AB6495" w:rsidRDefault="001F39B1" w:rsidP="00511729">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157,9</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175,1</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+ 10,9</w:t>
            </w:r>
            <w:r w:rsidR="00773107">
              <w:rPr>
                <w:rFonts w:ascii="CorpoS" w:hAnsi="CorpoS" w:cs="Arial"/>
                <w:sz w:val="22"/>
                <w:szCs w:val="22"/>
              </w:rPr>
              <w:t xml:space="preserve"> </w:t>
            </w:r>
            <w:r>
              <w:rPr>
                <w:rFonts w:ascii="CorpoS" w:hAnsi="CorpoS" w:cs="Arial"/>
                <w:sz w:val="22"/>
                <w:szCs w:val="22"/>
              </w:rPr>
              <w:t>%</w:t>
            </w:r>
          </w:p>
        </w:tc>
      </w:tr>
      <w:tr w:rsidR="001F39B1" w:rsidRPr="00AB6495" w:rsidTr="002F4C0A">
        <w:tc>
          <w:tcPr>
            <w:tcW w:w="3969" w:type="dxa"/>
            <w:tcBorders>
              <w:right w:val="single" w:sz="4" w:space="0" w:color="auto"/>
            </w:tcBorders>
            <w:shd w:val="clear" w:color="auto" w:fill="auto"/>
          </w:tcPr>
          <w:p w:rsidR="001F39B1" w:rsidRPr="00AB6495" w:rsidRDefault="001F39B1"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105,3</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123,4</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+ 17,2</w:t>
            </w:r>
            <w:r w:rsidR="00773107">
              <w:rPr>
                <w:rFonts w:ascii="CorpoS" w:hAnsi="CorpoS" w:cs="Arial"/>
                <w:sz w:val="22"/>
                <w:szCs w:val="22"/>
              </w:rPr>
              <w:t xml:space="preserve"> </w:t>
            </w:r>
            <w:r>
              <w:rPr>
                <w:rFonts w:ascii="CorpoS" w:hAnsi="CorpoS" w:cs="Arial"/>
                <w:sz w:val="22"/>
                <w:szCs w:val="22"/>
              </w:rPr>
              <w:t>%</w:t>
            </w:r>
          </w:p>
        </w:tc>
      </w:tr>
      <w:tr w:rsidR="001F39B1" w:rsidRPr="00AB6495" w:rsidTr="002F4C0A">
        <w:tc>
          <w:tcPr>
            <w:tcW w:w="3969" w:type="dxa"/>
            <w:tcBorders>
              <w:right w:val="single" w:sz="4" w:space="0" w:color="auto"/>
            </w:tcBorders>
            <w:shd w:val="clear" w:color="auto" w:fill="auto"/>
          </w:tcPr>
          <w:p w:rsidR="001F39B1" w:rsidRPr="00AB6495" w:rsidRDefault="001F39B1"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52,1</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51,5</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- 1,2</w:t>
            </w:r>
            <w:r w:rsidR="00773107">
              <w:rPr>
                <w:rFonts w:ascii="CorpoS" w:hAnsi="CorpoS" w:cs="Arial"/>
                <w:sz w:val="22"/>
                <w:szCs w:val="22"/>
              </w:rPr>
              <w:t xml:space="preserve"> </w:t>
            </w:r>
            <w:r>
              <w:rPr>
                <w:rFonts w:ascii="CorpoS" w:hAnsi="CorpoS" w:cs="Arial"/>
                <w:sz w:val="22"/>
                <w:szCs w:val="22"/>
              </w:rPr>
              <w:t>%</w:t>
            </w:r>
          </w:p>
        </w:tc>
      </w:tr>
      <w:tr w:rsidR="001F39B1" w:rsidRPr="002C3218" w:rsidDel="0033104F" w:rsidTr="002F4C0A">
        <w:tc>
          <w:tcPr>
            <w:tcW w:w="3969" w:type="dxa"/>
            <w:tcBorders>
              <w:right w:val="single" w:sz="4" w:space="0" w:color="auto"/>
            </w:tcBorders>
            <w:shd w:val="clear" w:color="auto" w:fill="auto"/>
          </w:tcPr>
          <w:p w:rsidR="001F39B1" w:rsidRPr="00D40215" w:rsidRDefault="001F39B1" w:rsidP="00511729">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16,2</w:t>
            </w:r>
            <w:r w:rsidR="00773107">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17,2</w:t>
            </w:r>
            <w:r w:rsidR="00773107">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 </w:t>
            </w:r>
          </w:p>
        </w:tc>
      </w:tr>
      <w:tr w:rsidR="001F39B1" w:rsidRPr="002C3218" w:rsidDel="0033104F" w:rsidTr="002F4C0A">
        <w:tc>
          <w:tcPr>
            <w:tcW w:w="3969" w:type="dxa"/>
            <w:tcBorders>
              <w:right w:val="single" w:sz="4" w:space="0" w:color="auto"/>
            </w:tcBorders>
            <w:shd w:val="clear" w:color="auto" w:fill="auto"/>
          </w:tcPr>
          <w:p w:rsidR="001F39B1" w:rsidRPr="00D40215" w:rsidRDefault="001F39B1" w:rsidP="000C550A">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26,0</w:t>
            </w:r>
            <w:r w:rsidR="00773107">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28,9</w:t>
            </w:r>
            <w:r w:rsidR="00773107">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 </w:t>
            </w:r>
          </w:p>
        </w:tc>
      </w:tr>
      <w:tr w:rsidR="001F39B1" w:rsidRPr="002C3218" w:rsidDel="0033104F" w:rsidTr="002F4C0A">
        <w:tc>
          <w:tcPr>
            <w:tcW w:w="3969" w:type="dxa"/>
            <w:tcBorders>
              <w:right w:val="single" w:sz="4" w:space="0" w:color="auto"/>
            </w:tcBorders>
            <w:shd w:val="clear" w:color="auto" w:fill="auto"/>
          </w:tcPr>
          <w:p w:rsidR="001F39B1" w:rsidRPr="00D40215" w:rsidRDefault="001F39B1" w:rsidP="000C550A">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8,9</w:t>
            </w:r>
            <w:r w:rsidR="00773107">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8,3</w:t>
            </w:r>
            <w:r w:rsidR="00773107">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 </w:t>
            </w:r>
          </w:p>
        </w:tc>
      </w:tr>
      <w:tr w:rsidR="001F39B1" w:rsidRPr="002C3218" w:rsidTr="002F4C0A">
        <w:tc>
          <w:tcPr>
            <w:tcW w:w="3969" w:type="dxa"/>
            <w:tcBorders>
              <w:right w:val="single" w:sz="4" w:space="0" w:color="auto"/>
            </w:tcBorders>
            <w:shd w:val="clear" w:color="auto" w:fill="auto"/>
          </w:tcPr>
          <w:p w:rsidR="001F39B1" w:rsidRPr="00D40215" w:rsidRDefault="001F39B1" w:rsidP="00511729">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111,7</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123,3</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+ 10,4</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D40215" w:rsidRDefault="001F39B1" w:rsidP="000C550A">
            <w:pPr>
              <w:rPr>
                <w:rFonts w:ascii="CorpoS" w:hAnsi="CorpoS"/>
                <w:sz w:val="22"/>
                <w:szCs w:val="22"/>
              </w:rPr>
            </w:pPr>
            <w:r w:rsidRPr="00D40215">
              <w:rPr>
                <w:rFonts w:ascii="CorpoS" w:hAnsi="CorpoS"/>
                <w:sz w:val="22"/>
                <w:szCs w:val="22"/>
              </w:rPr>
              <w:t>Net Income (reported)</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105,0</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106,2</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+ 1,1</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D40215" w:rsidRDefault="001F39B1" w:rsidP="000C550A">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color w:val="000000"/>
                <w:sz w:val="22"/>
                <w:szCs w:val="22"/>
              </w:rPr>
            </w:pPr>
            <w:r>
              <w:rPr>
                <w:rFonts w:ascii="CorpoS" w:hAnsi="CorpoS" w:cs="Arial"/>
                <w:color w:val="000000"/>
                <w:sz w:val="22"/>
                <w:szCs w:val="22"/>
              </w:rPr>
              <w:t>2,03</w:t>
            </w:r>
          </w:p>
        </w:tc>
        <w:tc>
          <w:tcPr>
            <w:tcW w:w="1701" w:type="dxa"/>
            <w:shd w:val="clear" w:color="auto" w:fill="auto"/>
            <w:vAlign w:val="center"/>
          </w:tcPr>
          <w:p w:rsidR="001F39B1" w:rsidRDefault="001F39B1">
            <w:pPr>
              <w:ind w:firstLineChars="100" w:firstLine="220"/>
              <w:jc w:val="right"/>
              <w:rPr>
                <w:rFonts w:ascii="CorpoS" w:hAnsi="CorpoS" w:cs="Arial"/>
                <w:color w:val="000000"/>
                <w:sz w:val="22"/>
                <w:szCs w:val="22"/>
              </w:rPr>
            </w:pPr>
            <w:r>
              <w:rPr>
                <w:rFonts w:ascii="CorpoS" w:hAnsi="CorpoS" w:cs="Arial"/>
                <w:color w:val="000000"/>
                <w:sz w:val="22"/>
                <w:szCs w:val="22"/>
              </w:rPr>
              <w:t>2,04</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color w:val="000000"/>
                <w:sz w:val="22"/>
                <w:szCs w:val="22"/>
              </w:rPr>
            </w:pPr>
            <w:r>
              <w:rPr>
                <w:rFonts w:ascii="CorpoS" w:hAnsi="CorpoS" w:cs="Arial"/>
                <w:color w:val="000000"/>
                <w:sz w:val="22"/>
                <w:szCs w:val="22"/>
              </w:rPr>
              <w:t>+ 0,5</w:t>
            </w:r>
            <w:r w:rsidR="00773107">
              <w:rPr>
                <w:rFonts w:ascii="CorpoS" w:hAnsi="CorpoS" w:cs="Arial"/>
                <w:color w:val="000000"/>
                <w:sz w:val="22"/>
                <w:szCs w:val="22"/>
              </w:rPr>
              <w:t xml:space="preserve"> </w:t>
            </w:r>
            <w:r>
              <w:rPr>
                <w:rFonts w:ascii="CorpoS" w:hAnsi="CorpoS" w:cs="Arial"/>
                <w:color w:val="000000"/>
                <w:sz w:val="22"/>
                <w:szCs w:val="22"/>
              </w:rPr>
              <w:t>%</w:t>
            </w:r>
          </w:p>
        </w:tc>
      </w:tr>
      <w:tr w:rsidR="001F39B1" w:rsidRPr="002C3218" w:rsidTr="002F4C0A">
        <w:tc>
          <w:tcPr>
            <w:tcW w:w="3969" w:type="dxa"/>
            <w:tcBorders>
              <w:right w:val="single" w:sz="4" w:space="0" w:color="auto"/>
            </w:tcBorders>
            <w:shd w:val="clear" w:color="auto" w:fill="auto"/>
          </w:tcPr>
          <w:p w:rsidR="001F39B1" w:rsidRPr="00D40215" w:rsidRDefault="001F39B1" w:rsidP="000C550A">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61,0</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83,3</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+ 36,6</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1E56B3" w:rsidRDefault="001F39B1" w:rsidP="00F56FAC">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56,1</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53,1</w:t>
            </w:r>
          </w:p>
        </w:tc>
        <w:tc>
          <w:tcPr>
            <w:tcW w:w="1701" w:type="dxa"/>
            <w:tcBorders>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- 5,3</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1E56B3" w:rsidRDefault="001F39B1" w:rsidP="00415D3F">
            <w:pPr>
              <w:rPr>
                <w:rFonts w:ascii="CorpoS" w:hAnsi="CorpoS"/>
                <w:sz w:val="22"/>
                <w:szCs w:val="22"/>
                <w:lang w:val="de-DE"/>
              </w:rPr>
            </w:pPr>
            <w:r w:rsidRPr="001E56B3">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44,9</w:t>
            </w:r>
          </w:p>
        </w:tc>
        <w:tc>
          <w:tcPr>
            <w:tcW w:w="1701" w:type="dxa"/>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47,3</w:t>
            </w:r>
          </w:p>
        </w:tc>
        <w:tc>
          <w:tcPr>
            <w:tcW w:w="1701" w:type="dxa"/>
            <w:tcBorders>
              <w:right w:val="single" w:sz="18" w:space="0" w:color="auto"/>
            </w:tcBorders>
            <w:shd w:val="clear" w:color="auto" w:fill="auto"/>
            <w:vAlign w:val="center"/>
          </w:tcPr>
          <w:p w:rsidR="001F39B1" w:rsidRDefault="001F39B1" w:rsidP="00C367DD">
            <w:pPr>
              <w:ind w:firstLineChars="100" w:firstLine="220"/>
              <w:jc w:val="right"/>
              <w:rPr>
                <w:rFonts w:ascii="CorpoS" w:hAnsi="CorpoS" w:cs="Arial"/>
                <w:sz w:val="22"/>
                <w:szCs w:val="22"/>
              </w:rPr>
            </w:pPr>
            <w:r>
              <w:rPr>
                <w:rFonts w:ascii="CorpoS" w:hAnsi="CorpoS" w:cs="Arial"/>
                <w:sz w:val="22"/>
                <w:szCs w:val="22"/>
              </w:rPr>
              <w:t>+ 5,</w:t>
            </w:r>
            <w:r w:rsidR="00C367DD">
              <w:rPr>
                <w:rFonts w:ascii="CorpoS" w:hAnsi="CorpoS" w:cs="Arial"/>
                <w:sz w:val="22"/>
                <w:szCs w:val="22"/>
              </w:rPr>
              <w:t>3</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bottom w:val="single" w:sz="4" w:space="0" w:color="auto"/>
              <w:right w:val="single" w:sz="4" w:space="0" w:color="auto"/>
            </w:tcBorders>
            <w:shd w:val="clear" w:color="auto" w:fill="auto"/>
          </w:tcPr>
          <w:p w:rsidR="001F39B1" w:rsidRPr="00D40215" w:rsidRDefault="001F39B1" w:rsidP="00415D3F">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11,2</w:t>
            </w:r>
          </w:p>
        </w:tc>
        <w:tc>
          <w:tcPr>
            <w:tcW w:w="1701" w:type="dxa"/>
            <w:tcBorders>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5,8</w:t>
            </w:r>
          </w:p>
        </w:tc>
        <w:tc>
          <w:tcPr>
            <w:tcW w:w="1701" w:type="dxa"/>
            <w:tcBorders>
              <w:bottom w:val="single" w:sz="4" w:space="0" w:color="auto"/>
              <w:right w:val="single" w:sz="18" w:space="0" w:color="auto"/>
            </w:tcBorders>
            <w:shd w:val="clear" w:color="auto" w:fill="auto"/>
            <w:vAlign w:val="center"/>
          </w:tcPr>
          <w:p w:rsidR="001F39B1" w:rsidRDefault="001F39B1" w:rsidP="00C367DD">
            <w:pPr>
              <w:ind w:firstLineChars="100" w:firstLine="220"/>
              <w:jc w:val="right"/>
              <w:rPr>
                <w:rFonts w:ascii="CorpoS" w:hAnsi="CorpoS" w:cs="Arial"/>
                <w:sz w:val="22"/>
                <w:szCs w:val="22"/>
              </w:rPr>
            </w:pPr>
            <w:r>
              <w:rPr>
                <w:rFonts w:ascii="CorpoS" w:hAnsi="CorpoS" w:cs="Arial"/>
                <w:sz w:val="22"/>
                <w:szCs w:val="22"/>
              </w:rPr>
              <w:t>- 48,</w:t>
            </w:r>
            <w:r w:rsidR="00C367DD">
              <w:rPr>
                <w:rFonts w:ascii="CorpoS" w:hAnsi="CorpoS" w:cs="Arial"/>
                <w:sz w:val="22"/>
                <w:szCs w:val="22"/>
              </w:rPr>
              <w:t>2</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D40215" w:rsidRDefault="001F39B1" w:rsidP="000C550A">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702" w:type="dxa"/>
            <w:tcBorders>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9,8</w:t>
            </w:r>
          </w:p>
        </w:tc>
        <w:tc>
          <w:tcPr>
            <w:tcW w:w="1701" w:type="dxa"/>
            <w:tcBorders>
              <w:bottom w:val="single" w:sz="4"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13,3</w:t>
            </w:r>
          </w:p>
        </w:tc>
        <w:tc>
          <w:tcPr>
            <w:tcW w:w="1701" w:type="dxa"/>
            <w:tcBorders>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i/>
                <w:iCs/>
                <w:sz w:val="22"/>
                <w:szCs w:val="22"/>
              </w:rPr>
            </w:pPr>
            <w:r>
              <w:rPr>
                <w:rFonts w:ascii="CorpoS" w:hAnsi="CorpoS" w:cs="Arial"/>
                <w:i/>
                <w:iCs/>
                <w:sz w:val="22"/>
                <w:szCs w:val="22"/>
              </w:rPr>
              <w:t>+ 35,7</w:t>
            </w:r>
            <w:r w:rsidR="00773107">
              <w:rPr>
                <w:rFonts w:ascii="CorpoS" w:hAnsi="CorpoS" w:cs="Arial"/>
                <w:i/>
                <w:iCs/>
                <w:sz w:val="22"/>
                <w:szCs w:val="22"/>
              </w:rPr>
              <w:t xml:space="preserve"> </w:t>
            </w:r>
            <w:r>
              <w:rPr>
                <w:rFonts w:ascii="CorpoS" w:hAnsi="CorpoS" w:cs="Arial"/>
                <w:i/>
                <w:iCs/>
                <w:sz w:val="22"/>
                <w:szCs w:val="22"/>
              </w:rPr>
              <w:t>%</w:t>
            </w:r>
          </w:p>
        </w:tc>
      </w:tr>
      <w:tr w:rsidR="001F39B1" w:rsidRPr="002C3218" w:rsidTr="002F4C0A">
        <w:tc>
          <w:tcPr>
            <w:tcW w:w="3969" w:type="dxa"/>
            <w:tcBorders>
              <w:bottom w:val="single" w:sz="4" w:space="0" w:color="auto"/>
              <w:right w:val="single" w:sz="4" w:space="0" w:color="auto"/>
            </w:tcBorders>
            <w:shd w:val="clear" w:color="auto" w:fill="auto"/>
          </w:tcPr>
          <w:p w:rsidR="001F39B1" w:rsidRPr="00D40215" w:rsidRDefault="001F39B1" w:rsidP="000C550A">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702" w:type="dxa"/>
            <w:tcBorders>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18,9</w:t>
            </w:r>
          </w:p>
        </w:tc>
        <w:tc>
          <w:tcPr>
            <w:tcW w:w="1701" w:type="dxa"/>
            <w:tcBorders>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34,5</w:t>
            </w:r>
          </w:p>
        </w:tc>
        <w:tc>
          <w:tcPr>
            <w:tcW w:w="1701" w:type="dxa"/>
            <w:tcBorders>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+ 82,5</w:t>
            </w:r>
            <w:r w:rsidR="00773107">
              <w:rPr>
                <w:rFonts w:ascii="CorpoS" w:hAnsi="CorpoS" w:cs="Arial"/>
                <w:sz w:val="22"/>
                <w:szCs w:val="22"/>
              </w:rPr>
              <w:t xml:space="preserve"> </w:t>
            </w:r>
            <w:r>
              <w:rPr>
                <w:rFonts w:ascii="CorpoS" w:hAnsi="CorpoS" w:cs="Arial"/>
                <w:sz w:val="22"/>
                <w:szCs w:val="22"/>
              </w:rPr>
              <w:t>%</w:t>
            </w:r>
          </w:p>
        </w:tc>
      </w:tr>
      <w:tr w:rsidR="00576097" w:rsidRPr="002C3218"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rsidR="00576097" w:rsidRPr="00150467" w:rsidRDefault="00576097" w:rsidP="000C550A">
            <w:pPr>
              <w:ind w:right="33"/>
              <w:jc w:val="right"/>
              <w:rPr>
                <w:rFonts w:ascii="CorpoS" w:hAnsi="CorpoS"/>
                <w:b/>
                <w:sz w:val="8"/>
                <w:szCs w:val="8"/>
              </w:rPr>
            </w:pPr>
          </w:p>
        </w:tc>
      </w:tr>
      <w:tr w:rsidR="00576097" w:rsidRPr="007575AF" w:rsidTr="002F4C0A">
        <w:tc>
          <w:tcPr>
            <w:tcW w:w="3969" w:type="dxa"/>
            <w:tcBorders>
              <w:right w:val="single" w:sz="4" w:space="0" w:color="auto"/>
            </w:tcBorders>
            <w:shd w:val="clear" w:color="auto" w:fill="auto"/>
          </w:tcPr>
          <w:p w:rsidR="00576097" w:rsidRPr="00D40215"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rsidR="00576097" w:rsidRPr="00D40215" w:rsidRDefault="00576097" w:rsidP="003402CD">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201</w:t>
            </w:r>
            <w:r w:rsidR="003402CD">
              <w:rPr>
                <w:rFonts w:ascii="CorpoS" w:hAnsi="CorpoS"/>
                <w:b/>
                <w:sz w:val="22"/>
                <w:szCs w:val="22"/>
              </w:rPr>
              <w:t>7</w:t>
            </w:r>
          </w:p>
        </w:tc>
        <w:tc>
          <w:tcPr>
            <w:tcW w:w="1701" w:type="dxa"/>
            <w:tcBorders>
              <w:bottom w:val="single" w:sz="4" w:space="0" w:color="auto"/>
            </w:tcBorders>
            <w:shd w:val="clear" w:color="auto" w:fill="auto"/>
          </w:tcPr>
          <w:p w:rsidR="00576097" w:rsidRPr="007575AF" w:rsidRDefault="00576097" w:rsidP="0079305F">
            <w:pPr>
              <w:jc w:val="right"/>
              <w:rPr>
                <w:rFonts w:ascii="CorpoS" w:hAnsi="CorpoS"/>
                <w:b/>
                <w:sz w:val="22"/>
                <w:szCs w:val="22"/>
                <w:lang w:val="de-DE"/>
              </w:rPr>
            </w:pPr>
            <w:r w:rsidRPr="007575AF">
              <w:rPr>
                <w:rFonts w:ascii="CorpoS" w:hAnsi="CorpoS"/>
                <w:b/>
                <w:sz w:val="22"/>
                <w:szCs w:val="22"/>
                <w:lang w:val="de-DE"/>
              </w:rPr>
              <w:t>3</w:t>
            </w:r>
            <w:r>
              <w:rPr>
                <w:rFonts w:ascii="CorpoS" w:hAnsi="CorpoS"/>
                <w:b/>
                <w:sz w:val="22"/>
                <w:szCs w:val="22"/>
                <w:lang w:val="de-DE"/>
              </w:rPr>
              <w:t>1</w:t>
            </w:r>
            <w:r w:rsidRPr="007575AF">
              <w:rPr>
                <w:rFonts w:ascii="CorpoS" w:hAnsi="CorpoS"/>
                <w:b/>
                <w:sz w:val="22"/>
                <w:szCs w:val="22"/>
                <w:lang w:val="de-DE"/>
              </w:rPr>
              <w:t xml:space="preserve">. </w:t>
            </w:r>
            <w:r>
              <w:rPr>
                <w:rFonts w:ascii="CorpoS" w:hAnsi="CorpoS"/>
                <w:b/>
                <w:sz w:val="22"/>
                <w:szCs w:val="22"/>
                <w:lang w:val="de-DE"/>
              </w:rPr>
              <w:t>März</w:t>
            </w:r>
            <w:r w:rsidRPr="007575AF">
              <w:rPr>
                <w:rFonts w:ascii="CorpoS" w:hAnsi="CorpoS"/>
                <w:b/>
                <w:sz w:val="22"/>
                <w:szCs w:val="22"/>
                <w:lang w:val="de-DE"/>
              </w:rPr>
              <w:t xml:space="preserve"> </w:t>
            </w:r>
            <w:r>
              <w:rPr>
                <w:rFonts w:ascii="CorpoS" w:hAnsi="CorpoS"/>
                <w:b/>
                <w:sz w:val="22"/>
                <w:szCs w:val="22"/>
                <w:lang w:val="de-DE"/>
              </w:rPr>
              <w:t>20</w:t>
            </w:r>
            <w:r w:rsidRPr="007575AF">
              <w:rPr>
                <w:rFonts w:ascii="CorpoS" w:hAnsi="CorpoS"/>
                <w:b/>
                <w:sz w:val="22"/>
                <w:szCs w:val="22"/>
                <w:lang w:val="de-DE"/>
              </w:rPr>
              <w:t>1</w:t>
            </w:r>
            <w:r w:rsidR="003402CD">
              <w:rPr>
                <w:rFonts w:ascii="CorpoS" w:hAnsi="CorpoS"/>
                <w:b/>
                <w:sz w:val="22"/>
                <w:szCs w:val="22"/>
                <w:lang w:val="de-DE"/>
              </w:rPr>
              <w:t>8</w:t>
            </w:r>
          </w:p>
        </w:tc>
        <w:tc>
          <w:tcPr>
            <w:tcW w:w="1701" w:type="dxa"/>
            <w:tcBorders>
              <w:bottom w:val="single" w:sz="4" w:space="0" w:color="auto"/>
              <w:right w:val="single" w:sz="18" w:space="0" w:color="auto"/>
            </w:tcBorders>
            <w:shd w:val="clear" w:color="auto" w:fill="auto"/>
          </w:tcPr>
          <w:p w:rsidR="00576097" w:rsidRPr="007575AF" w:rsidRDefault="002F4C0A" w:rsidP="00CE7924">
            <w:pPr>
              <w:ind w:right="33"/>
              <w:rPr>
                <w:rFonts w:ascii="CorpoS" w:hAnsi="CorpoS"/>
                <w:b/>
                <w:sz w:val="22"/>
                <w:szCs w:val="22"/>
                <w:lang w:val="de-DE"/>
              </w:rPr>
            </w:pPr>
            <w:r>
              <w:rPr>
                <w:rFonts w:ascii="CorpoS" w:hAnsi="CorpoS"/>
                <w:b/>
                <w:sz w:val="22"/>
                <w:szCs w:val="22"/>
                <w:lang w:val="de-DE"/>
              </w:rPr>
              <w:t>Verände</w:t>
            </w:r>
            <w:r w:rsidR="00576097" w:rsidRPr="007575AF">
              <w:rPr>
                <w:rFonts w:ascii="CorpoS" w:hAnsi="CorpoS"/>
                <w:b/>
                <w:sz w:val="22"/>
                <w:szCs w:val="22"/>
                <w:lang w:val="de-DE"/>
              </w:rPr>
              <w:t>rung</w:t>
            </w:r>
          </w:p>
        </w:tc>
      </w:tr>
      <w:tr w:rsidR="00576097" w:rsidRPr="007575AF" w:rsidTr="002F4C0A">
        <w:tc>
          <w:tcPr>
            <w:tcW w:w="3969" w:type="dxa"/>
            <w:tcBorders>
              <w:right w:val="single" w:sz="4" w:space="0" w:color="auto"/>
            </w:tcBorders>
            <w:shd w:val="clear" w:color="auto" w:fill="auto"/>
          </w:tcPr>
          <w:p w:rsidR="00576097" w:rsidRPr="00511729" w:rsidRDefault="00576097" w:rsidP="000C550A">
            <w:pPr>
              <w:rPr>
                <w:rFonts w:ascii="CorpoS" w:hAnsi="CorpoS"/>
                <w:b/>
                <w:sz w:val="22"/>
                <w:szCs w:val="22"/>
                <w:lang w:val="de-DE"/>
              </w:rPr>
            </w:pPr>
            <w:r w:rsidRPr="00511729">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rsidR="00576097" w:rsidRPr="00694A29" w:rsidRDefault="00576097" w:rsidP="000C550A">
            <w:pPr>
              <w:jc w:val="right"/>
              <w:rPr>
                <w:rFonts w:ascii="CorpoS" w:hAnsi="CorpoS"/>
                <w:color w:val="FF0000"/>
                <w:sz w:val="22"/>
                <w:szCs w:val="22"/>
                <w:lang w:val="de-DE"/>
              </w:rPr>
            </w:pPr>
          </w:p>
        </w:tc>
        <w:tc>
          <w:tcPr>
            <w:tcW w:w="1701" w:type="dxa"/>
            <w:tcBorders>
              <w:top w:val="single" w:sz="4" w:space="0" w:color="auto"/>
              <w:bottom w:val="single" w:sz="4" w:space="0" w:color="auto"/>
            </w:tcBorders>
            <w:shd w:val="clear" w:color="auto" w:fill="auto"/>
          </w:tcPr>
          <w:p w:rsidR="00576097" w:rsidRPr="007575AF" w:rsidRDefault="00576097" w:rsidP="000C550A">
            <w:pPr>
              <w:jc w:val="right"/>
              <w:rPr>
                <w:rFonts w:ascii="CorpoS" w:hAnsi="CorpoS"/>
                <w:color w:val="FF0000"/>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rsidR="00576097" w:rsidRPr="007575AF" w:rsidRDefault="00576097" w:rsidP="000C550A">
            <w:pPr>
              <w:ind w:right="33"/>
              <w:jc w:val="right"/>
              <w:rPr>
                <w:rFonts w:ascii="CorpoS" w:hAnsi="CorpoS"/>
                <w:color w:val="FF0000"/>
                <w:sz w:val="22"/>
                <w:szCs w:val="22"/>
                <w:lang w:val="de-DE"/>
              </w:rPr>
            </w:pPr>
          </w:p>
        </w:tc>
      </w:tr>
      <w:tr w:rsidR="001F39B1" w:rsidRPr="007575AF" w:rsidTr="002F4C0A">
        <w:tc>
          <w:tcPr>
            <w:tcW w:w="3969" w:type="dxa"/>
            <w:tcBorders>
              <w:right w:val="single" w:sz="4" w:space="0" w:color="auto"/>
            </w:tcBorders>
            <w:shd w:val="clear" w:color="auto" w:fill="auto"/>
          </w:tcPr>
          <w:p w:rsidR="001F39B1" w:rsidRPr="00C05798" w:rsidRDefault="001F39B1" w:rsidP="000C550A">
            <w:pPr>
              <w:ind w:firstLine="176"/>
              <w:rPr>
                <w:rFonts w:ascii="CorpoS" w:hAnsi="CorpoS"/>
                <w:sz w:val="22"/>
                <w:szCs w:val="22"/>
                <w:lang w:val="de-DE"/>
              </w:rPr>
            </w:pPr>
            <w:r w:rsidRPr="00C05798">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1.079,0</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1.087,9</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C367DD" w:rsidP="00C367DD">
            <w:pPr>
              <w:ind w:firstLineChars="100" w:firstLine="220"/>
              <w:jc w:val="right"/>
              <w:rPr>
                <w:rFonts w:ascii="CorpoS" w:hAnsi="CorpoS" w:cs="Arial"/>
                <w:sz w:val="22"/>
                <w:szCs w:val="22"/>
              </w:rPr>
            </w:pPr>
            <w:r>
              <w:rPr>
                <w:rFonts w:ascii="CorpoS" w:hAnsi="CorpoS" w:cs="Arial"/>
                <w:sz w:val="22"/>
                <w:szCs w:val="22"/>
              </w:rPr>
              <w:t xml:space="preserve">+ </w:t>
            </w:r>
            <w:r w:rsidR="001F39B1">
              <w:rPr>
                <w:rFonts w:ascii="CorpoS" w:hAnsi="CorpoS" w:cs="Arial"/>
                <w:sz w:val="22"/>
                <w:szCs w:val="22"/>
              </w:rPr>
              <w:t>0,</w:t>
            </w:r>
            <w:r>
              <w:rPr>
                <w:rFonts w:ascii="CorpoS" w:hAnsi="CorpoS" w:cs="Arial"/>
                <w:sz w:val="22"/>
                <w:szCs w:val="22"/>
              </w:rPr>
              <w:t>8</w:t>
            </w:r>
            <w:r w:rsidR="00773107">
              <w:rPr>
                <w:rFonts w:ascii="CorpoS" w:hAnsi="CorpoS" w:cs="Arial"/>
                <w:sz w:val="22"/>
                <w:szCs w:val="22"/>
              </w:rPr>
              <w:t xml:space="preserve"> </w:t>
            </w:r>
            <w:r w:rsidR="001F39B1">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C05798" w:rsidRDefault="001F39B1" w:rsidP="000C550A">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106,1</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77,7</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- 26,8</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C05798" w:rsidRDefault="001F39B1" w:rsidP="000C550A">
            <w:pPr>
              <w:ind w:left="176"/>
              <w:rPr>
                <w:rFonts w:ascii="CorpoS" w:hAnsi="CorpoS"/>
                <w:sz w:val="22"/>
                <w:szCs w:val="22"/>
                <w:lang w:val="de-DE"/>
              </w:rPr>
            </w:pPr>
            <w:r w:rsidRPr="00C05798">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870,7</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872,9</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+ 0,3</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C05798" w:rsidRDefault="001F39B1" w:rsidP="000C550A">
            <w:pPr>
              <w:ind w:left="176"/>
              <w:rPr>
                <w:rFonts w:ascii="CorpoS" w:hAnsi="CorpoS"/>
                <w:sz w:val="22"/>
                <w:szCs w:val="22"/>
                <w:lang w:val="de-DE"/>
              </w:rPr>
            </w:pPr>
            <w:r w:rsidRPr="00C05798">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1.870,1</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1.981,0</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+ 5,9</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C05798" w:rsidRDefault="001F39B1" w:rsidP="000C550A">
            <w:pPr>
              <w:ind w:left="176"/>
              <w:rPr>
                <w:rFonts w:ascii="CorpoS" w:hAnsi="CorpoS"/>
                <w:sz w:val="22"/>
                <w:szCs w:val="22"/>
                <w:lang w:val="de-DE"/>
              </w:rPr>
            </w:pPr>
            <w:r w:rsidRPr="00C05798">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827,0</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747,8</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- 9,6</w:t>
            </w:r>
            <w:r w:rsidR="00773107">
              <w:rPr>
                <w:rFonts w:ascii="CorpoS" w:hAnsi="CorpoS" w:cs="Arial"/>
                <w:sz w:val="22"/>
                <w:szCs w:val="22"/>
              </w:rPr>
              <w:t xml:space="preserve"> </w:t>
            </w:r>
            <w:r>
              <w:rPr>
                <w:rFonts w:ascii="CorpoS" w:hAnsi="CorpoS" w:cs="Arial"/>
                <w:sz w:val="22"/>
                <w:szCs w:val="22"/>
              </w:rPr>
              <w:t>%</w:t>
            </w:r>
          </w:p>
        </w:tc>
      </w:tr>
      <w:tr w:rsidR="001F39B1" w:rsidRPr="002C3218" w:rsidTr="002F4C0A">
        <w:tc>
          <w:tcPr>
            <w:tcW w:w="3969" w:type="dxa"/>
            <w:tcBorders>
              <w:right w:val="single" w:sz="4" w:space="0" w:color="auto"/>
            </w:tcBorders>
            <w:shd w:val="clear" w:color="auto" w:fill="auto"/>
          </w:tcPr>
          <w:p w:rsidR="001F39B1" w:rsidRPr="00C05798" w:rsidRDefault="001F39B1" w:rsidP="000C550A">
            <w:pPr>
              <w:ind w:left="176"/>
              <w:rPr>
                <w:rFonts w:ascii="CorpoS" w:hAnsi="CorpoS"/>
                <w:sz w:val="22"/>
                <w:szCs w:val="22"/>
                <w:lang w:val="de-DE"/>
              </w:rPr>
            </w:pPr>
            <w:r w:rsidRPr="00C05798">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6.004,1</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6.108,3</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+ 1,7</w:t>
            </w:r>
            <w:r w:rsidR="00773107">
              <w:rPr>
                <w:rFonts w:ascii="CorpoS" w:hAnsi="CorpoS" w:cs="Arial"/>
                <w:sz w:val="22"/>
                <w:szCs w:val="22"/>
              </w:rPr>
              <w:t xml:space="preserve"> </w:t>
            </w:r>
            <w:r>
              <w:rPr>
                <w:rFonts w:ascii="CorpoS" w:hAnsi="CorpoS" w:cs="Arial"/>
                <w:sz w:val="22"/>
                <w:szCs w:val="22"/>
              </w:rPr>
              <w:t>%</w:t>
            </w:r>
          </w:p>
        </w:tc>
      </w:tr>
      <w:tr w:rsidR="00576097" w:rsidRPr="00880C92" w:rsidTr="002F4C0A">
        <w:trPr>
          <w:trHeight w:val="50"/>
        </w:trPr>
        <w:tc>
          <w:tcPr>
            <w:tcW w:w="3969" w:type="dxa"/>
            <w:tcBorders>
              <w:right w:val="single" w:sz="4" w:space="0" w:color="auto"/>
            </w:tcBorders>
            <w:shd w:val="clear" w:color="auto" w:fill="auto"/>
          </w:tcPr>
          <w:p w:rsidR="00576097" w:rsidRPr="00880C92"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932A96" w:rsidRDefault="00576097" w:rsidP="000C550A">
            <w:pPr>
              <w:ind w:firstLineChars="100" w:firstLine="80"/>
              <w:jc w:val="right"/>
              <w:rPr>
                <w:rFonts w:ascii="CorpoS" w:hAnsi="CorpoS" w:cs="Arial"/>
                <w:color w:val="FF0000"/>
                <w:sz w:val="8"/>
                <w:szCs w:val="8"/>
                <w:highlight w:val="yellow"/>
              </w:rPr>
            </w:pPr>
          </w:p>
        </w:tc>
        <w:tc>
          <w:tcPr>
            <w:tcW w:w="1701" w:type="dxa"/>
            <w:tcBorders>
              <w:top w:val="single" w:sz="4" w:space="0" w:color="auto"/>
              <w:bottom w:val="single" w:sz="4" w:space="0" w:color="auto"/>
            </w:tcBorders>
            <w:shd w:val="clear" w:color="auto" w:fill="auto"/>
            <w:vAlign w:val="center"/>
          </w:tcPr>
          <w:p w:rsidR="00576097" w:rsidRPr="003402CD" w:rsidRDefault="00576097" w:rsidP="000C550A">
            <w:pPr>
              <w:ind w:firstLineChars="100" w:firstLine="80"/>
              <w:jc w:val="right"/>
              <w:rPr>
                <w:rFonts w:ascii="CorpoS" w:hAnsi="CorpoS" w:cs="Arial"/>
                <w:color w:val="FF0000"/>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rsidR="00576097" w:rsidRPr="003402CD" w:rsidRDefault="00576097" w:rsidP="000C550A">
            <w:pPr>
              <w:ind w:firstLineChars="100" w:firstLine="80"/>
              <w:jc w:val="right"/>
              <w:rPr>
                <w:rFonts w:ascii="CorpoS" w:hAnsi="CorpoS" w:cs="Arial"/>
                <w:color w:val="FF0000"/>
                <w:sz w:val="8"/>
                <w:szCs w:val="8"/>
              </w:rPr>
            </w:pPr>
          </w:p>
        </w:tc>
      </w:tr>
      <w:tr w:rsidR="001F39B1" w:rsidRPr="002C3218" w:rsidTr="002F4C0A">
        <w:tc>
          <w:tcPr>
            <w:tcW w:w="3969" w:type="dxa"/>
            <w:tcBorders>
              <w:right w:val="single" w:sz="4" w:space="0" w:color="auto"/>
            </w:tcBorders>
            <w:shd w:val="clear" w:color="auto" w:fill="auto"/>
          </w:tcPr>
          <w:p w:rsidR="001F39B1" w:rsidRPr="00511729" w:rsidRDefault="001F39B1" w:rsidP="000C550A">
            <w:pPr>
              <w:rPr>
                <w:rFonts w:ascii="CorpoS" w:hAnsi="CorpoS"/>
                <w:b/>
                <w:sz w:val="22"/>
                <w:szCs w:val="22"/>
                <w:lang w:val="de-DE"/>
              </w:rPr>
            </w:pPr>
            <w:r w:rsidRPr="00511729">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14.893,0</w:t>
            </w:r>
          </w:p>
        </w:tc>
        <w:tc>
          <w:tcPr>
            <w:tcW w:w="1701" w:type="dxa"/>
            <w:tcBorders>
              <w:top w:val="single" w:sz="4" w:space="0" w:color="auto"/>
              <w:bottom w:val="single" w:sz="4"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15.271,5</w:t>
            </w:r>
          </w:p>
        </w:tc>
        <w:tc>
          <w:tcPr>
            <w:tcW w:w="1701" w:type="dxa"/>
            <w:tcBorders>
              <w:top w:val="single" w:sz="4" w:space="0" w:color="auto"/>
              <w:bottom w:val="single" w:sz="4"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+ 2,5</w:t>
            </w:r>
            <w:r w:rsidR="00773107">
              <w:rPr>
                <w:rFonts w:ascii="CorpoS" w:hAnsi="CorpoS" w:cs="Arial"/>
                <w:sz w:val="22"/>
                <w:szCs w:val="22"/>
              </w:rPr>
              <w:t xml:space="preserve"> </w:t>
            </w:r>
            <w:r>
              <w:rPr>
                <w:rFonts w:ascii="CorpoS" w:hAnsi="CorpoS" w:cs="Arial"/>
                <w:sz w:val="22"/>
                <w:szCs w:val="22"/>
              </w:rPr>
              <w:t>%</w:t>
            </w:r>
          </w:p>
        </w:tc>
      </w:tr>
      <w:tr w:rsidR="00576097" w:rsidRPr="00880C92" w:rsidTr="002F4C0A">
        <w:trPr>
          <w:cantSplit/>
          <w:trHeight w:val="20"/>
        </w:trPr>
        <w:tc>
          <w:tcPr>
            <w:tcW w:w="3969" w:type="dxa"/>
            <w:tcBorders>
              <w:right w:val="single" w:sz="4" w:space="0" w:color="auto"/>
            </w:tcBorders>
            <w:shd w:val="clear" w:color="auto" w:fill="auto"/>
          </w:tcPr>
          <w:p w:rsidR="00576097" w:rsidRPr="00880C92"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932A96" w:rsidRDefault="00576097" w:rsidP="000C550A">
            <w:pPr>
              <w:ind w:firstLineChars="100" w:firstLine="80"/>
              <w:jc w:val="right"/>
              <w:rPr>
                <w:rFonts w:ascii="CorpoS" w:hAnsi="CorpoS" w:cs="Arial"/>
                <w:color w:val="FF0000"/>
                <w:sz w:val="8"/>
                <w:szCs w:val="8"/>
                <w:highlight w:val="yellow"/>
              </w:rPr>
            </w:pPr>
            <w:r w:rsidRPr="00932A96">
              <w:rPr>
                <w:rFonts w:ascii="CorpoS" w:hAnsi="CorpoS" w:cs="Arial"/>
                <w:color w:val="FF0000"/>
                <w:sz w:val="8"/>
                <w:szCs w:val="8"/>
                <w:highlight w:val="yellow"/>
              </w:rPr>
              <w:t> </w:t>
            </w:r>
          </w:p>
        </w:tc>
        <w:tc>
          <w:tcPr>
            <w:tcW w:w="1701" w:type="dxa"/>
            <w:tcBorders>
              <w:top w:val="single" w:sz="4" w:space="0" w:color="auto"/>
              <w:bottom w:val="single" w:sz="4"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r w:rsidRPr="0079305F">
              <w:rPr>
                <w:rFonts w:ascii="CorpoS" w:hAnsi="CorpoS" w:cs="Arial"/>
                <w:color w:val="FF0000"/>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rsidR="00576097" w:rsidRPr="0079305F" w:rsidRDefault="00773107" w:rsidP="000C550A">
            <w:pPr>
              <w:ind w:firstLineChars="100" w:firstLine="80"/>
              <w:jc w:val="right"/>
              <w:rPr>
                <w:rFonts w:ascii="CorpoS" w:hAnsi="CorpoS" w:cs="Arial"/>
                <w:color w:val="FF0000"/>
                <w:sz w:val="8"/>
                <w:szCs w:val="8"/>
              </w:rPr>
            </w:pPr>
            <w:r>
              <w:rPr>
                <w:rFonts w:ascii="CorpoS" w:hAnsi="CorpoS" w:cs="Arial"/>
                <w:color w:val="FF0000"/>
                <w:sz w:val="8"/>
                <w:szCs w:val="8"/>
              </w:rPr>
              <w:t xml:space="preserve"> </w:t>
            </w:r>
            <w:r w:rsidR="00576097" w:rsidRPr="0079305F">
              <w:rPr>
                <w:rFonts w:ascii="CorpoS" w:hAnsi="CorpoS" w:cs="Arial"/>
                <w:color w:val="FF0000"/>
                <w:sz w:val="8"/>
                <w:szCs w:val="8"/>
              </w:rPr>
              <w:t> </w:t>
            </w:r>
          </w:p>
        </w:tc>
      </w:tr>
      <w:tr w:rsidR="001F39B1" w:rsidRPr="002C3218" w:rsidTr="002F4C0A">
        <w:tc>
          <w:tcPr>
            <w:tcW w:w="3969" w:type="dxa"/>
            <w:tcBorders>
              <w:right w:val="single" w:sz="4" w:space="0" w:color="auto"/>
            </w:tcBorders>
            <w:shd w:val="clear" w:color="auto" w:fill="auto"/>
          </w:tcPr>
          <w:p w:rsidR="001F39B1" w:rsidRPr="00511729" w:rsidRDefault="001F39B1" w:rsidP="000C550A">
            <w:pPr>
              <w:rPr>
                <w:rFonts w:ascii="CorpoS" w:hAnsi="CorpoS"/>
                <w:b/>
                <w:sz w:val="22"/>
                <w:szCs w:val="22"/>
                <w:lang w:val="de-DE"/>
              </w:rPr>
            </w:pPr>
            <w:r w:rsidRPr="00511729">
              <w:rPr>
                <w:rFonts w:ascii="CorpoS" w:hAnsi="CorpoS"/>
                <w:b/>
                <w:sz w:val="22"/>
                <w:szCs w:val="22"/>
                <w:lang w:val="de-DE"/>
              </w:rPr>
              <w:t>Mitarbeiter</w:t>
            </w:r>
          </w:p>
        </w:tc>
        <w:tc>
          <w:tcPr>
            <w:tcW w:w="1702" w:type="dxa"/>
            <w:tcBorders>
              <w:top w:val="single" w:sz="4" w:space="0" w:color="auto"/>
              <w:left w:val="single" w:sz="18" w:space="0" w:color="auto"/>
              <w:bottom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8.846</w:t>
            </w:r>
          </w:p>
        </w:tc>
        <w:tc>
          <w:tcPr>
            <w:tcW w:w="1701" w:type="dxa"/>
            <w:tcBorders>
              <w:top w:val="single" w:sz="4" w:space="0" w:color="auto"/>
              <w:bottom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9.036</w:t>
            </w:r>
          </w:p>
        </w:tc>
        <w:tc>
          <w:tcPr>
            <w:tcW w:w="1701" w:type="dxa"/>
            <w:tcBorders>
              <w:top w:val="single" w:sz="4" w:space="0" w:color="auto"/>
              <w:bottom w:val="single" w:sz="18" w:space="0" w:color="auto"/>
              <w:right w:val="single" w:sz="18" w:space="0" w:color="auto"/>
            </w:tcBorders>
            <w:shd w:val="clear" w:color="auto" w:fill="auto"/>
            <w:vAlign w:val="center"/>
          </w:tcPr>
          <w:p w:rsidR="001F39B1" w:rsidRDefault="001F39B1">
            <w:pPr>
              <w:ind w:firstLineChars="100" w:firstLine="220"/>
              <w:jc w:val="right"/>
              <w:rPr>
                <w:rFonts w:ascii="CorpoS" w:hAnsi="CorpoS" w:cs="Arial"/>
                <w:sz w:val="22"/>
                <w:szCs w:val="22"/>
              </w:rPr>
            </w:pPr>
            <w:r>
              <w:rPr>
                <w:rFonts w:ascii="CorpoS" w:hAnsi="CorpoS" w:cs="Arial"/>
                <w:sz w:val="22"/>
                <w:szCs w:val="22"/>
              </w:rPr>
              <w:t>+ 2,1</w:t>
            </w:r>
            <w:r w:rsidR="00773107">
              <w:rPr>
                <w:rFonts w:ascii="CorpoS" w:hAnsi="CorpoS" w:cs="Arial"/>
                <w:sz w:val="22"/>
                <w:szCs w:val="22"/>
              </w:rPr>
              <w:t xml:space="preserve"> </w:t>
            </w:r>
            <w:r>
              <w:rPr>
                <w:rFonts w:ascii="CorpoS" w:hAnsi="CorpoS" w:cs="Arial"/>
                <w:sz w:val="22"/>
                <w:szCs w:val="22"/>
              </w:rPr>
              <w:t>%</w:t>
            </w:r>
          </w:p>
        </w:tc>
      </w:tr>
    </w:tbl>
    <w:p w:rsidR="00970F2A" w:rsidRDefault="00970F2A" w:rsidP="00766743">
      <w:pPr>
        <w:ind w:right="1984"/>
        <w:jc w:val="both"/>
        <w:rPr>
          <w:rFonts w:ascii="CorpoS" w:hAnsi="CorpoS"/>
          <w:lang w:val="de-DE"/>
        </w:rPr>
      </w:pPr>
    </w:p>
    <w:p w:rsidR="00A0251F" w:rsidRDefault="00A0251F" w:rsidP="00C51A14">
      <w:pPr>
        <w:ind w:right="1984"/>
        <w:jc w:val="both"/>
        <w:rPr>
          <w:rFonts w:ascii="CorpoS" w:hAnsi="CorpoS"/>
          <w:b/>
          <w:sz w:val="20"/>
          <w:u w:val="single"/>
          <w:lang w:val="de-DE"/>
        </w:rPr>
      </w:pPr>
    </w:p>
    <w:p w:rsidR="00A0251F" w:rsidRDefault="00A0251F" w:rsidP="00C51A14">
      <w:pPr>
        <w:ind w:right="1984"/>
        <w:jc w:val="both"/>
        <w:rPr>
          <w:rFonts w:ascii="CorpoS" w:hAnsi="CorpoS"/>
          <w:b/>
          <w:sz w:val="20"/>
          <w:u w:val="single"/>
          <w:lang w:val="de-DE"/>
        </w:rPr>
      </w:pPr>
    </w:p>
    <w:p w:rsidR="00A0251F" w:rsidRDefault="00A0251F" w:rsidP="00C51A14">
      <w:pPr>
        <w:ind w:right="1984"/>
        <w:jc w:val="both"/>
        <w:rPr>
          <w:rFonts w:ascii="CorpoS" w:hAnsi="CorpoS"/>
          <w:b/>
          <w:sz w:val="20"/>
          <w:u w:val="single"/>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914C3" w:rsidRDefault="00C914C3" w:rsidP="00C914C3">
      <w:pPr>
        <w:ind w:right="424"/>
        <w:jc w:val="both"/>
        <w:rPr>
          <w:rFonts w:ascii="CorpoS" w:hAnsi="CorpoS"/>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 xml:space="preserve">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w:t>
      </w:r>
      <w:r w:rsidRPr="005D66B3">
        <w:rPr>
          <w:rFonts w:ascii="CorpoS" w:hAnsi="CorpoS"/>
          <w:sz w:val="20"/>
          <w:lang w:val="de-DE"/>
        </w:rPr>
        <w:t>i</w:t>
      </w:r>
      <w:r w:rsidRPr="005D66B3">
        <w:rPr>
          <w:rFonts w:ascii="CorpoS" w:hAnsi="CorpoS"/>
          <w:sz w:val="20"/>
          <w:lang w:val="de-DE"/>
        </w:rPr>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hyperlink r:id="rId9" w:history="1">
        <w:r w:rsidRPr="004E6EA9">
          <w:rPr>
            <w:rStyle w:val="Hyperlink"/>
            <w:i/>
            <w:color w:val="auto"/>
            <w:lang w:val="de-DE"/>
          </w:rPr>
          <w:t>http://www.mtu.de</w:t>
        </w:r>
      </w:hyperlink>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F5207B" w:rsidP="00C51A14">
      <w:pPr>
        <w:ind w:right="283"/>
        <w:jc w:val="both"/>
        <w:rPr>
          <w:rFonts w:ascii="CorpoS" w:hAnsi="CorpoS"/>
          <w:b/>
          <w:sz w:val="22"/>
          <w:szCs w:val="22"/>
          <w:lang w:val="de-DE"/>
        </w:rPr>
      </w:pPr>
      <w:r>
        <w:rPr>
          <w:rFonts w:ascii="CorpoS" w:hAnsi="CorpoS"/>
          <w:sz w:val="16"/>
          <w:szCs w:val="16"/>
          <w:lang w:val="de-DE"/>
        </w:rPr>
        <w:t>Diese Quartals</w:t>
      </w:r>
      <w:r w:rsidR="00C51A14" w:rsidRPr="00135B9B">
        <w:rPr>
          <w:rFonts w:ascii="CorpoS" w:hAnsi="CorpoS"/>
          <w:sz w:val="16"/>
          <w:szCs w:val="16"/>
          <w:lang w:val="de-DE"/>
        </w:rPr>
        <w:t xml:space="preserve">mitteilung enthält </w:t>
      </w:r>
      <w:proofErr w:type="spellStart"/>
      <w:r w:rsidR="00C51A14" w:rsidRPr="00135B9B">
        <w:rPr>
          <w:rFonts w:ascii="CorpoS" w:hAnsi="CorpoS"/>
          <w:sz w:val="16"/>
          <w:szCs w:val="16"/>
          <w:lang w:val="de-DE"/>
        </w:rPr>
        <w:t>zukunftsgerichtete</w:t>
      </w:r>
      <w:proofErr w:type="spellEnd"/>
      <w:r w:rsidR="00C51A14"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00C51A14" w:rsidRPr="00135B9B">
        <w:rPr>
          <w:rFonts w:ascii="CorpoS" w:hAnsi="CorpoS"/>
          <w:sz w:val="16"/>
          <w:szCs w:val="16"/>
          <w:lang w:val="de-DE"/>
        </w:rPr>
        <w:t>Zukunftsgerichtete</w:t>
      </w:r>
      <w:proofErr w:type="spellEnd"/>
      <w:r w:rsidR="00C51A14" w:rsidRPr="00135B9B">
        <w:rPr>
          <w:rFonts w:ascii="CorpoS" w:hAnsi="CorpoS"/>
          <w:sz w:val="16"/>
          <w:szCs w:val="16"/>
          <w:lang w:val="de-DE"/>
        </w:rPr>
        <w:t xml:space="preserve"> Aussagen enthalten keine Gewähr für den Eintritt zukünftiger Ergebnisse und Entwic</w:t>
      </w:r>
      <w:r w:rsidR="00C51A14" w:rsidRPr="00135B9B">
        <w:rPr>
          <w:rFonts w:ascii="CorpoS" w:hAnsi="CorpoS"/>
          <w:sz w:val="16"/>
          <w:szCs w:val="16"/>
          <w:lang w:val="de-DE"/>
        </w:rPr>
        <w:t>k</w:t>
      </w:r>
      <w:r w:rsidR="00C51A14" w:rsidRPr="00135B9B">
        <w:rPr>
          <w:rFonts w:ascii="CorpoS" w:hAnsi="CorpoS"/>
          <w:sz w:val="16"/>
          <w:szCs w:val="16"/>
          <w:lang w:val="de-DE"/>
        </w:rPr>
        <w:t>lungen und sind mit Risiken und Unsicherheiten verbunden. Die tatsächlichen zukünftigen Ergebnisse der MTU Aero Engines und Entwic</w:t>
      </w:r>
      <w:r w:rsidR="00C51A14" w:rsidRPr="00135B9B">
        <w:rPr>
          <w:rFonts w:ascii="CorpoS" w:hAnsi="CorpoS"/>
          <w:sz w:val="16"/>
          <w:szCs w:val="16"/>
          <w:lang w:val="de-DE"/>
        </w:rPr>
        <w:t>k</w:t>
      </w:r>
      <w:r w:rsidR="00C51A14"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00C51A14" w:rsidRPr="00135B9B">
        <w:rPr>
          <w:rFonts w:ascii="CorpoS" w:hAnsi="CorpoS"/>
          <w:sz w:val="16"/>
          <w:szCs w:val="16"/>
          <w:lang w:val="de-DE"/>
        </w:rPr>
        <w:t>t</w:t>
      </w:r>
      <w:r w:rsidR="00C51A14" w:rsidRPr="00135B9B">
        <w:rPr>
          <w:rFonts w:ascii="CorpoS" w:hAnsi="CorpoS"/>
          <w:sz w:val="16"/>
          <w:szCs w:val="16"/>
          <w:lang w:val="de-DE"/>
        </w:rPr>
        <w:t>bewerbssi</w:t>
      </w:r>
      <w:r w:rsidR="00C51A14">
        <w:rPr>
          <w:rFonts w:ascii="CorpoS" w:hAnsi="CorpoS"/>
          <w:sz w:val="16"/>
          <w:szCs w:val="16"/>
          <w:lang w:val="de-DE"/>
        </w:rPr>
        <w:t xml:space="preserve">tuation, die </w:t>
      </w:r>
      <w:proofErr w:type="spellStart"/>
      <w:r w:rsidR="00C51A14">
        <w:rPr>
          <w:rFonts w:ascii="CorpoS" w:hAnsi="CorpoS"/>
          <w:sz w:val="16"/>
          <w:szCs w:val="16"/>
          <w:lang w:val="de-DE"/>
        </w:rPr>
        <w:t>Zykli</w:t>
      </w:r>
      <w:r w:rsidR="00C51A14" w:rsidRPr="00135B9B">
        <w:rPr>
          <w:rFonts w:ascii="CorpoS" w:hAnsi="CorpoS"/>
          <w:sz w:val="16"/>
          <w:szCs w:val="16"/>
          <w:lang w:val="de-DE"/>
        </w:rPr>
        <w:t>zität</w:t>
      </w:r>
      <w:proofErr w:type="spellEnd"/>
      <w:r w:rsidR="00C51A14" w:rsidRPr="00135B9B">
        <w:rPr>
          <w:rFonts w:ascii="CorpoS" w:hAnsi="CorpoS"/>
          <w:sz w:val="16"/>
          <w:szCs w:val="16"/>
          <w:lang w:val="de-DE"/>
        </w:rPr>
        <w:t xml:space="preserve"> der Flugzeugindustrie und Risiken in Zusammenhang mit der Beteiligung der MTU Aero Engines an Konsort</w:t>
      </w:r>
      <w:r w:rsidR="00C51A14" w:rsidRPr="00135B9B">
        <w:rPr>
          <w:rFonts w:ascii="CorpoS" w:hAnsi="CorpoS"/>
          <w:sz w:val="16"/>
          <w:szCs w:val="16"/>
          <w:lang w:val="de-DE"/>
        </w:rPr>
        <w:t>i</w:t>
      </w:r>
      <w:r w:rsidR="00C51A14" w:rsidRPr="00135B9B">
        <w:rPr>
          <w:rFonts w:ascii="CorpoS" w:hAnsi="CorpoS"/>
          <w:sz w:val="16"/>
          <w:szCs w:val="16"/>
          <w:lang w:val="de-DE"/>
        </w:rPr>
        <w:t>en für die Entwicklung und den Bau von neuen Triebwerken. Darüber hinaus können die Entwicklungen auf den Finanzmärkten und Wechse</w:t>
      </w:r>
      <w:r w:rsidR="00C51A14" w:rsidRPr="00135B9B">
        <w:rPr>
          <w:rFonts w:ascii="CorpoS" w:hAnsi="CorpoS"/>
          <w:sz w:val="16"/>
          <w:szCs w:val="16"/>
          <w:lang w:val="de-DE"/>
        </w:rPr>
        <w:t>l</w:t>
      </w:r>
      <w:r w:rsidR="00C51A14"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00C51A14" w:rsidRPr="00135B9B">
        <w:rPr>
          <w:rFonts w:ascii="CorpoS" w:hAnsi="CorpoS"/>
          <w:sz w:val="16"/>
          <w:szCs w:val="16"/>
          <w:lang w:val="de-DE"/>
        </w:rPr>
        <w:t>b</w:t>
      </w:r>
      <w:r w:rsidR="00C51A14"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00C51A14" w:rsidRPr="00135B9B">
        <w:rPr>
          <w:rFonts w:ascii="CorpoS" w:hAnsi="CorpoS"/>
          <w:sz w:val="16"/>
          <w:szCs w:val="16"/>
          <w:lang w:val="de-DE"/>
        </w:rPr>
        <w:t>i</w:t>
      </w:r>
      <w:r w:rsidR="00C51A14" w:rsidRPr="00135B9B">
        <w:rPr>
          <w:rFonts w:ascii="CorpoS" w:hAnsi="CorpoS"/>
          <w:sz w:val="16"/>
          <w:szCs w:val="16"/>
          <w:lang w:val="de-DE"/>
        </w:rPr>
        <w:t>sieren.</w:t>
      </w:r>
    </w:p>
    <w:sectPr w:rsidR="00DD64E9" w:rsidRPr="00C51A14"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543C"/>
    <w:rsid w:val="00007718"/>
    <w:rsid w:val="00010145"/>
    <w:rsid w:val="00010BAE"/>
    <w:rsid w:val="00014216"/>
    <w:rsid w:val="00014295"/>
    <w:rsid w:val="0001625B"/>
    <w:rsid w:val="000165E8"/>
    <w:rsid w:val="00017414"/>
    <w:rsid w:val="00017987"/>
    <w:rsid w:val="0002022E"/>
    <w:rsid w:val="00020CA2"/>
    <w:rsid w:val="00022EF3"/>
    <w:rsid w:val="00034C1E"/>
    <w:rsid w:val="0003677E"/>
    <w:rsid w:val="0004012A"/>
    <w:rsid w:val="00042608"/>
    <w:rsid w:val="000468B9"/>
    <w:rsid w:val="00046D7A"/>
    <w:rsid w:val="00050992"/>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939E0"/>
    <w:rsid w:val="00093D9D"/>
    <w:rsid w:val="00094DD7"/>
    <w:rsid w:val="00095C96"/>
    <w:rsid w:val="000A1616"/>
    <w:rsid w:val="000A22E2"/>
    <w:rsid w:val="000A6390"/>
    <w:rsid w:val="000A65E0"/>
    <w:rsid w:val="000B1CA7"/>
    <w:rsid w:val="000B2DE3"/>
    <w:rsid w:val="000B67F6"/>
    <w:rsid w:val="000B7CEB"/>
    <w:rsid w:val="000C0530"/>
    <w:rsid w:val="000C09A7"/>
    <w:rsid w:val="000C1A76"/>
    <w:rsid w:val="000C7B00"/>
    <w:rsid w:val="000D2837"/>
    <w:rsid w:val="000D472F"/>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3677"/>
    <w:rsid w:val="00144396"/>
    <w:rsid w:val="00144D88"/>
    <w:rsid w:val="0014737E"/>
    <w:rsid w:val="00150467"/>
    <w:rsid w:val="00151E2A"/>
    <w:rsid w:val="00161E32"/>
    <w:rsid w:val="001622D3"/>
    <w:rsid w:val="00163004"/>
    <w:rsid w:val="00170367"/>
    <w:rsid w:val="00172C9C"/>
    <w:rsid w:val="00181D71"/>
    <w:rsid w:val="00182A28"/>
    <w:rsid w:val="0018428A"/>
    <w:rsid w:val="00185F1D"/>
    <w:rsid w:val="00197CF5"/>
    <w:rsid w:val="001A47CB"/>
    <w:rsid w:val="001B1AE3"/>
    <w:rsid w:val="001B434D"/>
    <w:rsid w:val="001B5679"/>
    <w:rsid w:val="001C403E"/>
    <w:rsid w:val="001C53D3"/>
    <w:rsid w:val="001C5559"/>
    <w:rsid w:val="001C5F28"/>
    <w:rsid w:val="001C651B"/>
    <w:rsid w:val="001D4082"/>
    <w:rsid w:val="001D4D29"/>
    <w:rsid w:val="001D5D33"/>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335C6"/>
    <w:rsid w:val="00236E3A"/>
    <w:rsid w:val="00237253"/>
    <w:rsid w:val="002437FE"/>
    <w:rsid w:val="00245B50"/>
    <w:rsid w:val="00252060"/>
    <w:rsid w:val="00253EEE"/>
    <w:rsid w:val="00254406"/>
    <w:rsid w:val="00254EE7"/>
    <w:rsid w:val="00256BAD"/>
    <w:rsid w:val="00261A60"/>
    <w:rsid w:val="002654C2"/>
    <w:rsid w:val="002708D2"/>
    <w:rsid w:val="00270DD3"/>
    <w:rsid w:val="002731F2"/>
    <w:rsid w:val="00280197"/>
    <w:rsid w:val="00281AA0"/>
    <w:rsid w:val="00290B6D"/>
    <w:rsid w:val="00291085"/>
    <w:rsid w:val="0029213E"/>
    <w:rsid w:val="00296646"/>
    <w:rsid w:val="002966FA"/>
    <w:rsid w:val="002A006A"/>
    <w:rsid w:val="002A3DF2"/>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2DB5"/>
    <w:rsid w:val="002E3646"/>
    <w:rsid w:val="002E648F"/>
    <w:rsid w:val="002F4C0A"/>
    <w:rsid w:val="002F76AF"/>
    <w:rsid w:val="00300A57"/>
    <w:rsid w:val="003018DF"/>
    <w:rsid w:val="00305E13"/>
    <w:rsid w:val="00306669"/>
    <w:rsid w:val="00310230"/>
    <w:rsid w:val="00310E95"/>
    <w:rsid w:val="00311CAE"/>
    <w:rsid w:val="00311FDA"/>
    <w:rsid w:val="00316554"/>
    <w:rsid w:val="00317423"/>
    <w:rsid w:val="00322F67"/>
    <w:rsid w:val="00324FB1"/>
    <w:rsid w:val="00325951"/>
    <w:rsid w:val="003306E0"/>
    <w:rsid w:val="003329A3"/>
    <w:rsid w:val="00332B8F"/>
    <w:rsid w:val="003402CD"/>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77B6C"/>
    <w:rsid w:val="00377D53"/>
    <w:rsid w:val="0038142E"/>
    <w:rsid w:val="003839FD"/>
    <w:rsid w:val="003875F7"/>
    <w:rsid w:val="00390A09"/>
    <w:rsid w:val="00392F50"/>
    <w:rsid w:val="003A0927"/>
    <w:rsid w:val="003A20E2"/>
    <w:rsid w:val="003A2477"/>
    <w:rsid w:val="003A2718"/>
    <w:rsid w:val="003A5EDA"/>
    <w:rsid w:val="003A74C1"/>
    <w:rsid w:val="003A74F5"/>
    <w:rsid w:val="003B2216"/>
    <w:rsid w:val="003B2492"/>
    <w:rsid w:val="003B6AB4"/>
    <w:rsid w:val="003B6BFB"/>
    <w:rsid w:val="003C1344"/>
    <w:rsid w:val="003C709C"/>
    <w:rsid w:val="003D1233"/>
    <w:rsid w:val="003D274C"/>
    <w:rsid w:val="003E2208"/>
    <w:rsid w:val="003E220C"/>
    <w:rsid w:val="003E23F9"/>
    <w:rsid w:val="003E3678"/>
    <w:rsid w:val="003E4C71"/>
    <w:rsid w:val="003E6DB8"/>
    <w:rsid w:val="003E7697"/>
    <w:rsid w:val="003F0EC8"/>
    <w:rsid w:val="003F3C37"/>
    <w:rsid w:val="004044E9"/>
    <w:rsid w:val="00405869"/>
    <w:rsid w:val="0040779A"/>
    <w:rsid w:val="00410553"/>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7E67"/>
    <w:rsid w:val="004C0AA1"/>
    <w:rsid w:val="004C372A"/>
    <w:rsid w:val="004C4759"/>
    <w:rsid w:val="004C594B"/>
    <w:rsid w:val="004C5E01"/>
    <w:rsid w:val="004D1F3D"/>
    <w:rsid w:val="004D5603"/>
    <w:rsid w:val="004E0F1F"/>
    <w:rsid w:val="004E118D"/>
    <w:rsid w:val="004E5F27"/>
    <w:rsid w:val="004E6D8A"/>
    <w:rsid w:val="004F1589"/>
    <w:rsid w:val="004F201A"/>
    <w:rsid w:val="004F4B54"/>
    <w:rsid w:val="004F5EC6"/>
    <w:rsid w:val="00500CBD"/>
    <w:rsid w:val="00507889"/>
    <w:rsid w:val="005106C2"/>
    <w:rsid w:val="00511729"/>
    <w:rsid w:val="00513ADD"/>
    <w:rsid w:val="005159F9"/>
    <w:rsid w:val="005200F5"/>
    <w:rsid w:val="00526D8D"/>
    <w:rsid w:val="00532315"/>
    <w:rsid w:val="0054129D"/>
    <w:rsid w:val="0054532F"/>
    <w:rsid w:val="00552CF0"/>
    <w:rsid w:val="00556F66"/>
    <w:rsid w:val="005644C7"/>
    <w:rsid w:val="005660B5"/>
    <w:rsid w:val="00567B1D"/>
    <w:rsid w:val="00572802"/>
    <w:rsid w:val="005756F2"/>
    <w:rsid w:val="00576097"/>
    <w:rsid w:val="00583F6B"/>
    <w:rsid w:val="00584264"/>
    <w:rsid w:val="00584F4F"/>
    <w:rsid w:val="00591762"/>
    <w:rsid w:val="005934BB"/>
    <w:rsid w:val="005A006F"/>
    <w:rsid w:val="005A1451"/>
    <w:rsid w:val="005A280D"/>
    <w:rsid w:val="005A4152"/>
    <w:rsid w:val="005A75B7"/>
    <w:rsid w:val="005B1253"/>
    <w:rsid w:val="005B4229"/>
    <w:rsid w:val="005B4F69"/>
    <w:rsid w:val="005B7771"/>
    <w:rsid w:val="005C6A8C"/>
    <w:rsid w:val="005D394D"/>
    <w:rsid w:val="005D737B"/>
    <w:rsid w:val="005E1D59"/>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175D"/>
    <w:rsid w:val="0064206B"/>
    <w:rsid w:val="006441D5"/>
    <w:rsid w:val="00645AA4"/>
    <w:rsid w:val="006466E5"/>
    <w:rsid w:val="0065197B"/>
    <w:rsid w:val="0065327F"/>
    <w:rsid w:val="00667C33"/>
    <w:rsid w:val="00671811"/>
    <w:rsid w:val="0067551C"/>
    <w:rsid w:val="00681B62"/>
    <w:rsid w:val="00682B38"/>
    <w:rsid w:val="00683DE8"/>
    <w:rsid w:val="0068586D"/>
    <w:rsid w:val="006906EB"/>
    <w:rsid w:val="00692934"/>
    <w:rsid w:val="00692AEF"/>
    <w:rsid w:val="0069361B"/>
    <w:rsid w:val="00694A29"/>
    <w:rsid w:val="00695DED"/>
    <w:rsid w:val="006A16CD"/>
    <w:rsid w:val="006A30A9"/>
    <w:rsid w:val="006A71EF"/>
    <w:rsid w:val="006B0CBE"/>
    <w:rsid w:val="006B1097"/>
    <w:rsid w:val="006B61E1"/>
    <w:rsid w:val="006D1C26"/>
    <w:rsid w:val="006E141E"/>
    <w:rsid w:val="006E1D8B"/>
    <w:rsid w:val="006E23D5"/>
    <w:rsid w:val="006E6D73"/>
    <w:rsid w:val="006F76F1"/>
    <w:rsid w:val="00701727"/>
    <w:rsid w:val="0070220C"/>
    <w:rsid w:val="0070360F"/>
    <w:rsid w:val="00706897"/>
    <w:rsid w:val="007068CC"/>
    <w:rsid w:val="00712F46"/>
    <w:rsid w:val="007174B3"/>
    <w:rsid w:val="0072741F"/>
    <w:rsid w:val="00733915"/>
    <w:rsid w:val="00742443"/>
    <w:rsid w:val="00742FCE"/>
    <w:rsid w:val="00750975"/>
    <w:rsid w:val="007527E9"/>
    <w:rsid w:val="00755EB4"/>
    <w:rsid w:val="007575AF"/>
    <w:rsid w:val="00757670"/>
    <w:rsid w:val="00760EE0"/>
    <w:rsid w:val="00761A2B"/>
    <w:rsid w:val="0076577A"/>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6B4"/>
    <w:rsid w:val="007B657F"/>
    <w:rsid w:val="007C045E"/>
    <w:rsid w:val="007C0D1C"/>
    <w:rsid w:val="007C5879"/>
    <w:rsid w:val="007C5BBC"/>
    <w:rsid w:val="007C69EF"/>
    <w:rsid w:val="007D020C"/>
    <w:rsid w:val="007D3740"/>
    <w:rsid w:val="007D4FCF"/>
    <w:rsid w:val="007D5ABB"/>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4D7B"/>
    <w:rsid w:val="0085541A"/>
    <w:rsid w:val="0086110A"/>
    <w:rsid w:val="008612D6"/>
    <w:rsid w:val="00872C46"/>
    <w:rsid w:val="00884707"/>
    <w:rsid w:val="008879C4"/>
    <w:rsid w:val="00890BCF"/>
    <w:rsid w:val="00893936"/>
    <w:rsid w:val="008944CD"/>
    <w:rsid w:val="00895029"/>
    <w:rsid w:val="008A1E29"/>
    <w:rsid w:val="008A5EAE"/>
    <w:rsid w:val="008A6D05"/>
    <w:rsid w:val="008B2068"/>
    <w:rsid w:val="008B70A2"/>
    <w:rsid w:val="008C2911"/>
    <w:rsid w:val="008C33FD"/>
    <w:rsid w:val="008C3580"/>
    <w:rsid w:val="008C7FB8"/>
    <w:rsid w:val="008D3F07"/>
    <w:rsid w:val="008D5F6B"/>
    <w:rsid w:val="008D7CDD"/>
    <w:rsid w:val="008E3B41"/>
    <w:rsid w:val="008F0DAC"/>
    <w:rsid w:val="00907BC3"/>
    <w:rsid w:val="00914C01"/>
    <w:rsid w:val="00917918"/>
    <w:rsid w:val="0092266A"/>
    <w:rsid w:val="00923D30"/>
    <w:rsid w:val="0092750A"/>
    <w:rsid w:val="00932903"/>
    <w:rsid w:val="00932A96"/>
    <w:rsid w:val="0093526E"/>
    <w:rsid w:val="00945147"/>
    <w:rsid w:val="009451BC"/>
    <w:rsid w:val="00947620"/>
    <w:rsid w:val="00947BA9"/>
    <w:rsid w:val="00950960"/>
    <w:rsid w:val="009510EF"/>
    <w:rsid w:val="00955146"/>
    <w:rsid w:val="00956671"/>
    <w:rsid w:val="0096124D"/>
    <w:rsid w:val="00962C3D"/>
    <w:rsid w:val="00963D45"/>
    <w:rsid w:val="00970F2A"/>
    <w:rsid w:val="00971E42"/>
    <w:rsid w:val="00974D59"/>
    <w:rsid w:val="00977BA5"/>
    <w:rsid w:val="00977BC9"/>
    <w:rsid w:val="00981631"/>
    <w:rsid w:val="00982B92"/>
    <w:rsid w:val="00984BD9"/>
    <w:rsid w:val="00991CFF"/>
    <w:rsid w:val="00992B29"/>
    <w:rsid w:val="00992CD8"/>
    <w:rsid w:val="009959F2"/>
    <w:rsid w:val="00995F93"/>
    <w:rsid w:val="0099749E"/>
    <w:rsid w:val="00997AC3"/>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251F"/>
    <w:rsid w:val="00A03882"/>
    <w:rsid w:val="00A04008"/>
    <w:rsid w:val="00A06B1D"/>
    <w:rsid w:val="00A1323D"/>
    <w:rsid w:val="00A159D4"/>
    <w:rsid w:val="00A169FE"/>
    <w:rsid w:val="00A20012"/>
    <w:rsid w:val="00A2077D"/>
    <w:rsid w:val="00A22432"/>
    <w:rsid w:val="00A33E6E"/>
    <w:rsid w:val="00A35C99"/>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770E"/>
    <w:rsid w:val="00A93031"/>
    <w:rsid w:val="00A93F50"/>
    <w:rsid w:val="00A94087"/>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7715"/>
    <w:rsid w:val="00B22562"/>
    <w:rsid w:val="00B2314E"/>
    <w:rsid w:val="00B248E8"/>
    <w:rsid w:val="00B3166B"/>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02DD"/>
    <w:rsid w:val="00BB2E9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727F"/>
    <w:rsid w:val="00C11438"/>
    <w:rsid w:val="00C11F8D"/>
    <w:rsid w:val="00C16B05"/>
    <w:rsid w:val="00C17B16"/>
    <w:rsid w:val="00C311FF"/>
    <w:rsid w:val="00C32522"/>
    <w:rsid w:val="00C32663"/>
    <w:rsid w:val="00C345E3"/>
    <w:rsid w:val="00C367DD"/>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409F"/>
    <w:rsid w:val="00C95373"/>
    <w:rsid w:val="00C969D6"/>
    <w:rsid w:val="00CA302C"/>
    <w:rsid w:val="00CA7DD6"/>
    <w:rsid w:val="00CB0939"/>
    <w:rsid w:val="00CB178B"/>
    <w:rsid w:val="00CB6CF0"/>
    <w:rsid w:val="00CB6EA6"/>
    <w:rsid w:val="00CC494A"/>
    <w:rsid w:val="00CC790A"/>
    <w:rsid w:val="00CD2469"/>
    <w:rsid w:val="00CD2C29"/>
    <w:rsid w:val="00CE0E77"/>
    <w:rsid w:val="00CE3E0B"/>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EAE"/>
    <w:rsid w:val="00D7261C"/>
    <w:rsid w:val="00D73883"/>
    <w:rsid w:val="00D76C52"/>
    <w:rsid w:val="00D822B2"/>
    <w:rsid w:val="00D91CB2"/>
    <w:rsid w:val="00D94AE8"/>
    <w:rsid w:val="00DA0900"/>
    <w:rsid w:val="00DA4419"/>
    <w:rsid w:val="00DB545D"/>
    <w:rsid w:val="00DC1516"/>
    <w:rsid w:val="00DC3B2E"/>
    <w:rsid w:val="00DC4FCF"/>
    <w:rsid w:val="00DD64E9"/>
    <w:rsid w:val="00DD6965"/>
    <w:rsid w:val="00DD6C03"/>
    <w:rsid w:val="00DD6DD3"/>
    <w:rsid w:val="00DD7DC5"/>
    <w:rsid w:val="00DE3D5A"/>
    <w:rsid w:val="00DF2E8C"/>
    <w:rsid w:val="00DF4118"/>
    <w:rsid w:val="00DF69E2"/>
    <w:rsid w:val="00E01E18"/>
    <w:rsid w:val="00E10840"/>
    <w:rsid w:val="00E11A77"/>
    <w:rsid w:val="00E1645F"/>
    <w:rsid w:val="00E3381D"/>
    <w:rsid w:val="00E347A0"/>
    <w:rsid w:val="00E60431"/>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7F59"/>
    <w:rsid w:val="00EF33F5"/>
    <w:rsid w:val="00EF58F9"/>
    <w:rsid w:val="00EF648D"/>
    <w:rsid w:val="00F008EE"/>
    <w:rsid w:val="00F027F8"/>
    <w:rsid w:val="00F04F74"/>
    <w:rsid w:val="00F065A8"/>
    <w:rsid w:val="00F075CF"/>
    <w:rsid w:val="00F10512"/>
    <w:rsid w:val="00F11B13"/>
    <w:rsid w:val="00F13C99"/>
    <w:rsid w:val="00F22834"/>
    <w:rsid w:val="00F235E3"/>
    <w:rsid w:val="00F24358"/>
    <w:rsid w:val="00F247EA"/>
    <w:rsid w:val="00F3273C"/>
    <w:rsid w:val="00F32996"/>
    <w:rsid w:val="00F356E8"/>
    <w:rsid w:val="00F440C4"/>
    <w:rsid w:val="00F5207B"/>
    <w:rsid w:val="00F52C29"/>
    <w:rsid w:val="00F56FAC"/>
    <w:rsid w:val="00F570A5"/>
    <w:rsid w:val="00F57F86"/>
    <w:rsid w:val="00F66683"/>
    <w:rsid w:val="00F73387"/>
    <w:rsid w:val="00F831AD"/>
    <w:rsid w:val="00F83948"/>
    <w:rsid w:val="00F84C1C"/>
    <w:rsid w:val="00F86A47"/>
    <w:rsid w:val="00F86A56"/>
    <w:rsid w:val="00F87571"/>
    <w:rsid w:val="00F93F1B"/>
    <w:rsid w:val="00F94AF7"/>
    <w:rsid w:val="00F94D45"/>
    <w:rsid w:val="00F95C09"/>
    <w:rsid w:val="00FA2576"/>
    <w:rsid w:val="00FA4490"/>
    <w:rsid w:val="00FB0A76"/>
    <w:rsid w:val="00FB4BC6"/>
    <w:rsid w:val="00FB7BA5"/>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EF46-EA05-4B6F-931F-8D138475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8689</Characters>
  <Application>Microsoft Office Word</Application>
  <DocSecurity>2</DocSecurity>
  <Lines>72</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10048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2018-04-19T08:58:00Z</dcterms:created>
  <dcterms:modified xsi:type="dcterms:W3CDTF">2018-05-03T05:43:00Z</dcterms:modified>
</cp:coreProperties>
</file>