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5564" w:rsidRPr="00CE114D" w:rsidRDefault="00FB5564" w:rsidP="00392F50">
      <w:pPr>
        <w:pStyle w:val="Textkrper2"/>
        <w:tabs>
          <w:tab w:val="left" w:pos="7230"/>
        </w:tabs>
        <w:ind w:right="1984"/>
        <w:rPr>
          <w:lang w:val="en-US"/>
        </w:rPr>
      </w:pPr>
    </w:p>
    <w:p w:rsidR="006133EB" w:rsidRDefault="006133EB" w:rsidP="006133EB">
      <w:pPr>
        <w:pStyle w:val="Default"/>
        <w:rPr>
          <w:b/>
          <w:bCs/>
          <w:sz w:val="23"/>
          <w:szCs w:val="23"/>
          <w:lang w:val="de-DE"/>
        </w:rPr>
      </w:pPr>
      <w:r w:rsidRPr="00DD7B7C">
        <w:rPr>
          <w:b/>
          <w:bCs/>
          <w:sz w:val="23"/>
          <w:szCs w:val="23"/>
          <w:lang w:val="de-DE"/>
        </w:rPr>
        <w:t xml:space="preserve">Veröffentlichung einer Insiderinformation gemäß Artikel 17 MAR </w:t>
      </w:r>
    </w:p>
    <w:p w:rsidR="006133EB" w:rsidRPr="00DD7B7C" w:rsidRDefault="006133EB" w:rsidP="006133EB">
      <w:pPr>
        <w:pStyle w:val="Default"/>
        <w:rPr>
          <w:sz w:val="23"/>
          <w:szCs w:val="23"/>
          <w:lang w:val="de-DE"/>
        </w:rPr>
      </w:pPr>
    </w:p>
    <w:p w:rsidR="006133EB" w:rsidRDefault="006133EB" w:rsidP="006133EB">
      <w:pPr>
        <w:pStyle w:val="Default"/>
        <w:rPr>
          <w:b/>
          <w:bCs/>
          <w:sz w:val="23"/>
          <w:szCs w:val="23"/>
          <w:lang w:val="de-DE"/>
        </w:rPr>
      </w:pPr>
      <w:r w:rsidRPr="00DD7B7C">
        <w:rPr>
          <w:b/>
          <w:bCs/>
          <w:sz w:val="23"/>
          <w:szCs w:val="23"/>
          <w:lang w:val="de-DE"/>
        </w:rPr>
        <w:t xml:space="preserve">MTU Aero Engines AG </w:t>
      </w:r>
      <w:r>
        <w:rPr>
          <w:b/>
          <w:bCs/>
          <w:sz w:val="23"/>
          <w:szCs w:val="23"/>
          <w:lang w:val="de-DE"/>
        </w:rPr>
        <w:t>nimmt Jahresprognose für 2020 zurück</w:t>
      </w:r>
    </w:p>
    <w:p w:rsidR="006133EB" w:rsidRDefault="006133EB" w:rsidP="006133EB">
      <w:pPr>
        <w:pStyle w:val="Default"/>
        <w:rPr>
          <w:b/>
          <w:bCs/>
          <w:sz w:val="23"/>
          <w:szCs w:val="23"/>
          <w:lang w:val="de-DE"/>
        </w:rPr>
      </w:pPr>
    </w:p>
    <w:p w:rsidR="006133EB" w:rsidRPr="00A91610" w:rsidRDefault="006133EB" w:rsidP="006133EB">
      <w:pPr>
        <w:pStyle w:val="Default"/>
        <w:rPr>
          <w:rFonts w:ascii="Arial" w:hAnsi="Arial" w:cs="Arial"/>
          <w:color w:val="auto"/>
          <w:sz w:val="22"/>
          <w:szCs w:val="22"/>
          <w:lang w:val="de-DE"/>
        </w:rPr>
      </w:pPr>
      <w:r w:rsidRPr="00A91610">
        <w:rPr>
          <w:rFonts w:ascii="Arial" w:hAnsi="Arial" w:cs="Arial"/>
          <w:color w:val="auto"/>
          <w:sz w:val="22"/>
          <w:szCs w:val="22"/>
          <w:lang w:val="de-DE"/>
        </w:rPr>
        <w:t>München, 26. März 2020: Der Vorstand der MTU Aero Engines AG (die "Gesellschaft") nimmt die Jahresprognose für das Jahr 2020 zurück. Dies hat das Unternehmen heute aufgrund der Bewertung von gegenwärtig für wahrscheinlich gehaltenen Marktszenarios und  eines erarbeiteten Kataloges von Maßnahmen zur</w:t>
      </w:r>
      <w:r>
        <w:rPr>
          <w:rFonts w:ascii="Arial" w:hAnsi="Arial" w:cs="Arial"/>
          <w:color w:val="auto"/>
          <w:sz w:val="22"/>
          <w:szCs w:val="22"/>
          <w:lang w:val="de-DE"/>
        </w:rPr>
        <w:t xml:space="preserve"> Ausgaben</w:t>
      </w:r>
      <w:r w:rsidRPr="00A91610">
        <w:rPr>
          <w:rFonts w:ascii="Arial" w:hAnsi="Arial" w:cs="Arial"/>
          <w:color w:val="auto"/>
          <w:sz w:val="22"/>
          <w:szCs w:val="22"/>
          <w:lang w:val="de-DE"/>
        </w:rPr>
        <w:t xml:space="preserve">reduzierung beschlossen. Die bisherige Prognose war am 20. Februar 2020 veröffentlicht worden und stand bereits unter dem Vorbehalt, sie ggf. im Jahresverlauf wegen der Corona-Pandemie überprüfen zu müssen. </w:t>
      </w:r>
    </w:p>
    <w:p w:rsidR="006133EB" w:rsidRPr="00A91610" w:rsidRDefault="006133EB" w:rsidP="006133EB">
      <w:pPr>
        <w:pStyle w:val="Default"/>
        <w:rPr>
          <w:rFonts w:ascii="Arial" w:hAnsi="Arial" w:cs="Arial"/>
          <w:color w:val="auto"/>
          <w:sz w:val="22"/>
          <w:szCs w:val="22"/>
          <w:lang w:val="de-DE"/>
        </w:rPr>
      </w:pPr>
    </w:p>
    <w:p w:rsidR="006133EB" w:rsidRPr="00A91610" w:rsidRDefault="006133EB" w:rsidP="006133EB">
      <w:pPr>
        <w:pStyle w:val="Default"/>
        <w:rPr>
          <w:rFonts w:ascii="Arial" w:hAnsi="Arial" w:cs="Arial"/>
          <w:color w:val="auto"/>
          <w:sz w:val="22"/>
          <w:szCs w:val="22"/>
          <w:lang w:val="de-DE"/>
        </w:rPr>
      </w:pPr>
      <w:r w:rsidRPr="00A91610">
        <w:rPr>
          <w:rFonts w:ascii="Arial" w:hAnsi="Arial" w:cs="Arial"/>
          <w:color w:val="auto"/>
          <w:sz w:val="22"/>
          <w:szCs w:val="22"/>
          <w:lang w:val="de-DE"/>
        </w:rPr>
        <w:t xml:space="preserve">Vor allem aufgrund des signifikanten Rückgangs des Passagierflugverkehrs und der Auswirkungen auf die Luftverkehrsgesellschaften wird der Umsatz sowie das bereinigte EBIT im Geschäftsjahr 2020 voraussichtlich nicht wie prognostiziert um einen hohen einstelligen Prozentsatz zunehmen. Die Cash </w:t>
      </w:r>
      <w:proofErr w:type="spellStart"/>
      <w:r w:rsidRPr="00A91610">
        <w:rPr>
          <w:rFonts w:ascii="Arial" w:hAnsi="Arial" w:cs="Arial"/>
          <w:color w:val="auto"/>
          <w:sz w:val="22"/>
          <w:szCs w:val="22"/>
          <w:lang w:val="de-DE"/>
        </w:rPr>
        <w:t>Conversion</w:t>
      </w:r>
      <w:proofErr w:type="spellEnd"/>
      <w:r w:rsidRPr="00A91610">
        <w:rPr>
          <w:rFonts w:ascii="Arial" w:hAnsi="Arial" w:cs="Arial"/>
          <w:color w:val="auto"/>
          <w:sz w:val="22"/>
          <w:szCs w:val="22"/>
          <w:lang w:val="de-DE"/>
        </w:rPr>
        <w:t xml:space="preserve"> Rate, die das Verhältnis von Free Cashflow zu bereinigtem Gewinn nach Steuern ausdrückt, dürfte 2020 ebenfalls nicht wie prognostiziert 70 Prozent erreichen. Angesichts der Dynamik der weltweiten Entwicklungen in Zusammenhang mit COVID-19 kann eine Präzisierung der Erwartungen hinsichtlich des Umsatzes, des bereinigten EBIT und insbesondere der Cash </w:t>
      </w:r>
      <w:proofErr w:type="spellStart"/>
      <w:r w:rsidRPr="00A91610">
        <w:rPr>
          <w:rFonts w:ascii="Arial" w:hAnsi="Arial" w:cs="Arial"/>
          <w:color w:val="auto"/>
          <w:sz w:val="22"/>
          <w:szCs w:val="22"/>
          <w:lang w:val="de-DE"/>
        </w:rPr>
        <w:t>Conversion</w:t>
      </w:r>
      <w:proofErr w:type="spellEnd"/>
      <w:r w:rsidRPr="00A91610">
        <w:rPr>
          <w:rFonts w:ascii="Arial" w:hAnsi="Arial" w:cs="Arial"/>
          <w:color w:val="auto"/>
          <w:sz w:val="22"/>
          <w:szCs w:val="22"/>
          <w:lang w:val="de-DE"/>
        </w:rPr>
        <w:t xml:space="preserve"> Rate basierend auf den Entwicklungen in den nächsten Wochen und den daraus abzuleitenden Auswirkungen auf die Geschäftsentwicklung der MTU Aero Engines AG erst zu einem späteren Zeitpunkt erfolgen.</w:t>
      </w:r>
    </w:p>
    <w:p w:rsidR="006133EB" w:rsidRPr="00E36EDF" w:rsidRDefault="006133EB" w:rsidP="006133EB">
      <w:pPr>
        <w:pStyle w:val="Default"/>
        <w:rPr>
          <w:rFonts w:ascii="Arial" w:hAnsi="Arial" w:cs="Arial"/>
          <w:color w:val="auto"/>
          <w:sz w:val="22"/>
          <w:szCs w:val="22"/>
          <w:lang w:val="de-DE"/>
        </w:rPr>
      </w:pPr>
    </w:p>
    <w:p w:rsidR="006133EB" w:rsidRPr="00E36EDF" w:rsidRDefault="006133EB" w:rsidP="006133EB">
      <w:pPr>
        <w:rPr>
          <w:rFonts w:ascii="Arial" w:hAnsi="Arial" w:cs="Arial"/>
          <w:sz w:val="22"/>
          <w:szCs w:val="22"/>
          <w:lang w:val="de-DE"/>
        </w:rPr>
      </w:pPr>
      <w:r w:rsidRPr="00E36EDF">
        <w:rPr>
          <w:rFonts w:ascii="Arial" w:hAnsi="Arial" w:cs="Arial"/>
          <w:sz w:val="22"/>
          <w:szCs w:val="22"/>
          <w:lang w:val="de-DE"/>
        </w:rPr>
        <w:t xml:space="preserve">Die MTU wird am 27. März den Geschäftsbericht für das Jahr 2019 veröffentlichen. Die im Prognosebericht enthaltenen Aussagen zum weiteren Geschäftsverlauf im Jahr 2020 basieren insbesondere auf Marktannahmen und Einschätzungen zum Beginn des Jahres 2020, welche zum </w:t>
      </w:r>
      <w:r w:rsidRPr="00E36EDF">
        <w:rPr>
          <w:rFonts w:ascii="Arial" w:hAnsi="Arial" w:cs="Arial"/>
          <w:iCs/>
          <w:sz w:val="22"/>
          <w:szCs w:val="22"/>
          <w:lang w:val="de-DE"/>
        </w:rPr>
        <w:t xml:space="preserve">Zeitpunkt der Feststellung des Jahresabschlusses am 17. März nicht als hinfällig zu betrachten waren. </w:t>
      </w:r>
      <w:r w:rsidRPr="00E36EDF">
        <w:rPr>
          <w:rFonts w:ascii="Arial" w:hAnsi="Arial" w:cs="Arial"/>
          <w:sz w:val="22"/>
          <w:szCs w:val="22"/>
          <w:lang w:val="de-DE"/>
        </w:rPr>
        <w:t>Vor dem Hintergrund der aktuellen Entwicklungen und deren Bewertung können diese Prognoseaussagen nunmehr nicht mehr aufrechterhalten werden.</w:t>
      </w:r>
    </w:p>
    <w:p w:rsidR="006133EB" w:rsidRPr="00E36EDF" w:rsidRDefault="006133EB" w:rsidP="006133EB">
      <w:pPr>
        <w:pStyle w:val="Default"/>
        <w:rPr>
          <w:rFonts w:ascii="Arial" w:hAnsi="Arial" w:cs="Arial"/>
          <w:color w:val="auto"/>
          <w:sz w:val="22"/>
          <w:szCs w:val="22"/>
          <w:lang w:val="de-DE"/>
        </w:rPr>
      </w:pPr>
    </w:p>
    <w:p w:rsidR="006133EB" w:rsidRPr="00A91610" w:rsidRDefault="006133EB" w:rsidP="006133EB">
      <w:pPr>
        <w:pStyle w:val="Default"/>
        <w:rPr>
          <w:rFonts w:ascii="Arial" w:hAnsi="Arial" w:cs="Arial"/>
          <w:color w:val="auto"/>
          <w:sz w:val="22"/>
          <w:szCs w:val="22"/>
          <w:lang w:val="de-DE"/>
        </w:rPr>
      </w:pPr>
      <w:r w:rsidRPr="00A91610">
        <w:rPr>
          <w:rFonts w:ascii="Arial" w:hAnsi="Arial" w:cs="Arial"/>
          <w:color w:val="auto"/>
          <w:sz w:val="22"/>
          <w:szCs w:val="22"/>
          <w:lang w:val="de-DE"/>
        </w:rPr>
        <w:t xml:space="preserve">Die MTU beobachtet die Situation hinsichtlich COVID-19 weiterhin intensiv und trifft operative und finanzielle Vorkehrungen, um die Auswirkungen auf die Vermögens-, Finanz- und Ertragslage zu minimieren. </w:t>
      </w:r>
    </w:p>
    <w:p w:rsidR="006133EB" w:rsidRPr="00DD7B7C" w:rsidRDefault="006133EB" w:rsidP="006133EB">
      <w:pPr>
        <w:pStyle w:val="Default"/>
        <w:rPr>
          <w:sz w:val="23"/>
          <w:szCs w:val="23"/>
          <w:lang w:val="de-DE"/>
        </w:rPr>
      </w:pPr>
    </w:p>
    <w:p w:rsidR="006133EB" w:rsidRDefault="006133EB" w:rsidP="006133EB">
      <w:pPr>
        <w:pStyle w:val="Default"/>
        <w:rPr>
          <w:sz w:val="23"/>
          <w:szCs w:val="23"/>
          <w:lang w:val="de-DE"/>
        </w:rPr>
      </w:pPr>
      <w:r w:rsidRPr="00DD7B7C">
        <w:rPr>
          <w:sz w:val="23"/>
          <w:szCs w:val="23"/>
          <w:lang w:val="de-DE"/>
        </w:rPr>
        <w:t>-ENDE-</w:t>
      </w:r>
    </w:p>
    <w:p w:rsidR="006133EB" w:rsidRPr="00DD7B7C" w:rsidRDefault="006133EB" w:rsidP="006133EB">
      <w:pPr>
        <w:pStyle w:val="Default"/>
        <w:rPr>
          <w:sz w:val="23"/>
          <w:szCs w:val="23"/>
          <w:lang w:val="de-DE"/>
        </w:rPr>
      </w:pPr>
    </w:p>
    <w:p w:rsidR="006133EB" w:rsidRDefault="006133EB" w:rsidP="006133EB">
      <w:pPr>
        <w:pStyle w:val="Default"/>
        <w:rPr>
          <w:sz w:val="22"/>
          <w:szCs w:val="22"/>
          <w:lang w:val="de-DE"/>
        </w:rPr>
      </w:pPr>
      <w:r w:rsidRPr="00DD7B7C">
        <w:rPr>
          <w:sz w:val="22"/>
          <w:szCs w:val="22"/>
          <w:lang w:val="de-DE"/>
        </w:rPr>
        <w:t xml:space="preserve">Ihre Ansprechpartner bei Investor </w:t>
      </w:r>
      <w:r>
        <w:rPr>
          <w:sz w:val="22"/>
          <w:szCs w:val="22"/>
          <w:lang w:val="de-DE"/>
        </w:rPr>
        <w:t>Relations der MTU Aero Engines:</w:t>
      </w:r>
    </w:p>
    <w:p w:rsidR="006133EB" w:rsidRPr="00DD7B7C" w:rsidRDefault="006133EB" w:rsidP="006133EB">
      <w:pPr>
        <w:pStyle w:val="Default"/>
        <w:rPr>
          <w:sz w:val="22"/>
          <w:szCs w:val="22"/>
          <w:lang w:val="de-DE"/>
        </w:rPr>
      </w:pPr>
    </w:p>
    <w:p w:rsidR="006133EB" w:rsidRDefault="006133EB" w:rsidP="006133EB">
      <w:pPr>
        <w:pStyle w:val="Default"/>
        <w:rPr>
          <w:sz w:val="22"/>
          <w:szCs w:val="22"/>
        </w:rPr>
      </w:pPr>
      <w:r>
        <w:rPr>
          <w:sz w:val="22"/>
          <w:szCs w:val="22"/>
        </w:rPr>
        <w:t xml:space="preserve">Thomas Franz </w:t>
      </w:r>
    </w:p>
    <w:p w:rsidR="006133EB" w:rsidRDefault="006133EB" w:rsidP="006133EB">
      <w:pPr>
        <w:pStyle w:val="Default"/>
        <w:rPr>
          <w:sz w:val="22"/>
          <w:szCs w:val="22"/>
        </w:rPr>
      </w:pPr>
      <w:r>
        <w:rPr>
          <w:sz w:val="22"/>
          <w:szCs w:val="22"/>
        </w:rPr>
        <w:t xml:space="preserve">Vice President Investor Relations </w:t>
      </w:r>
    </w:p>
    <w:p w:rsidR="006133EB" w:rsidRDefault="006133EB" w:rsidP="006133EB">
      <w:pPr>
        <w:pStyle w:val="Default"/>
        <w:rPr>
          <w:sz w:val="22"/>
          <w:szCs w:val="22"/>
        </w:rPr>
      </w:pPr>
      <w:r>
        <w:rPr>
          <w:sz w:val="22"/>
          <w:szCs w:val="22"/>
        </w:rPr>
        <w:t xml:space="preserve">Tel.: + 49 (0) 89 14 89-47 87 </w:t>
      </w:r>
    </w:p>
    <w:p w:rsidR="006133EB" w:rsidRDefault="006133EB" w:rsidP="006133EB">
      <w:pPr>
        <w:pStyle w:val="Default"/>
        <w:rPr>
          <w:sz w:val="22"/>
          <w:szCs w:val="22"/>
        </w:rPr>
      </w:pPr>
      <w:r>
        <w:rPr>
          <w:sz w:val="22"/>
          <w:szCs w:val="22"/>
        </w:rPr>
        <w:t xml:space="preserve">Email: </w:t>
      </w:r>
      <w:hyperlink r:id="rId7" w:history="1">
        <w:r w:rsidRPr="00CE143F">
          <w:rPr>
            <w:rStyle w:val="Hyperlink"/>
            <w:sz w:val="22"/>
            <w:szCs w:val="22"/>
          </w:rPr>
          <w:t>Investorrelations@mtu.de</w:t>
        </w:r>
      </w:hyperlink>
      <w:r>
        <w:rPr>
          <w:sz w:val="22"/>
          <w:szCs w:val="22"/>
        </w:rPr>
        <w:t xml:space="preserve"> </w:t>
      </w:r>
    </w:p>
    <w:p w:rsidR="006133EB" w:rsidRDefault="006133EB" w:rsidP="006133EB">
      <w:pPr>
        <w:pStyle w:val="Default"/>
        <w:rPr>
          <w:sz w:val="22"/>
          <w:szCs w:val="22"/>
        </w:rPr>
      </w:pPr>
    </w:p>
    <w:p w:rsidR="006133EB" w:rsidRDefault="006133EB" w:rsidP="006133EB">
      <w:pPr>
        <w:pStyle w:val="Default"/>
        <w:rPr>
          <w:sz w:val="22"/>
          <w:szCs w:val="22"/>
        </w:rPr>
      </w:pPr>
      <w:r>
        <w:rPr>
          <w:sz w:val="22"/>
          <w:szCs w:val="22"/>
        </w:rPr>
        <w:t xml:space="preserve">Claudia </w:t>
      </w:r>
      <w:proofErr w:type="spellStart"/>
      <w:r>
        <w:rPr>
          <w:sz w:val="22"/>
          <w:szCs w:val="22"/>
        </w:rPr>
        <w:t>Heinle</w:t>
      </w:r>
      <w:proofErr w:type="spellEnd"/>
      <w:r>
        <w:rPr>
          <w:sz w:val="22"/>
          <w:szCs w:val="22"/>
        </w:rPr>
        <w:tab/>
      </w:r>
      <w:r>
        <w:rPr>
          <w:sz w:val="22"/>
          <w:szCs w:val="22"/>
        </w:rPr>
        <w:tab/>
      </w:r>
      <w:r>
        <w:rPr>
          <w:sz w:val="22"/>
          <w:szCs w:val="22"/>
        </w:rPr>
        <w:tab/>
      </w:r>
      <w:r>
        <w:rPr>
          <w:sz w:val="22"/>
          <w:szCs w:val="22"/>
        </w:rPr>
        <w:tab/>
      </w:r>
      <w:r>
        <w:rPr>
          <w:sz w:val="22"/>
          <w:szCs w:val="22"/>
        </w:rPr>
        <w:tab/>
        <w:t xml:space="preserve">Matthias Spies </w:t>
      </w:r>
    </w:p>
    <w:p w:rsidR="006133EB" w:rsidRPr="00C2647D" w:rsidRDefault="006133EB" w:rsidP="006133EB">
      <w:pPr>
        <w:pStyle w:val="Default"/>
        <w:rPr>
          <w:sz w:val="22"/>
          <w:szCs w:val="22"/>
        </w:rPr>
      </w:pPr>
      <w:r w:rsidRPr="00C2647D">
        <w:rPr>
          <w:sz w:val="22"/>
          <w:szCs w:val="22"/>
        </w:rPr>
        <w:t xml:space="preserve">Senior Manager Investor Relations </w:t>
      </w:r>
      <w:r>
        <w:rPr>
          <w:sz w:val="22"/>
          <w:szCs w:val="22"/>
        </w:rPr>
        <w:tab/>
      </w:r>
      <w:r>
        <w:rPr>
          <w:sz w:val="22"/>
          <w:szCs w:val="22"/>
        </w:rPr>
        <w:tab/>
      </w:r>
      <w:r w:rsidRPr="00C2647D">
        <w:rPr>
          <w:sz w:val="22"/>
          <w:szCs w:val="22"/>
        </w:rPr>
        <w:t xml:space="preserve">Senior Manager Investor Relations </w:t>
      </w:r>
    </w:p>
    <w:p w:rsidR="00FB5564" w:rsidRPr="00737388" w:rsidRDefault="006133EB" w:rsidP="00737388">
      <w:pPr>
        <w:pStyle w:val="Default"/>
        <w:rPr>
          <w:sz w:val="22"/>
          <w:szCs w:val="22"/>
        </w:rPr>
      </w:pPr>
      <w:bookmarkStart w:id="0" w:name="_GoBack"/>
      <w:r w:rsidRPr="00C2647D">
        <w:rPr>
          <w:sz w:val="22"/>
          <w:szCs w:val="22"/>
        </w:rPr>
        <w:t>Tel.: + 49 (0) 89 14 89-39 11</w:t>
      </w:r>
      <w:r>
        <w:rPr>
          <w:sz w:val="22"/>
          <w:szCs w:val="22"/>
        </w:rPr>
        <w:tab/>
      </w:r>
      <w:r>
        <w:rPr>
          <w:sz w:val="22"/>
          <w:szCs w:val="22"/>
        </w:rPr>
        <w:tab/>
      </w:r>
      <w:r>
        <w:rPr>
          <w:sz w:val="22"/>
          <w:szCs w:val="22"/>
        </w:rPr>
        <w:tab/>
      </w:r>
      <w:r w:rsidRPr="00C2647D">
        <w:rPr>
          <w:sz w:val="22"/>
          <w:szCs w:val="22"/>
        </w:rPr>
        <w:t>Tel.: + 49 (0) 89 14 89-41 08</w:t>
      </w:r>
      <w:bookmarkEnd w:id="0"/>
    </w:p>
    <w:sectPr w:rsidR="00FB5564" w:rsidRPr="00737388" w:rsidSect="00051E60">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2835"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54B" w:rsidRDefault="001B754B">
      <w:r>
        <w:separator/>
      </w:r>
    </w:p>
  </w:endnote>
  <w:endnote w:type="continuationSeparator" w:id="0">
    <w:p w:rsidR="001B754B" w:rsidRDefault="001B7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D9" w:rsidRDefault="005F15D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C433F4" w:rsidRDefault="00051E60">
    <w:pPr>
      <w:pStyle w:val="Fuzeile"/>
      <w:spacing w:line="160" w:lineRule="exact"/>
      <w:rPr>
        <w:rFonts w:ascii="CorpoS" w:hAnsi="CorpoS"/>
        <w:color w:val="000000"/>
        <w:sz w:val="15"/>
        <w:lang w:val="de-DE"/>
      </w:rPr>
    </w:pPr>
    <w:r w:rsidRPr="00C433F4">
      <w:rPr>
        <w:rFonts w:ascii="CorpoS" w:hAnsi="CorpoS"/>
        <w:color w:val="000000"/>
        <w:sz w:val="15"/>
        <w:lang w:val="de-DE"/>
      </w:rPr>
      <w:t>MTU Aero Engines AG</w:t>
    </w:r>
  </w:p>
  <w:p w:rsidR="00051E60" w:rsidRPr="00C433F4" w:rsidRDefault="005F15D9">
    <w:pPr>
      <w:pStyle w:val="Fuzeile"/>
      <w:spacing w:line="160" w:lineRule="exact"/>
      <w:rPr>
        <w:rFonts w:ascii="CorpoS" w:hAnsi="CorpoS"/>
        <w:color w:val="000000"/>
        <w:sz w:val="15"/>
        <w:lang w:val="de-DE"/>
      </w:rPr>
    </w:pPr>
    <w:r w:rsidRPr="00C433F4">
      <w:rPr>
        <w:rFonts w:ascii="CorpoS" w:hAnsi="CorpoS"/>
        <w:color w:val="000000"/>
        <w:sz w:val="15"/>
        <w:lang w:val="de-DE"/>
      </w:rPr>
      <w:t>Investor Relations</w:t>
    </w:r>
  </w:p>
  <w:p w:rsidR="00051E60" w:rsidRPr="00C86FCD" w:rsidRDefault="00051E60">
    <w:pPr>
      <w:pStyle w:val="Fuzeile"/>
      <w:spacing w:line="160" w:lineRule="exact"/>
      <w:rPr>
        <w:rFonts w:ascii="CorpoS" w:hAnsi="CorpoS"/>
        <w:color w:val="000000"/>
        <w:sz w:val="15"/>
        <w:lang w:val="de-DE"/>
      </w:rPr>
    </w:pPr>
    <w:r w:rsidRPr="00C86FCD">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Pr="00C86FCD" w:rsidRDefault="00051E60">
    <w:pPr>
      <w:pStyle w:val="Fuzeile"/>
      <w:rPr>
        <w:lang w:val="en-US"/>
      </w:rPr>
    </w:pPr>
    <w:r w:rsidRPr="00C86FCD">
      <w:rPr>
        <w:rFonts w:ascii="CorpoS" w:hAnsi="CorpoS"/>
        <w:color w:val="000000"/>
        <w:sz w:val="15"/>
        <w:lang w:val="en-US"/>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54B" w:rsidRDefault="001B754B">
      <w:r>
        <w:separator/>
      </w:r>
    </w:p>
  </w:footnote>
  <w:footnote w:type="continuationSeparator" w:id="0">
    <w:p w:rsidR="001B754B" w:rsidRDefault="001B7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15D9" w:rsidRDefault="005F15D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754703">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simplePos x="0" y="0"/>
          <wp:positionH relativeFrom="column">
            <wp:posOffset>0</wp:posOffset>
          </wp:positionH>
          <wp:positionV relativeFrom="paragraph">
            <wp:posOffset>6985</wp:posOffset>
          </wp:positionV>
          <wp:extent cx="1616710" cy="789940"/>
          <wp:effectExtent l="0" t="0" r="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754703"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simplePos x="0" y="0"/>
          <wp:positionH relativeFrom="column">
            <wp:posOffset>0</wp:posOffset>
          </wp:positionH>
          <wp:positionV relativeFrom="paragraph">
            <wp:posOffset>6985</wp:posOffset>
          </wp:positionV>
          <wp:extent cx="1630680" cy="792480"/>
          <wp:effectExtent l="0" t="0" r="0" b="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754703"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simplePos x="0" y="0"/>
              <wp:positionH relativeFrom="column">
                <wp:posOffset>3265805</wp:posOffset>
              </wp:positionH>
              <wp:positionV relativeFrom="paragraph">
                <wp:posOffset>178435</wp:posOffset>
              </wp:positionV>
              <wp:extent cx="2473960" cy="8166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FB5564" w:rsidP="00B57AE5">
                          <w:pPr>
                            <w:tabs>
                              <w:tab w:val="right" w:pos="2268"/>
                            </w:tabs>
                            <w:rPr>
                              <w:rFonts w:ascii="CorpoSLig" w:hAnsi="CorpoSLig"/>
                              <w:b/>
                              <w:sz w:val="32"/>
                              <w:szCs w:val="32"/>
                            </w:rPr>
                          </w:pPr>
                          <w:r>
                            <w:rPr>
                              <w:rFonts w:ascii="CorpoSLig" w:hAnsi="CorpoSLig"/>
                              <w:b/>
                              <w:sz w:val="32"/>
                              <w:szCs w:val="32"/>
                            </w:rPr>
                            <w:tab/>
                            <w:t xml:space="preserve">                   </w:t>
                          </w:r>
                          <w:r w:rsidR="00051E60">
                            <w:rPr>
                              <w:rFonts w:ascii="CorpoSLig" w:hAnsi="CorpoSLig"/>
                              <w:b/>
                              <w:sz w:val="32"/>
                              <w:szCs w:val="32"/>
                            </w:rPr>
                            <w:t xml:space="preserve">  </w:t>
                          </w:r>
                          <w:r>
                            <w:rPr>
                              <w:rFonts w:ascii="CorpoSLig" w:hAnsi="CorpoSLig"/>
                              <w:b/>
                              <w:sz w:val="32"/>
                              <w:szCs w:val="32"/>
                            </w:rPr>
                            <w:t>Ad-Hoc</w:t>
                          </w:r>
                          <w:r w:rsidR="00051E60" w:rsidRPr="004F201A">
                            <w:rPr>
                              <w:rFonts w:ascii="CorpoSLig" w:hAnsi="CorpoSLig"/>
                              <w:b/>
                              <w:sz w:val="32"/>
                              <w:szCs w:val="32"/>
                            </w:rPr>
                            <w:t xml:space="preserve">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57.1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" filled="f" stroked="f">
              <v:textbox inset="0,0,0,0">
                <w:txbxContent>
                  <w:p w:rsidR="00051E60" w:rsidRPr="004F201A" w:rsidRDefault="00FB5564" w:rsidP="00B57AE5">
                    <w:pPr>
                      <w:tabs>
                        <w:tab w:val="right" w:pos="2268"/>
                      </w:tabs>
                      <w:rPr>
                        <w:rFonts w:ascii="CorpoSLig" w:hAnsi="CorpoSLig"/>
                        <w:b/>
                        <w:sz w:val="32"/>
                        <w:szCs w:val="32"/>
                      </w:rPr>
                    </w:pPr>
                    <w:r>
                      <w:rPr>
                        <w:rFonts w:ascii="CorpoSLig" w:hAnsi="CorpoSLig"/>
                        <w:b/>
                        <w:sz w:val="32"/>
                        <w:szCs w:val="32"/>
                      </w:rPr>
                      <w:tab/>
                      <w:t xml:space="preserve">                   </w:t>
                    </w:r>
                    <w:r w:rsidR="00051E60">
                      <w:rPr>
                        <w:rFonts w:ascii="CorpoSLig" w:hAnsi="CorpoSLig"/>
                        <w:b/>
                        <w:sz w:val="32"/>
                        <w:szCs w:val="32"/>
                      </w:rPr>
                      <w:t xml:space="preserve">  </w:t>
                    </w:r>
                    <w:r>
                      <w:rPr>
                        <w:rFonts w:ascii="CorpoSLig" w:hAnsi="CorpoSLig"/>
                        <w:b/>
                        <w:sz w:val="32"/>
                        <w:szCs w:val="32"/>
                      </w:rPr>
                      <w:t>Ad-Hoc</w:t>
                    </w:r>
                    <w:r w:rsidR="00051E60" w:rsidRPr="004F201A">
                      <w:rPr>
                        <w:rFonts w:ascii="CorpoSLig" w:hAnsi="CorpoSLig"/>
                        <w:b/>
                        <w:sz w:val="32"/>
                        <w:szCs w:val="32"/>
                      </w:rPr>
                      <w:t xml:space="preserve">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9B1D01"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DC69FF"/>
    <w:multiLevelType w:val="hybridMultilevel"/>
    <w:tmpl w:val="384C1914"/>
    <w:lvl w:ilvl="0" w:tplc="23FCE110">
      <w:start w:val="1"/>
      <w:numFmt w:val="bullet"/>
      <w:lvlText w:val=""/>
      <w:lvlJc w:val="left"/>
      <w:pPr>
        <w:tabs>
          <w:tab w:val="num" w:pos="340"/>
        </w:tabs>
        <w:ind w:left="340" w:hanging="340"/>
      </w:pPr>
      <w:rPr>
        <w:rFonts w:ascii="Symbol" w:hAnsi="Symbol" w:hint="default"/>
      </w:rPr>
    </w:lvl>
    <w:lvl w:ilvl="1" w:tplc="CD9ED8BC" w:tentative="1">
      <w:start w:val="1"/>
      <w:numFmt w:val="bullet"/>
      <w:lvlText w:val="o"/>
      <w:lvlJc w:val="left"/>
      <w:pPr>
        <w:tabs>
          <w:tab w:val="num" w:pos="1440"/>
        </w:tabs>
        <w:ind w:left="1440" w:hanging="360"/>
      </w:pPr>
      <w:rPr>
        <w:rFonts w:ascii="Courier New" w:hAnsi="Courier New" w:cs="Courier New" w:hint="default"/>
      </w:rPr>
    </w:lvl>
    <w:lvl w:ilvl="2" w:tplc="5900EA04" w:tentative="1">
      <w:start w:val="1"/>
      <w:numFmt w:val="bullet"/>
      <w:lvlText w:val=""/>
      <w:lvlJc w:val="left"/>
      <w:pPr>
        <w:tabs>
          <w:tab w:val="num" w:pos="2160"/>
        </w:tabs>
        <w:ind w:left="2160" w:hanging="360"/>
      </w:pPr>
      <w:rPr>
        <w:rFonts w:ascii="Wingdings" w:hAnsi="Wingdings" w:hint="default"/>
      </w:rPr>
    </w:lvl>
    <w:lvl w:ilvl="3" w:tplc="4C303C14" w:tentative="1">
      <w:start w:val="1"/>
      <w:numFmt w:val="bullet"/>
      <w:lvlText w:val=""/>
      <w:lvlJc w:val="left"/>
      <w:pPr>
        <w:tabs>
          <w:tab w:val="num" w:pos="2880"/>
        </w:tabs>
        <w:ind w:left="2880" w:hanging="360"/>
      </w:pPr>
      <w:rPr>
        <w:rFonts w:ascii="Symbol" w:hAnsi="Symbol" w:hint="default"/>
      </w:rPr>
    </w:lvl>
    <w:lvl w:ilvl="4" w:tplc="4F78FDD6" w:tentative="1">
      <w:start w:val="1"/>
      <w:numFmt w:val="bullet"/>
      <w:lvlText w:val="o"/>
      <w:lvlJc w:val="left"/>
      <w:pPr>
        <w:tabs>
          <w:tab w:val="num" w:pos="3600"/>
        </w:tabs>
        <w:ind w:left="3600" w:hanging="360"/>
      </w:pPr>
      <w:rPr>
        <w:rFonts w:ascii="Courier New" w:hAnsi="Courier New" w:cs="Courier New" w:hint="default"/>
      </w:rPr>
    </w:lvl>
    <w:lvl w:ilvl="5" w:tplc="9C04D788" w:tentative="1">
      <w:start w:val="1"/>
      <w:numFmt w:val="bullet"/>
      <w:lvlText w:val=""/>
      <w:lvlJc w:val="left"/>
      <w:pPr>
        <w:tabs>
          <w:tab w:val="num" w:pos="4320"/>
        </w:tabs>
        <w:ind w:left="4320" w:hanging="360"/>
      </w:pPr>
      <w:rPr>
        <w:rFonts w:ascii="Wingdings" w:hAnsi="Wingdings" w:hint="default"/>
      </w:rPr>
    </w:lvl>
    <w:lvl w:ilvl="6" w:tplc="0FB85892" w:tentative="1">
      <w:start w:val="1"/>
      <w:numFmt w:val="bullet"/>
      <w:lvlText w:val=""/>
      <w:lvlJc w:val="left"/>
      <w:pPr>
        <w:tabs>
          <w:tab w:val="num" w:pos="5040"/>
        </w:tabs>
        <w:ind w:left="5040" w:hanging="360"/>
      </w:pPr>
      <w:rPr>
        <w:rFonts w:ascii="Symbol" w:hAnsi="Symbol" w:hint="default"/>
      </w:rPr>
    </w:lvl>
    <w:lvl w:ilvl="7" w:tplc="483EE492" w:tentative="1">
      <w:start w:val="1"/>
      <w:numFmt w:val="bullet"/>
      <w:lvlText w:val="o"/>
      <w:lvlJc w:val="left"/>
      <w:pPr>
        <w:tabs>
          <w:tab w:val="num" w:pos="5760"/>
        </w:tabs>
        <w:ind w:left="5760" w:hanging="360"/>
      </w:pPr>
      <w:rPr>
        <w:rFonts w:ascii="Courier New" w:hAnsi="Courier New" w:cs="Courier New" w:hint="default"/>
      </w:rPr>
    </w:lvl>
    <w:lvl w:ilvl="8" w:tplc="3EBABBE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7A1B7D"/>
    <w:multiLevelType w:val="hybridMultilevel"/>
    <w:tmpl w:val="E6FE3C9C"/>
    <w:lvl w:ilvl="0" w:tplc="26B09774">
      <w:numFmt w:val="bullet"/>
      <w:lvlText w:val="-"/>
      <w:lvlJc w:val="left"/>
      <w:pPr>
        <w:ind w:left="720" w:hanging="360"/>
      </w:pPr>
      <w:rPr>
        <w:rFonts w:ascii="CorpoS" w:eastAsia="Times" w:hAnsi="Corpo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A04611"/>
    <w:multiLevelType w:val="hybridMultilevel"/>
    <w:tmpl w:val="73B2097C"/>
    <w:lvl w:ilvl="0" w:tplc="40E04E9A">
      <w:start w:val="1"/>
      <w:numFmt w:val="bullet"/>
      <w:lvlText w:val=""/>
      <w:lvlJc w:val="left"/>
      <w:pPr>
        <w:tabs>
          <w:tab w:val="num" w:pos="720"/>
        </w:tabs>
        <w:ind w:left="720" w:hanging="360"/>
      </w:pPr>
      <w:rPr>
        <w:rFonts w:ascii="Symbol" w:hAnsi="Symbol" w:hint="default"/>
      </w:rPr>
    </w:lvl>
    <w:lvl w:ilvl="1" w:tplc="EF7E49F2" w:tentative="1">
      <w:start w:val="1"/>
      <w:numFmt w:val="bullet"/>
      <w:lvlText w:val="o"/>
      <w:lvlJc w:val="left"/>
      <w:pPr>
        <w:tabs>
          <w:tab w:val="num" w:pos="1440"/>
        </w:tabs>
        <w:ind w:left="1440" w:hanging="360"/>
      </w:pPr>
      <w:rPr>
        <w:rFonts w:ascii="Courier New" w:hAnsi="Courier New" w:cs="Courier New" w:hint="default"/>
      </w:rPr>
    </w:lvl>
    <w:lvl w:ilvl="2" w:tplc="3E84DE08" w:tentative="1">
      <w:start w:val="1"/>
      <w:numFmt w:val="bullet"/>
      <w:lvlText w:val=""/>
      <w:lvlJc w:val="left"/>
      <w:pPr>
        <w:tabs>
          <w:tab w:val="num" w:pos="2160"/>
        </w:tabs>
        <w:ind w:left="2160" w:hanging="360"/>
      </w:pPr>
      <w:rPr>
        <w:rFonts w:ascii="Wingdings" w:hAnsi="Wingdings" w:hint="default"/>
      </w:rPr>
    </w:lvl>
    <w:lvl w:ilvl="3" w:tplc="6AF84C24" w:tentative="1">
      <w:start w:val="1"/>
      <w:numFmt w:val="bullet"/>
      <w:lvlText w:val=""/>
      <w:lvlJc w:val="left"/>
      <w:pPr>
        <w:tabs>
          <w:tab w:val="num" w:pos="2880"/>
        </w:tabs>
        <w:ind w:left="2880" w:hanging="360"/>
      </w:pPr>
      <w:rPr>
        <w:rFonts w:ascii="Symbol" w:hAnsi="Symbol" w:hint="default"/>
      </w:rPr>
    </w:lvl>
    <w:lvl w:ilvl="4" w:tplc="73B4323E" w:tentative="1">
      <w:start w:val="1"/>
      <w:numFmt w:val="bullet"/>
      <w:lvlText w:val="o"/>
      <w:lvlJc w:val="left"/>
      <w:pPr>
        <w:tabs>
          <w:tab w:val="num" w:pos="3600"/>
        </w:tabs>
        <w:ind w:left="3600" w:hanging="360"/>
      </w:pPr>
      <w:rPr>
        <w:rFonts w:ascii="Courier New" w:hAnsi="Courier New" w:cs="Courier New" w:hint="default"/>
      </w:rPr>
    </w:lvl>
    <w:lvl w:ilvl="5" w:tplc="C616C32A" w:tentative="1">
      <w:start w:val="1"/>
      <w:numFmt w:val="bullet"/>
      <w:lvlText w:val=""/>
      <w:lvlJc w:val="left"/>
      <w:pPr>
        <w:tabs>
          <w:tab w:val="num" w:pos="4320"/>
        </w:tabs>
        <w:ind w:left="4320" w:hanging="360"/>
      </w:pPr>
      <w:rPr>
        <w:rFonts w:ascii="Wingdings" w:hAnsi="Wingdings" w:hint="default"/>
      </w:rPr>
    </w:lvl>
    <w:lvl w:ilvl="6" w:tplc="A4BA273A" w:tentative="1">
      <w:start w:val="1"/>
      <w:numFmt w:val="bullet"/>
      <w:lvlText w:val=""/>
      <w:lvlJc w:val="left"/>
      <w:pPr>
        <w:tabs>
          <w:tab w:val="num" w:pos="5040"/>
        </w:tabs>
        <w:ind w:left="5040" w:hanging="360"/>
      </w:pPr>
      <w:rPr>
        <w:rFonts w:ascii="Symbol" w:hAnsi="Symbol" w:hint="default"/>
      </w:rPr>
    </w:lvl>
    <w:lvl w:ilvl="7" w:tplc="636CC128" w:tentative="1">
      <w:start w:val="1"/>
      <w:numFmt w:val="bullet"/>
      <w:lvlText w:val="o"/>
      <w:lvlJc w:val="left"/>
      <w:pPr>
        <w:tabs>
          <w:tab w:val="num" w:pos="5760"/>
        </w:tabs>
        <w:ind w:left="5760" w:hanging="360"/>
      </w:pPr>
      <w:rPr>
        <w:rFonts w:ascii="Courier New" w:hAnsi="Courier New" w:cs="Courier New" w:hint="default"/>
      </w:rPr>
    </w:lvl>
    <w:lvl w:ilvl="8" w:tplc="CDCA6F4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4"/>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75"/>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1396"/>
    <w:rsid w:val="00010BAE"/>
    <w:rsid w:val="00012851"/>
    <w:rsid w:val="00014295"/>
    <w:rsid w:val="00034C1E"/>
    <w:rsid w:val="0004012A"/>
    <w:rsid w:val="0004574F"/>
    <w:rsid w:val="000468B9"/>
    <w:rsid w:val="00051E60"/>
    <w:rsid w:val="00052CED"/>
    <w:rsid w:val="00073BEA"/>
    <w:rsid w:val="00074142"/>
    <w:rsid w:val="0007603C"/>
    <w:rsid w:val="000860C0"/>
    <w:rsid w:val="00095C96"/>
    <w:rsid w:val="000B67F6"/>
    <w:rsid w:val="000C09A7"/>
    <w:rsid w:val="000E5C57"/>
    <w:rsid w:val="000F0BAD"/>
    <w:rsid w:val="000F1C43"/>
    <w:rsid w:val="000F74AB"/>
    <w:rsid w:val="00100FBE"/>
    <w:rsid w:val="001060D0"/>
    <w:rsid w:val="00107445"/>
    <w:rsid w:val="00113329"/>
    <w:rsid w:val="00113984"/>
    <w:rsid w:val="00115186"/>
    <w:rsid w:val="00126B24"/>
    <w:rsid w:val="00143677"/>
    <w:rsid w:val="00144D88"/>
    <w:rsid w:val="00150E71"/>
    <w:rsid w:val="00151E2A"/>
    <w:rsid w:val="00161E32"/>
    <w:rsid w:val="00163004"/>
    <w:rsid w:val="0019251F"/>
    <w:rsid w:val="00197CF5"/>
    <w:rsid w:val="001A53F8"/>
    <w:rsid w:val="001B1AE3"/>
    <w:rsid w:val="001B754B"/>
    <w:rsid w:val="001C403E"/>
    <w:rsid w:val="001C53D3"/>
    <w:rsid w:val="001E5784"/>
    <w:rsid w:val="002037D9"/>
    <w:rsid w:val="0021191F"/>
    <w:rsid w:val="0021633B"/>
    <w:rsid w:val="00226271"/>
    <w:rsid w:val="002335C6"/>
    <w:rsid w:val="00254406"/>
    <w:rsid w:val="00256BAD"/>
    <w:rsid w:val="00261A60"/>
    <w:rsid w:val="00270DD3"/>
    <w:rsid w:val="00280197"/>
    <w:rsid w:val="00281AA0"/>
    <w:rsid w:val="00291085"/>
    <w:rsid w:val="002A3DF2"/>
    <w:rsid w:val="002A4079"/>
    <w:rsid w:val="002B1731"/>
    <w:rsid w:val="002B6B5C"/>
    <w:rsid w:val="002C1173"/>
    <w:rsid w:val="002D758E"/>
    <w:rsid w:val="002E2DB5"/>
    <w:rsid w:val="002E3646"/>
    <w:rsid w:val="002E648F"/>
    <w:rsid w:val="002F01E6"/>
    <w:rsid w:val="002F2A3C"/>
    <w:rsid w:val="002F76AF"/>
    <w:rsid w:val="00300A57"/>
    <w:rsid w:val="003018DF"/>
    <w:rsid w:val="00310230"/>
    <w:rsid w:val="003165A4"/>
    <w:rsid w:val="00322F67"/>
    <w:rsid w:val="00325951"/>
    <w:rsid w:val="003306E0"/>
    <w:rsid w:val="00342A55"/>
    <w:rsid w:val="00343C99"/>
    <w:rsid w:val="00344B08"/>
    <w:rsid w:val="00345152"/>
    <w:rsid w:val="00351FB9"/>
    <w:rsid w:val="0035315A"/>
    <w:rsid w:val="00354A2A"/>
    <w:rsid w:val="00354BD1"/>
    <w:rsid w:val="0036092F"/>
    <w:rsid w:val="0036549E"/>
    <w:rsid w:val="003737E2"/>
    <w:rsid w:val="0038142E"/>
    <w:rsid w:val="003839FD"/>
    <w:rsid w:val="0039010D"/>
    <w:rsid w:val="00390A09"/>
    <w:rsid w:val="00392F50"/>
    <w:rsid w:val="003A74C1"/>
    <w:rsid w:val="003B2216"/>
    <w:rsid w:val="003C1344"/>
    <w:rsid w:val="003C2EDE"/>
    <w:rsid w:val="003D1233"/>
    <w:rsid w:val="003E220C"/>
    <w:rsid w:val="003E4C71"/>
    <w:rsid w:val="003E7697"/>
    <w:rsid w:val="004044E9"/>
    <w:rsid w:val="00405869"/>
    <w:rsid w:val="00410940"/>
    <w:rsid w:val="00422193"/>
    <w:rsid w:val="00433A66"/>
    <w:rsid w:val="00435C73"/>
    <w:rsid w:val="00436784"/>
    <w:rsid w:val="00441440"/>
    <w:rsid w:val="004429FD"/>
    <w:rsid w:val="00461AEB"/>
    <w:rsid w:val="00462E55"/>
    <w:rsid w:val="00481764"/>
    <w:rsid w:val="0048499B"/>
    <w:rsid w:val="00494B76"/>
    <w:rsid w:val="004966DC"/>
    <w:rsid w:val="004A092E"/>
    <w:rsid w:val="004C5E01"/>
    <w:rsid w:val="004D5603"/>
    <w:rsid w:val="004E5F27"/>
    <w:rsid w:val="004F201A"/>
    <w:rsid w:val="004F5EC6"/>
    <w:rsid w:val="00507889"/>
    <w:rsid w:val="0054532F"/>
    <w:rsid w:val="00556F66"/>
    <w:rsid w:val="005660B5"/>
    <w:rsid w:val="00572802"/>
    <w:rsid w:val="00584264"/>
    <w:rsid w:val="005A006F"/>
    <w:rsid w:val="005A1451"/>
    <w:rsid w:val="005B4229"/>
    <w:rsid w:val="005B7771"/>
    <w:rsid w:val="005D66B3"/>
    <w:rsid w:val="005D737B"/>
    <w:rsid w:val="005E64C5"/>
    <w:rsid w:val="005F15D9"/>
    <w:rsid w:val="005F55C7"/>
    <w:rsid w:val="005F6B07"/>
    <w:rsid w:val="00601381"/>
    <w:rsid w:val="0060201F"/>
    <w:rsid w:val="00602DEE"/>
    <w:rsid w:val="00607764"/>
    <w:rsid w:val="006133EB"/>
    <w:rsid w:val="00614A3F"/>
    <w:rsid w:val="006156F6"/>
    <w:rsid w:val="00621161"/>
    <w:rsid w:val="00636522"/>
    <w:rsid w:val="006379B7"/>
    <w:rsid w:val="006706CB"/>
    <w:rsid w:val="0067285D"/>
    <w:rsid w:val="00681B62"/>
    <w:rsid w:val="006906EB"/>
    <w:rsid w:val="006925B7"/>
    <w:rsid w:val="00695DED"/>
    <w:rsid w:val="006A16CD"/>
    <w:rsid w:val="006D1C26"/>
    <w:rsid w:val="0070360F"/>
    <w:rsid w:val="00706897"/>
    <w:rsid w:val="00712F46"/>
    <w:rsid w:val="007174B3"/>
    <w:rsid w:val="00737388"/>
    <w:rsid w:val="00742FCE"/>
    <w:rsid w:val="00751755"/>
    <w:rsid w:val="00754703"/>
    <w:rsid w:val="00757670"/>
    <w:rsid w:val="00760EE0"/>
    <w:rsid w:val="00761A2B"/>
    <w:rsid w:val="00764085"/>
    <w:rsid w:val="007719C7"/>
    <w:rsid w:val="0077756B"/>
    <w:rsid w:val="00783811"/>
    <w:rsid w:val="0078769A"/>
    <w:rsid w:val="0079113C"/>
    <w:rsid w:val="007A0340"/>
    <w:rsid w:val="007A3449"/>
    <w:rsid w:val="007B1097"/>
    <w:rsid w:val="007B301A"/>
    <w:rsid w:val="007D25B0"/>
    <w:rsid w:val="007D3740"/>
    <w:rsid w:val="007E7CA5"/>
    <w:rsid w:val="007F17FD"/>
    <w:rsid w:val="007F194B"/>
    <w:rsid w:val="007F314E"/>
    <w:rsid w:val="007F5DED"/>
    <w:rsid w:val="00804AFD"/>
    <w:rsid w:val="00806654"/>
    <w:rsid w:val="008168F1"/>
    <w:rsid w:val="00826A11"/>
    <w:rsid w:val="00837CB6"/>
    <w:rsid w:val="00840ED4"/>
    <w:rsid w:val="00846648"/>
    <w:rsid w:val="0086021C"/>
    <w:rsid w:val="00872C46"/>
    <w:rsid w:val="008879C4"/>
    <w:rsid w:val="00890BCF"/>
    <w:rsid w:val="008A1E29"/>
    <w:rsid w:val="008A6D05"/>
    <w:rsid w:val="008C518C"/>
    <w:rsid w:val="008C7FB8"/>
    <w:rsid w:val="008D3F07"/>
    <w:rsid w:val="008D5F6B"/>
    <w:rsid w:val="008D7CDD"/>
    <w:rsid w:val="008E3B41"/>
    <w:rsid w:val="009065B5"/>
    <w:rsid w:val="009451BC"/>
    <w:rsid w:val="0095162C"/>
    <w:rsid w:val="00952A6E"/>
    <w:rsid w:val="0096124D"/>
    <w:rsid w:val="00982B92"/>
    <w:rsid w:val="00991ADF"/>
    <w:rsid w:val="00992CD8"/>
    <w:rsid w:val="00995293"/>
    <w:rsid w:val="0099749E"/>
    <w:rsid w:val="009B5CF5"/>
    <w:rsid w:val="009C57D5"/>
    <w:rsid w:val="009D2AF7"/>
    <w:rsid w:val="009D35D0"/>
    <w:rsid w:val="009D78EA"/>
    <w:rsid w:val="009E0A17"/>
    <w:rsid w:val="009E2D48"/>
    <w:rsid w:val="009E49E6"/>
    <w:rsid w:val="009E62BA"/>
    <w:rsid w:val="00A22432"/>
    <w:rsid w:val="00A43C45"/>
    <w:rsid w:val="00A449B8"/>
    <w:rsid w:val="00A4513B"/>
    <w:rsid w:val="00A4792A"/>
    <w:rsid w:val="00A52FED"/>
    <w:rsid w:val="00A54850"/>
    <w:rsid w:val="00A55138"/>
    <w:rsid w:val="00A6393A"/>
    <w:rsid w:val="00A65E3C"/>
    <w:rsid w:val="00A73E32"/>
    <w:rsid w:val="00A749A4"/>
    <w:rsid w:val="00A775D8"/>
    <w:rsid w:val="00A8770E"/>
    <w:rsid w:val="00AB0181"/>
    <w:rsid w:val="00AB550C"/>
    <w:rsid w:val="00AB560A"/>
    <w:rsid w:val="00AB7725"/>
    <w:rsid w:val="00AC3141"/>
    <w:rsid w:val="00AC3F4E"/>
    <w:rsid w:val="00AD43E4"/>
    <w:rsid w:val="00B0190F"/>
    <w:rsid w:val="00B05CE3"/>
    <w:rsid w:val="00B121FD"/>
    <w:rsid w:val="00B17222"/>
    <w:rsid w:val="00B248E8"/>
    <w:rsid w:val="00B45093"/>
    <w:rsid w:val="00B47642"/>
    <w:rsid w:val="00B531A8"/>
    <w:rsid w:val="00B57AE5"/>
    <w:rsid w:val="00B60521"/>
    <w:rsid w:val="00B61CC4"/>
    <w:rsid w:val="00B652CF"/>
    <w:rsid w:val="00B678F3"/>
    <w:rsid w:val="00B71385"/>
    <w:rsid w:val="00B72BDB"/>
    <w:rsid w:val="00B773E8"/>
    <w:rsid w:val="00B8002F"/>
    <w:rsid w:val="00B800D4"/>
    <w:rsid w:val="00B82437"/>
    <w:rsid w:val="00B82B50"/>
    <w:rsid w:val="00B87AF1"/>
    <w:rsid w:val="00B91284"/>
    <w:rsid w:val="00BA047C"/>
    <w:rsid w:val="00BA481C"/>
    <w:rsid w:val="00BB1A8E"/>
    <w:rsid w:val="00BB5475"/>
    <w:rsid w:val="00BC0EFB"/>
    <w:rsid w:val="00BC26AC"/>
    <w:rsid w:val="00BE5BA9"/>
    <w:rsid w:val="00BF1A89"/>
    <w:rsid w:val="00BF53D7"/>
    <w:rsid w:val="00C022E0"/>
    <w:rsid w:val="00C11F8D"/>
    <w:rsid w:val="00C345E3"/>
    <w:rsid w:val="00C422B3"/>
    <w:rsid w:val="00C433F4"/>
    <w:rsid w:val="00C527BE"/>
    <w:rsid w:val="00C551E1"/>
    <w:rsid w:val="00C66179"/>
    <w:rsid w:val="00C8225F"/>
    <w:rsid w:val="00C84921"/>
    <w:rsid w:val="00C86FCD"/>
    <w:rsid w:val="00C969D6"/>
    <w:rsid w:val="00CA6EF8"/>
    <w:rsid w:val="00CA7DD6"/>
    <w:rsid w:val="00CB0939"/>
    <w:rsid w:val="00CB178B"/>
    <w:rsid w:val="00CB6EA6"/>
    <w:rsid w:val="00CD2469"/>
    <w:rsid w:val="00CE114D"/>
    <w:rsid w:val="00CE3E0B"/>
    <w:rsid w:val="00CE5748"/>
    <w:rsid w:val="00CE6DDA"/>
    <w:rsid w:val="00CE7444"/>
    <w:rsid w:val="00CF1657"/>
    <w:rsid w:val="00CF276E"/>
    <w:rsid w:val="00D0223E"/>
    <w:rsid w:val="00D14909"/>
    <w:rsid w:val="00D21373"/>
    <w:rsid w:val="00D31922"/>
    <w:rsid w:val="00D36F26"/>
    <w:rsid w:val="00D76C52"/>
    <w:rsid w:val="00D91CB2"/>
    <w:rsid w:val="00D94AE8"/>
    <w:rsid w:val="00DB545D"/>
    <w:rsid w:val="00DC3B2E"/>
    <w:rsid w:val="00DC4FCF"/>
    <w:rsid w:val="00DD64E9"/>
    <w:rsid w:val="00DD6C03"/>
    <w:rsid w:val="00DF2E8C"/>
    <w:rsid w:val="00E10840"/>
    <w:rsid w:val="00E1645F"/>
    <w:rsid w:val="00E347A0"/>
    <w:rsid w:val="00E36EDF"/>
    <w:rsid w:val="00E543A4"/>
    <w:rsid w:val="00E646AC"/>
    <w:rsid w:val="00E72953"/>
    <w:rsid w:val="00E757EC"/>
    <w:rsid w:val="00E77DB9"/>
    <w:rsid w:val="00E82EB4"/>
    <w:rsid w:val="00E91579"/>
    <w:rsid w:val="00E92F7F"/>
    <w:rsid w:val="00E938E2"/>
    <w:rsid w:val="00E95A5A"/>
    <w:rsid w:val="00E97429"/>
    <w:rsid w:val="00E97F62"/>
    <w:rsid w:val="00EB53A5"/>
    <w:rsid w:val="00EB6168"/>
    <w:rsid w:val="00EB79AD"/>
    <w:rsid w:val="00EC0479"/>
    <w:rsid w:val="00EC1857"/>
    <w:rsid w:val="00EC4268"/>
    <w:rsid w:val="00ED7F59"/>
    <w:rsid w:val="00EF33F5"/>
    <w:rsid w:val="00F010F7"/>
    <w:rsid w:val="00F027F8"/>
    <w:rsid w:val="00F052A2"/>
    <w:rsid w:val="00F065A8"/>
    <w:rsid w:val="00F22834"/>
    <w:rsid w:val="00F235E3"/>
    <w:rsid w:val="00F247EA"/>
    <w:rsid w:val="00F44087"/>
    <w:rsid w:val="00F440C4"/>
    <w:rsid w:val="00F54076"/>
    <w:rsid w:val="00F570A5"/>
    <w:rsid w:val="00F73387"/>
    <w:rsid w:val="00F84C1C"/>
    <w:rsid w:val="00F87571"/>
    <w:rsid w:val="00FA2576"/>
    <w:rsid w:val="00FB0A76"/>
    <w:rsid w:val="00FB5564"/>
    <w:rsid w:val="00FD1D0E"/>
    <w:rsid w:val="00FE0D3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paragraph" w:customStyle="1" w:styleId="Default">
    <w:name w:val="Default"/>
    <w:rsid w:val="00FB5564"/>
    <w:pPr>
      <w:autoSpaceDE w:val="0"/>
      <w:autoSpaceDN w:val="0"/>
      <w:adjustRightInd w:val="0"/>
    </w:pPr>
    <w:rPr>
      <w:rFonts w:ascii="CorpoSLig" w:eastAsiaTheme="minorEastAsia" w:hAnsi="CorpoSLig" w:cs="CorpoSLig"/>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09340">
      <w:bodyDiv w:val="1"/>
      <w:marLeft w:val="0"/>
      <w:marRight w:val="0"/>
      <w:marTop w:val="0"/>
      <w:marBottom w:val="0"/>
      <w:divBdr>
        <w:top w:val="none" w:sz="0" w:space="0" w:color="auto"/>
        <w:left w:val="none" w:sz="0" w:space="0" w:color="auto"/>
        <w:bottom w:val="none" w:sz="0" w:space="0" w:color="auto"/>
        <w:right w:val="none" w:sz="0" w:space="0" w:color="auto"/>
      </w:divBdr>
    </w:div>
    <w:div w:id="476648878">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31717728">
      <w:bodyDiv w:val="1"/>
      <w:marLeft w:val="0"/>
      <w:marRight w:val="0"/>
      <w:marTop w:val="0"/>
      <w:marBottom w:val="0"/>
      <w:divBdr>
        <w:top w:val="none" w:sz="0" w:space="0" w:color="auto"/>
        <w:left w:val="none" w:sz="0" w:space="0" w:color="auto"/>
        <w:bottom w:val="none" w:sz="0" w:space="0" w:color="auto"/>
        <w:right w:val="none" w:sz="0" w:space="0" w:color="auto"/>
      </w:divBdr>
    </w:div>
    <w:div w:id="75583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vestorrelations@mtu.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347</Words>
  <Characters>2282</Characters>
  <Application>Microsoft Office Word</Application>
  <DocSecurity>2</DocSecurity>
  <Lines>19</Lines>
  <Paragraphs>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2624</CharactersWithSpaces>
  <SharedDoc>false</SharedDoc>
  <HLinks>
    <vt:vector size="12" baseType="variant">
      <vt:variant>
        <vt:i4>7864431</vt:i4>
      </vt:variant>
      <vt:variant>
        <vt:i4>3</vt:i4>
      </vt:variant>
      <vt:variant>
        <vt:i4>0</vt:i4>
      </vt:variant>
      <vt:variant>
        <vt:i4>5</vt:i4>
      </vt:variant>
      <vt:variant>
        <vt:lpwstr>http://www.mtu.de/</vt:lpwstr>
      </vt:variant>
      <vt:variant>
        <vt:lpwstr/>
      </vt:variant>
      <vt:variant>
        <vt:i4>786556</vt:i4>
      </vt:variant>
      <vt:variant>
        <vt:i4>0</vt:i4>
      </vt:variant>
      <vt:variant>
        <vt:i4>0</vt:i4>
      </vt:variant>
      <vt:variant>
        <vt:i4>5</vt:i4>
      </vt:variant>
      <vt:variant>
        <vt:lpwstr>mailto:Melanie.Wolf@mtu.de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subject/>
  <dc:creator/>
  <cp:keywords/>
  <cp:lastModifiedBy/>
  <cp:revision>1</cp:revision>
  <cp:lastPrinted>2009-02-27T07:47:00Z</cp:lastPrinted>
  <dcterms:created xsi:type="dcterms:W3CDTF">2020-03-26T13:59:00Z</dcterms:created>
  <dcterms:modified xsi:type="dcterms:W3CDTF">2020-03-26T14:04:00Z</dcterms:modified>
</cp:coreProperties>
</file>