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6B" w:rsidRPr="0078166B" w:rsidRDefault="0078166B" w:rsidP="0078166B">
      <w:pPr>
        <w:pStyle w:val="Textkrper2"/>
        <w:tabs>
          <w:tab w:val="left" w:pos="8505"/>
        </w:tabs>
        <w:ind w:right="142"/>
        <w:rPr>
          <w:lang w:val="de-DE"/>
        </w:rPr>
      </w:pPr>
      <w:bookmarkStart w:id="0" w:name="_GoBack"/>
      <w:bookmarkEnd w:id="0"/>
    </w:p>
    <w:p w:rsidR="0078166B" w:rsidRDefault="0078166B" w:rsidP="0078166B">
      <w:pPr>
        <w:pStyle w:val="Textkrper2"/>
        <w:tabs>
          <w:tab w:val="left" w:pos="8505"/>
        </w:tabs>
        <w:ind w:right="142"/>
        <w:rPr>
          <w:lang w:val="de-DE"/>
        </w:rPr>
      </w:pPr>
      <w:r w:rsidRPr="0078166B">
        <w:rPr>
          <w:lang w:val="de-DE"/>
        </w:rPr>
        <w:t>MTU Aero Engines plant schrittweisen Wiederanlauf des Betriebs</w:t>
      </w:r>
    </w:p>
    <w:p w:rsidR="0078166B" w:rsidRPr="0078166B" w:rsidRDefault="0078166B" w:rsidP="0078166B">
      <w:pPr>
        <w:pStyle w:val="Textkrper2"/>
        <w:tabs>
          <w:tab w:val="left" w:pos="8505"/>
        </w:tabs>
        <w:ind w:right="142"/>
        <w:rPr>
          <w:lang w:val="de-DE"/>
        </w:rPr>
      </w:pPr>
    </w:p>
    <w:p w:rsidR="00243428" w:rsidRPr="0078166B" w:rsidRDefault="00243428" w:rsidP="00243428">
      <w:pPr>
        <w:pStyle w:val="Textkrper2"/>
        <w:numPr>
          <w:ilvl w:val="0"/>
          <w:numId w:val="6"/>
        </w:numPr>
        <w:tabs>
          <w:tab w:val="clear" w:pos="720"/>
          <w:tab w:val="num" w:pos="567"/>
          <w:tab w:val="left" w:pos="8505"/>
        </w:tabs>
        <w:ind w:left="567" w:right="283" w:hanging="567"/>
        <w:jc w:val="left"/>
        <w:rPr>
          <w:lang w:val="de-DE"/>
        </w:rPr>
      </w:pPr>
      <w:r w:rsidRPr="0078166B">
        <w:rPr>
          <w:lang w:val="de-DE"/>
        </w:rPr>
        <w:t>Hohe Standards des Gesundheitsschutzes für alle Beschäftigten</w:t>
      </w:r>
    </w:p>
    <w:p w:rsidR="0078166B" w:rsidRPr="0078166B" w:rsidRDefault="0078166B" w:rsidP="0078166B">
      <w:pPr>
        <w:pStyle w:val="Textkrper2"/>
        <w:numPr>
          <w:ilvl w:val="0"/>
          <w:numId w:val="6"/>
        </w:numPr>
        <w:tabs>
          <w:tab w:val="clear" w:pos="720"/>
          <w:tab w:val="num" w:pos="567"/>
          <w:tab w:val="left" w:pos="8505"/>
        </w:tabs>
        <w:ind w:left="567" w:right="283" w:hanging="567"/>
        <w:jc w:val="left"/>
        <w:rPr>
          <w:lang w:val="de-DE"/>
        </w:rPr>
      </w:pPr>
      <w:r w:rsidRPr="0078166B">
        <w:rPr>
          <w:lang w:val="de-DE"/>
        </w:rPr>
        <w:t>Zunächst Kurzarbeit an den deutschen Standorten</w:t>
      </w:r>
    </w:p>
    <w:p w:rsidR="0078166B" w:rsidRPr="0078166B" w:rsidRDefault="0078166B" w:rsidP="0078166B">
      <w:pPr>
        <w:pStyle w:val="Textkrper2"/>
        <w:tabs>
          <w:tab w:val="left" w:pos="8505"/>
        </w:tabs>
        <w:ind w:right="283"/>
        <w:jc w:val="left"/>
        <w:rPr>
          <w:lang w:val="de-DE"/>
        </w:rPr>
      </w:pPr>
    </w:p>
    <w:p w:rsidR="0078166B" w:rsidRPr="0078166B" w:rsidRDefault="0078166B" w:rsidP="0078166B">
      <w:pPr>
        <w:pStyle w:val="MTUBodycopy"/>
        <w:tabs>
          <w:tab w:val="left" w:pos="8505"/>
        </w:tabs>
        <w:ind w:right="283"/>
        <w:jc w:val="both"/>
        <w:rPr>
          <w:sz w:val="24"/>
          <w:lang w:val="de-DE"/>
        </w:rPr>
      </w:pPr>
      <w:r w:rsidRPr="0078166B">
        <w:rPr>
          <w:sz w:val="24"/>
          <w:lang w:val="de-DE"/>
        </w:rPr>
        <w:t xml:space="preserve">München, 14. April 2020 – Im Anschluss an die derzeitige dreiwöchige Betriebsunterbrechung plant die MTU Aero Engines an ihren deutschen Standorten einen schrittweisen Wiederanlauf des Betriebs. </w:t>
      </w:r>
      <w:r w:rsidR="007923FC">
        <w:rPr>
          <w:sz w:val="24"/>
          <w:lang w:val="de-DE"/>
        </w:rPr>
        <w:t>Die Kapazitäten werden entsprechend der Nachfrage und der Situat</w:t>
      </w:r>
      <w:r w:rsidR="00C84BE7">
        <w:rPr>
          <w:sz w:val="24"/>
          <w:lang w:val="de-DE"/>
        </w:rPr>
        <w:t>ion in der Zulieferkette erhöht. Für den Gesundheitsschutz der Mitarbeiter sind umfangreiche Maßnahmen vorbereitet worden.</w:t>
      </w:r>
    </w:p>
    <w:p w:rsidR="0078166B" w:rsidRPr="0078166B" w:rsidRDefault="0078166B" w:rsidP="0078166B">
      <w:pPr>
        <w:pStyle w:val="MTUBodycopy"/>
        <w:tabs>
          <w:tab w:val="left" w:pos="8505"/>
        </w:tabs>
        <w:ind w:right="283"/>
        <w:jc w:val="both"/>
        <w:rPr>
          <w:sz w:val="24"/>
          <w:lang w:val="de-DE"/>
        </w:rPr>
      </w:pPr>
    </w:p>
    <w:p w:rsidR="0078166B" w:rsidRPr="0078166B" w:rsidRDefault="0078166B" w:rsidP="0078166B">
      <w:pPr>
        <w:pStyle w:val="MTUBodycopy"/>
        <w:tabs>
          <w:tab w:val="left" w:pos="8505"/>
        </w:tabs>
        <w:ind w:right="283"/>
        <w:jc w:val="both"/>
        <w:rPr>
          <w:spacing w:val="-2"/>
          <w:sz w:val="24"/>
          <w:lang w:val="de-DE"/>
        </w:rPr>
      </w:pPr>
      <w:r w:rsidRPr="0078166B">
        <w:rPr>
          <w:spacing w:val="-2"/>
          <w:sz w:val="24"/>
          <w:lang w:val="de-DE"/>
        </w:rPr>
        <w:t xml:space="preserve">Am größten Unternehmensstandort in München wird vom 20. April 2020 an Kurzarbeit gelten, wobei der Umfang sukzessive an die Kapazitätsbedarfe angepasst werden wird. In den ersten Wochen ist eine schrittweise Erhöhung der Anwesenheit der Mitarbeiterinnen und Mitarbeiter sowohl im gewerblichen als auch im Angestellten-Bereich geplant. In der Woche ab dem 20. April werden </w:t>
      </w:r>
      <w:r w:rsidR="00243428">
        <w:rPr>
          <w:spacing w:val="-2"/>
          <w:sz w:val="24"/>
          <w:lang w:val="de-DE"/>
        </w:rPr>
        <w:t xml:space="preserve">bereits </w:t>
      </w:r>
      <w:r w:rsidRPr="0078166B">
        <w:rPr>
          <w:spacing w:val="-2"/>
          <w:sz w:val="24"/>
          <w:lang w:val="de-DE"/>
        </w:rPr>
        <w:t xml:space="preserve">etwa 20 Prozent der Beschäftigten zum Einsatz kommen. In den folgenden Wochen soll der Arbeitsumfang schrittweise </w:t>
      </w:r>
      <w:r w:rsidR="00243428">
        <w:rPr>
          <w:spacing w:val="-2"/>
          <w:sz w:val="24"/>
          <w:lang w:val="de-DE"/>
        </w:rPr>
        <w:t xml:space="preserve">weiter </w:t>
      </w:r>
      <w:r w:rsidRPr="0078166B">
        <w:rPr>
          <w:spacing w:val="-2"/>
          <w:sz w:val="24"/>
          <w:lang w:val="de-DE"/>
        </w:rPr>
        <w:t>ansteigen</w:t>
      </w:r>
      <w:r>
        <w:rPr>
          <w:spacing w:val="-2"/>
          <w:sz w:val="24"/>
          <w:lang w:val="de-DE"/>
        </w:rPr>
        <w:t>.</w:t>
      </w:r>
    </w:p>
    <w:p w:rsidR="0078166B" w:rsidRPr="0043029E" w:rsidRDefault="0078166B" w:rsidP="0078166B">
      <w:pPr>
        <w:pStyle w:val="MTUBodycopy"/>
        <w:tabs>
          <w:tab w:val="left" w:pos="8505"/>
        </w:tabs>
        <w:ind w:right="283"/>
        <w:jc w:val="both"/>
        <w:rPr>
          <w:sz w:val="24"/>
          <w:lang w:val="de-DE"/>
        </w:rPr>
      </w:pPr>
    </w:p>
    <w:p w:rsidR="0043029E" w:rsidRPr="0043029E" w:rsidRDefault="0043029E" w:rsidP="0078166B">
      <w:pPr>
        <w:pStyle w:val="MTUBodycopy"/>
        <w:tabs>
          <w:tab w:val="left" w:pos="8505"/>
        </w:tabs>
        <w:ind w:right="283"/>
        <w:jc w:val="both"/>
        <w:rPr>
          <w:sz w:val="24"/>
          <w:lang w:val="de-DE"/>
        </w:rPr>
      </w:pPr>
      <w:r w:rsidRPr="0043029E">
        <w:rPr>
          <w:sz w:val="24"/>
          <w:lang w:val="de-DE"/>
        </w:rPr>
        <w:t>Der Wiederanlauf an den deutschen Standorten der MTU Maintenance in Hannover und Ludwigsfelde startet am 27. April. Einige der weltweiten Instandhaltungsstandorte arbeiten bereits auf hohem Niveau, andere werden entsprechend der Nachfrage sehr flexibel auf die Kundenbedarfe reagieren. Die Maßnahmen zur Kapazitätsanpassung, die auch Kurzarbeit beinhalten können, werden noch festgelegt.</w:t>
      </w:r>
    </w:p>
    <w:p w:rsidR="0078166B" w:rsidRPr="0043029E" w:rsidRDefault="0078166B" w:rsidP="0078166B">
      <w:pPr>
        <w:pStyle w:val="MTUBodycopy"/>
        <w:tabs>
          <w:tab w:val="left" w:pos="8505"/>
        </w:tabs>
        <w:ind w:right="283"/>
        <w:jc w:val="both"/>
        <w:rPr>
          <w:sz w:val="24"/>
          <w:lang w:val="de-DE"/>
        </w:rPr>
      </w:pPr>
    </w:p>
    <w:p w:rsidR="0078166B" w:rsidRPr="0078166B" w:rsidRDefault="0078166B" w:rsidP="0078166B">
      <w:pPr>
        <w:pStyle w:val="MTUBodycopy"/>
        <w:tabs>
          <w:tab w:val="left" w:pos="8505"/>
        </w:tabs>
        <w:ind w:right="283"/>
        <w:jc w:val="both"/>
        <w:rPr>
          <w:sz w:val="24"/>
          <w:lang w:val="de-DE"/>
        </w:rPr>
      </w:pPr>
      <w:r w:rsidRPr="0078166B">
        <w:rPr>
          <w:sz w:val="24"/>
          <w:lang w:val="de-DE"/>
        </w:rPr>
        <w:t>Mitarbeiter in Kurzarbeit erhalten von der MTU das um den Arbeitsausfall gekürzte Entgelt, das von der Agentur für Arbeit finanzierte Kurzarbeitergeld und zudem einen Zuschuss des Unternehmens. Für besondere Härtefälle während der Kurzarbeit haben Vorstand und leitende Angestellte durch Einkommensverzicht einen Solidarfonds mit mehr als vier Millionen Euro ermöglicht.</w:t>
      </w:r>
    </w:p>
    <w:p w:rsidR="0078166B" w:rsidRPr="0078166B" w:rsidRDefault="0078166B" w:rsidP="0078166B">
      <w:pPr>
        <w:pStyle w:val="MTUBodycopy"/>
        <w:tabs>
          <w:tab w:val="left" w:pos="8505"/>
        </w:tabs>
        <w:ind w:right="283"/>
        <w:jc w:val="both"/>
        <w:rPr>
          <w:sz w:val="24"/>
          <w:lang w:val="de-DE"/>
        </w:rPr>
      </w:pPr>
    </w:p>
    <w:p w:rsidR="0078166B" w:rsidRPr="0078166B" w:rsidRDefault="0078166B" w:rsidP="0078166B">
      <w:pPr>
        <w:pStyle w:val="MTUBodycopy"/>
        <w:tabs>
          <w:tab w:val="left" w:pos="8505"/>
        </w:tabs>
        <w:ind w:right="283"/>
        <w:jc w:val="both"/>
        <w:rPr>
          <w:sz w:val="24"/>
          <w:lang w:val="de-DE"/>
        </w:rPr>
      </w:pPr>
      <w:r w:rsidRPr="0078166B">
        <w:rPr>
          <w:sz w:val="24"/>
          <w:lang w:val="de-DE"/>
        </w:rPr>
        <w:t>Der Wiederanlauf wird begleitet von organisatorischen und technischen Maßnahmen zur Vermeidung von Corona-Infektionen. Damit sind für die anwesenden Mitarbeiter weiterhin hohe Standards des Gesundheitsschutzes gewährleistet.</w:t>
      </w:r>
    </w:p>
    <w:p w:rsidR="003C6F5D" w:rsidRDefault="003C6F5D">
      <w:pPr>
        <w:rPr>
          <w:rFonts w:ascii="CorpoS" w:hAnsi="CorpoS"/>
          <w:b/>
          <w:sz w:val="20"/>
          <w:u w:val="single"/>
          <w:lang w:val="de-DE"/>
        </w:rPr>
      </w:pPr>
      <w:r>
        <w:rPr>
          <w:rFonts w:ascii="CorpoS" w:hAnsi="CorpoS"/>
          <w:b/>
          <w:sz w:val="20"/>
          <w:u w:val="single"/>
          <w:lang w:val="de-DE"/>
        </w:rPr>
        <w:br w:type="page"/>
      </w:r>
    </w:p>
    <w:p w:rsidR="008A1E29" w:rsidRPr="00B72BDB" w:rsidRDefault="008A1E29" w:rsidP="003F566D">
      <w:pPr>
        <w:ind w:right="283"/>
        <w:jc w:val="both"/>
        <w:rPr>
          <w:rFonts w:ascii="CorpoS" w:hAnsi="CorpoS"/>
          <w:b/>
          <w:sz w:val="20"/>
          <w:u w:val="single"/>
          <w:lang w:val="de-DE"/>
        </w:rPr>
      </w:pPr>
      <w:r w:rsidRPr="00B72BDB">
        <w:rPr>
          <w:rFonts w:ascii="CorpoS" w:hAnsi="CorpoS"/>
          <w:b/>
          <w:sz w:val="20"/>
          <w:u w:val="single"/>
          <w:lang w:val="de-DE"/>
        </w:rPr>
        <w:lastRenderedPageBreak/>
        <w:t>Über die MTU Aero Engines</w:t>
      </w:r>
    </w:p>
    <w:p w:rsidR="003F566D" w:rsidRPr="003F566D" w:rsidRDefault="003F566D" w:rsidP="003F566D">
      <w:pPr>
        <w:tabs>
          <w:tab w:val="left" w:pos="9072"/>
        </w:tabs>
        <w:ind w:right="283"/>
        <w:jc w:val="both"/>
        <w:rPr>
          <w:rFonts w:ascii="CorpoS" w:hAnsi="CorpoS"/>
          <w:sz w:val="20"/>
          <w:lang w:val="de-DE"/>
        </w:rPr>
      </w:pPr>
      <w:r w:rsidRPr="003F566D">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2019 haben rund 11.000 Mitarbeiter einen Umsatz in Höhe von mehr als 4,6 Milliarden Euro erwirtschaftet.</w:t>
      </w:r>
    </w:p>
    <w:p w:rsidR="00DD64E9" w:rsidRPr="005A006F" w:rsidRDefault="00DD64E9" w:rsidP="003F566D">
      <w:pPr>
        <w:ind w:right="283"/>
        <w:rPr>
          <w:rFonts w:ascii="CorpoS" w:hAnsi="CorpoS"/>
          <w:sz w:val="20"/>
          <w:lang w:val="de-DE"/>
        </w:rPr>
      </w:pPr>
    </w:p>
    <w:p w:rsidR="00DD64E9" w:rsidRPr="00DD64E9" w:rsidRDefault="00DD64E9" w:rsidP="00DD64E9">
      <w:pPr>
        <w:rPr>
          <w:rFonts w:ascii="CorpoS" w:hAnsi="CorpoS" w:cs="Arial"/>
          <w:sz w:val="20"/>
          <w:lang w:val="de-DE"/>
        </w:rPr>
      </w:pPr>
    </w:p>
    <w:p w:rsidR="00CA6EF8" w:rsidRPr="000F74E9" w:rsidRDefault="00CA6EF8" w:rsidP="00CA6EF8">
      <w:pPr>
        <w:rPr>
          <w:rFonts w:ascii="CorpoS" w:hAnsi="CorpoS"/>
          <w:sz w:val="20"/>
          <w:u w:val="single"/>
          <w:lang w:val="de-DE"/>
        </w:rPr>
      </w:pPr>
      <w:r w:rsidRPr="000F74E9">
        <w:rPr>
          <w:rFonts w:ascii="CorpoS" w:hAnsi="CorpoS"/>
          <w:sz w:val="20"/>
          <w:u w:val="single"/>
          <w:lang w:val="de-DE"/>
        </w:rPr>
        <w:t>Ihr</w:t>
      </w:r>
      <w:r w:rsidR="003F566D">
        <w:rPr>
          <w:rFonts w:ascii="CorpoS" w:hAnsi="CorpoS"/>
          <w:sz w:val="20"/>
          <w:u w:val="single"/>
          <w:lang w:val="de-DE"/>
        </w:rPr>
        <w:t>e</w:t>
      </w:r>
      <w:r w:rsidRPr="000F74E9">
        <w:rPr>
          <w:rFonts w:ascii="CorpoS" w:hAnsi="CorpoS"/>
          <w:sz w:val="20"/>
          <w:u w:val="single"/>
          <w:lang w:val="de-DE"/>
        </w:rPr>
        <w:t xml:space="preserve"> Ansprechpartner</w:t>
      </w:r>
      <w:r w:rsidRPr="003F566D">
        <w:rPr>
          <w:rFonts w:ascii="CorpoS" w:hAnsi="CorpoS"/>
          <w:sz w:val="20"/>
          <w:lang w:val="de-DE"/>
        </w:rPr>
        <w:t>:</w:t>
      </w:r>
    </w:p>
    <w:p w:rsidR="00846CDC" w:rsidRDefault="00846CDC" w:rsidP="003F566D">
      <w:pPr>
        <w:rPr>
          <w:rFonts w:ascii="CorpoS" w:hAnsi="CorpoS"/>
          <w:sz w:val="20"/>
          <w:lang w:val="de-DE"/>
        </w:rPr>
      </w:pPr>
    </w:p>
    <w:p w:rsidR="003F566D" w:rsidRPr="00765F99" w:rsidRDefault="003F566D" w:rsidP="003F566D">
      <w:pPr>
        <w:rPr>
          <w:rFonts w:ascii="CorpoS" w:hAnsi="CorpoS"/>
          <w:sz w:val="20"/>
          <w:lang w:val="de-DE"/>
        </w:rPr>
      </w:pPr>
      <w:r w:rsidRPr="00765F99">
        <w:rPr>
          <w:rFonts w:ascii="CorpoS" w:hAnsi="CorpoS"/>
          <w:sz w:val="20"/>
          <w:lang w:val="de-DE"/>
        </w:rPr>
        <w:t>Eckhard Zanger</w:t>
      </w:r>
    </w:p>
    <w:p w:rsidR="003F566D" w:rsidRPr="00765F99" w:rsidRDefault="003F566D" w:rsidP="003F566D">
      <w:pPr>
        <w:rPr>
          <w:rFonts w:ascii="CorpoS" w:hAnsi="CorpoS"/>
          <w:sz w:val="20"/>
          <w:lang w:val="de-DE"/>
        </w:rPr>
      </w:pPr>
      <w:r w:rsidRPr="00765F99">
        <w:rPr>
          <w:rFonts w:ascii="CorpoS" w:hAnsi="CorpoS"/>
          <w:sz w:val="20"/>
          <w:lang w:val="de-DE"/>
        </w:rPr>
        <w:t>Leiter Unternehmenskommunikation und Public Affairs</w:t>
      </w:r>
    </w:p>
    <w:p w:rsidR="003F566D" w:rsidRPr="00765F99" w:rsidRDefault="003F566D" w:rsidP="003F566D">
      <w:pPr>
        <w:rPr>
          <w:rFonts w:ascii="CorpoS" w:hAnsi="CorpoS"/>
          <w:sz w:val="20"/>
          <w:lang w:val="de-DE"/>
        </w:rPr>
      </w:pPr>
      <w:r w:rsidRPr="00765F99">
        <w:rPr>
          <w:rFonts w:ascii="CorpoS" w:hAnsi="CorpoS"/>
          <w:sz w:val="20"/>
          <w:lang w:val="de-DE"/>
        </w:rPr>
        <w:t>Tel.: + 49 (0)89 14 89-91 13</w:t>
      </w:r>
    </w:p>
    <w:p w:rsidR="003F566D" w:rsidRPr="00765F99" w:rsidRDefault="003F566D" w:rsidP="003F566D">
      <w:pPr>
        <w:rPr>
          <w:rFonts w:ascii="CorpoS" w:hAnsi="CorpoS"/>
          <w:sz w:val="20"/>
          <w:lang w:val="de-DE"/>
        </w:rPr>
      </w:pPr>
      <w:r w:rsidRPr="00765F99">
        <w:rPr>
          <w:rFonts w:ascii="CorpoS" w:hAnsi="CorpoS"/>
          <w:sz w:val="20"/>
          <w:lang w:val="de-DE"/>
        </w:rPr>
        <w:t>Mobil: + 49 (0) 176-1000 6158</w:t>
      </w:r>
    </w:p>
    <w:p w:rsidR="003F566D" w:rsidRDefault="003F566D" w:rsidP="003F566D">
      <w:pPr>
        <w:rPr>
          <w:rFonts w:ascii="CorpoS" w:hAnsi="CorpoS"/>
          <w:sz w:val="20"/>
          <w:lang w:val="de-DE"/>
        </w:rPr>
      </w:pPr>
      <w:r w:rsidRPr="003F566D">
        <w:rPr>
          <w:rFonts w:ascii="CorpoS" w:hAnsi="CorpoS"/>
          <w:sz w:val="20"/>
          <w:lang w:val="de-DE"/>
        </w:rPr>
        <w:t>E-</w:t>
      </w:r>
      <w:r w:rsidR="00800AE8">
        <w:rPr>
          <w:rFonts w:ascii="CorpoS" w:hAnsi="CorpoS"/>
          <w:sz w:val="20"/>
          <w:lang w:val="de-DE"/>
        </w:rPr>
        <w:t>M</w:t>
      </w:r>
      <w:r w:rsidRPr="003F566D">
        <w:rPr>
          <w:rFonts w:ascii="CorpoS" w:hAnsi="CorpoS"/>
          <w:sz w:val="20"/>
          <w:lang w:val="de-DE"/>
        </w:rPr>
        <w:t xml:space="preserve">ail: </w:t>
      </w:r>
      <w:hyperlink r:id="rId7" w:history="1">
        <w:r w:rsidRPr="00AC3AA3">
          <w:rPr>
            <w:rStyle w:val="Hyperlink"/>
            <w:rFonts w:ascii="CorpoS" w:hAnsi="CorpoS"/>
            <w:sz w:val="20"/>
            <w:lang w:val="de-DE"/>
          </w:rPr>
          <w:t>eckhard.zanger@mtu.de</w:t>
        </w:r>
      </w:hyperlink>
    </w:p>
    <w:p w:rsidR="003F566D" w:rsidRPr="003F566D" w:rsidRDefault="003F566D" w:rsidP="00CA6EF8">
      <w:pPr>
        <w:rPr>
          <w:rFonts w:ascii="CorpoS" w:hAnsi="CorpoS"/>
          <w:sz w:val="20"/>
          <w:lang w:val="de-DE"/>
        </w:rPr>
      </w:pPr>
    </w:p>
    <w:p w:rsidR="003F566D" w:rsidRPr="003F566D" w:rsidRDefault="003F566D" w:rsidP="00CA6EF8">
      <w:pPr>
        <w:rPr>
          <w:rFonts w:ascii="CorpoS" w:hAnsi="CorpoS"/>
          <w:sz w:val="20"/>
          <w:lang w:val="de-DE"/>
        </w:rPr>
      </w:pPr>
    </w:p>
    <w:p w:rsidR="00CA6EF8" w:rsidRPr="000F74E9" w:rsidRDefault="003F566D" w:rsidP="00CA6EF8">
      <w:pPr>
        <w:rPr>
          <w:rFonts w:ascii="CorpoS" w:hAnsi="CorpoS"/>
          <w:sz w:val="20"/>
          <w:lang w:val="de-DE"/>
        </w:rPr>
      </w:pPr>
      <w:r>
        <w:rPr>
          <w:rFonts w:ascii="CorpoS" w:hAnsi="CorpoS"/>
          <w:sz w:val="20"/>
          <w:lang w:val="de-DE"/>
        </w:rPr>
        <w:t>Markus Wölfle</w:t>
      </w:r>
    </w:p>
    <w:p w:rsidR="00CA6EF8" w:rsidRPr="000F74E9" w:rsidRDefault="00CA6EF8" w:rsidP="00CA6EF8">
      <w:pPr>
        <w:rPr>
          <w:rFonts w:ascii="CorpoS" w:hAnsi="CorpoS"/>
          <w:sz w:val="20"/>
          <w:lang w:val="de-DE"/>
        </w:rPr>
      </w:pPr>
      <w:r w:rsidRPr="000F74E9">
        <w:rPr>
          <w:rFonts w:ascii="CorpoS" w:hAnsi="CorpoS"/>
          <w:sz w:val="20"/>
          <w:lang w:val="de-DE"/>
        </w:rPr>
        <w:t>Leit</w:t>
      </w:r>
      <w:r w:rsidR="003F566D">
        <w:rPr>
          <w:rFonts w:ascii="CorpoS" w:hAnsi="CorpoS"/>
          <w:sz w:val="20"/>
          <w:lang w:val="de-DE"/>
        </w:rPr>
        <w:t>er Unternehmenskommunikation</w:t>
      </w:r>
    </w:p>
    <w:p w:rsidR="00CA6EF8" w:rsidRPr="006706CB" w:rsidRDefault="00CA6EF8" w:rsidP="00CA6EF8">
      <w:pPr>
        <w:rPr>
          <w:rFonts w:ascii="CorpoS" w:hAnsi="CorpoS"/>
          <w:sz w:val="20"/>
          <w:lang w:val="de-DE"/>
        </w:rPr>
      </w:pPr>
      <w:r w:rsidRPr="006706CB">
        <w:rPr>
          <w:rFonts w:ascii="CorpoS" w:hAnsi="CorpoS"/>
          <w:sz w:val="20"/>
          <w:lang w:val="de-DE"/>
        </w:rPr>
        <w:t>Tel.: + 49 (0)89 14 89-</w:t>
      </w:r>
      <w:r w:rsidR="00C86FCD" w:rsidRPr="006706CB">
        <w:rPr>
          <w:rFonts w:ascii="CorpoS" w:hAnsi="CorpoS"/>
          <w:sz w:val="20"/>
          <w:lang w:val="de-DE"/>
        </w:rPr>
        <w:t>8</w:t>
      </w:r>
      <w:r w:rsidRPr="006706CB">
        <w:rPr>
          <w:rFonts w:ascii="CorpoS" w:hAnsi="CorpoS"/>
          <w:sz w:val="20"/>
          <w:lang w:val="de-DE"/>
        </w:rPr>
        <w:t>3</w:t>
      </w:r>
      <w:r w:rsidR="00C86FCD" w:rsidRPr="006706CB">
        <w:rPr>
          <w:rFonts w:ascii="CorpoS" w:hAnsi="CorpoS"/>
          <w:sz w:val="20"/>
          <w:lang w:val="de-DE"/>
        </w:rPr>
        <w:t xml:space="preserve"> 02</w:t>
      </w:r>
    </w:p>
    <w:p w:rsidR="00CA6EF8" w:rsidRPr="00C86FCD" w:rsidRDefault="00CA6EF8" w:rsidP="00CA6EF8">
      <w:pPr>
        <w:rPr>
          <w:rFonts w:ascii="CorpoS" w:hAnsi="CorpoS"/>
          <w:sz w:val="20"/>
          <w:lang w:val="de-DE"/>
        </w:rPr>
      </w:pPr>
      <w:r w:rsidRPr="00C86FCD">
        <w:rPr>
          <w:rFonts w:ascii="CorpoS" w:hAnsi="CorpoS"/>
          <w:sz w:val="20"/>
          <w:lang w:val="de-DE"/>
        </w:rPr>
        <w:t>Mobil: + 49 (0) 1</w:t>
      </w:r>
      <w:r w:rsidR="00C86FCD" w:rsidRPr="00C86FCD">
        <w:rPr>
          <w:rFonts w:ascii="CorpoS" w:hAnsi="CorpoS"/>
          <w:sz w:val="20"/>
          <w:lang w:val="de-DE"/>
        </w:rPr>
        <w:t>51</w:t>
      </w:r>
      <w:r w:rsidRPr="00C86FCD">
        <w:rPr>
          <w:rFonts w:ascii="CorpoS" w:hAnsi="CorpoS"/>
          <w:sz w:val="20"/>
          <w:lang w:val="de-DE"/>
        </w:rPr>
        <w:t>-</w:t>
      </w:r>
      <w:r w:rsidR="003F566D">
        <w:rPr>
          <w:rFonts w:ascii="CorpoS" w:hAnsi="CorpoS"/>
          <w:sz w:val="20"/>
          <w:lang w:val="de-DE"/>
        </w:rPr>
        <w:t>174-150 84</w:t>
      </w:r>
    </w:p>
    <w:p w:rsidR="00CA6EF8" w:rsidRDefault="00CA6EF8" w:rsidP="00CA6EF8">
      <w:pPr>
        <w:rPr>
          <w:rFonts w:ascii="CorpoS" w:hAnsi="CorpoS"/>
          <w:sz w:val="20"/>
          <w:lang w:val="de-DE"/>
        </w:rPr>
      </w:pPr>
      <w:r w:rsidRPr="000F74E9">
        <w:rPr>
          <w:rFonts w:ascii="CorpoS" w:hAnsi="CorpoS"/>
          <w:sz w:val="20"/>
          <w:lang w:val="de-DE"/>
        </w:rPr>
        <w:t xml:space="preserve">E-Mail: </w:t>
      </w:r>
      <w:hyperlink r:id="rId8" w:history="1">
        <w:r w:rsidR="003F566D" w:rsidRPr="00AC3AA3">
          <w:rPr>
            <w:rStyle w:val="Hyperlink"/>
            <w:rFonts w:ascii="CorpoS" w:hAnsi="CorpoS"/>
            <w:sz w:val="20"/>
            <w:lang w:val="de-DE"/>
          </w:rPr>
          <w:t>markus.woelfle@mtu.de</w:t>
        </w:r>
      </w:hyperlink>
    </w:p>
    <w:sectPr w:rsidR="00CA6EF8"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8A" w:rsidRDefault="0041768A">
      <w:r>
        <w:separator/>
      </w:r>
    </w:p>
  </w:endnote>
  <w:endnote w:type="continuationSeparator" w:id="0">
    <w:p w:rsidR="0041768A" w:rsidRDefault="0041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8A" w:rsidRDefault="0041768A">
      <w:r>
        <w:separator/>
      </w:r>
    </w:p>
  </w:footnote>
  <w:footnote w:type="continuationSeparator" w:id="0">
    <w:p w:rsidR="0041768A" w:rsidRDefault="0041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DD4A5"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11E57"/>
    <w:multiLevelType w:val="hybridMultilevel"/>
    <w:tmpl w:val="3976AE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4"/>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64042"/>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21C"/>
    <w:rsid w:val="00161E32"/>
    <w:rsid w:val="00163004"/>
    <w:rsid w:val="0019251F"/>
    <w:rsid w:val="00197CF5"/>
    <w:rsid w:val="001B1AE3"/>
    <w:rsid w:val="001C403E"/>
    <w:rsid w:val="001C53D3"/>
    <w:rsid w:val="001E5784"/>
    <w:rsid w:val="002037D9"/>
    <w:rsid w:val="0021191F"/>
    <w:rsid w:val="0021633B"/>
    <w:rsid w:val="00226271"/>
    <w:rsid w:val="002335C6"/>
    <w:rsid w:val="00243428"/>
    <w:rsid w:val="00254406"/>
    <w:rsid w:val="00256BAD"/>
    <w:rsid w:val="00261A60"/>
    <w:rsid w:val="00270DD3"/>
    <w:rsid w:val="00273AD3"/>
    <w:rsid w:val="0028004A"/>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65C"/>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6F5D"/>
    <w:rsid w:val="003D1233"/>
    <w:rsid w:val="003D24EA"/>
    <w:rsid w:val="003E220C"/>
    <w:rsid w:val="003E4C71"/>
    <w:rsid w:val="003E7697"/>
    <w:rsid w:val="003F566D"/>
    <w:rsid w:val="004044E9"/>
    <w:rsid w:val="00405869"/>
    <w:rsid w:val="00410940"/>
    <w:rsid w:val="0041768A"/>
    <w:rsid w:val="00422193"/>
    <w:rsid w:val="0043029E"/>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7764"/>
    <w:rsid w:val="00614A3F"/>
    <w:rsid w:val="006156F6"/>
    <w:rsid w:val="00636522"/>
    <w:rsid w:val="006379B7"/>
    <w:rsid w:val="006706CB"/>
    <w:rsid w:val="00681B62"/>
    <w:rsid w:val="006906EB"/>
    <w:rsid w:val="00695DED"/>
    <w:rsid w:val="006A16CD"/>
    <w:rsid w:val="006D1C26"/>
    <w:rsid w:val="0070360F"/>
    <w:rsid w:val="00706897"/>
    <w:rsid w:val="00710C7A"/>
    <w:rsid w:val="00712F46"/>
    <w:rsid w:val="007174B3"/>
    <w:rsid w:val="00742FCE"/>
    <w:rsid w:val="00751755"/>
    <w:rsid w:val="00754703"/>
    <w:rsid w:val="00757670"/>
    <w:rsid w:val="00760EE0"/>
    <w:rsid w:val="00761A2B"/>
    <w:rsid w:val="00765F99"/>
    <w:rsid w:val="007719C7"/>
    <w:rsid w:val="0077756B"/>
    <w:rsid w:val="0078166B"/>
    <w:rsid w:val="00783811"/>
    <w:rsid w:val="0078769A"/>
    <w:rsid w:val="0079113C"/>
    <w:rsid w:val="007923FC"/>
    <w:rsid w:val="007A0340"/>
    <w:rsid w:val="007A3449"/>
    <w:rsid w:val="007B1097"/>
    <w:rsid w:val="007B301A"/>
    <w:rsid w:val="007D25B0"/>
    <w:rsid w:val="007D3740"/>
    <w:rsid w:val="007E7CA5"/>
    <w:rsid w:val="007F194B"/>
    <w:rsid w:val="007F314E"/>
    <w:rsid w:val="007F5DED"/>
    <w:rsid w:val="00800AE8"/>
    <w:rsid w:val="00804AFD"/>
    <w:rsid w:val="00806654"/>
    <w:rsid w:val="008168F1"/>
    <w:rsid w:val="00826A11"/>
    <w:rsid w:val="00837CB6"/>
    <w:rsid w:val="00840ED4"/>
    <w:rsid w:val="00846648"/>
    <w:rsid w:val="00846CDC"/>
    <w:rsid w:val="0086021C"/>
    <w:rsid w:val="00872C46"/>
    <w:rsid w:val="00882B05"/>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6172"/>
    <w:rsid w:val="00A775D8"/>
    <w:rsid w:val="00A8770E"/>
    <w:rsid w:val="00AB0181"/>
    <w:rsid w:val="00AB550C"/>
    <w:rsid w:val="00AB560A"/>
    <w:rsid w:val="00AB7725"/>
    <w:rsid w:val="00AC3141"/>
    <w:rsid w:val="00AC3A48"/>
    <w:rsid w:val="00AC3F4E"/>
    <w:rsid w:val="00AD43E4"/>
    <w:rsid w:val="00AF70D9"/>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C566F"/>
    <w:rsid w:val="00BE5BA9"/>
    <w:rsid w:val="00BF1A89"/>
    <w:rsid w:val="00BF53D7"/>
    <w:rsid w:val="00C022E0"/>
    <w:rsid w:val="00C11F8D"/>
    <w:rsid w:val="00C345E3"/>
    <w:rsid w:val="00C422B3"/>
    <w:rsid w:val="00C551E1"/>
    <w:rsid w:val="00C66179"/>
    <w:rsid w:val="00C8225F"/>
    <w:rsid w:val="00C84921"/>
    <w:rsid w:val="00C84BE7"/>
    <w:rsid w:val="00C86FCD"/>
    <w:rsid w:val="00C95EB1"/>
    <w:rsid w:val="00C969D6"/>
    <w:rsid w:val="00CA6EF8"/>
    <w:rsid w:val="00CA7DD6"/>
    <w:rsid w:val="00CB0939"/>
    <w:rsid w:val="00CB178B"/>
    <w:rsid w:val="00CB6EA6"/>
    <w:rsid w:val="00CC3969"/>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07384"/>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03C5"/>
    <w:rsid w:val="00EB53A5"/>
    <w:rsid w:val="00EB79AD"/>
    <w:rsid w:val="00EC0479"/>
    <w:rsid w:val="00EC08A9"/>
    <w:rsid w:val="00ED7F59"/>
    <w:rsid w:val="00EF33F5"/>
    <w:rsid w:val="00F027F8"/>
    <w:rsid w:val="00F052A2"/>
    <w:rsid w:val="00F065A8"/>
    <w:rsid w:val="00F22834"/>
    <w:rsid w:val="00F235E3"/>
    <w:rsid w:val="00F247EA"/>
    <w:rsid w:val="00F440C4"/>
    <w:rsid w:val="00F54076"/>
    <w:rsid w:val="00F570A5"/>
    <w:rsid w:val="00F727B2"/>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3078</Characters>
  <Application>Microsoft Office Word</Application>
  <DocSecurity>2</DocSecurity>
  <Lines>25</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3508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2020-04-14T11:11:00Z</dcterms:created>
  <dcterms:modified xsi:type="dcterms:W3CDTF">2020-04-14T12:04:00Z</dcterms:modified>
</cp:coreProperties>
</file>