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02CF" w14:textId="77777777" w:rsidR="00392F50" w:rsidRPr="003C3D7B" w:rsidRDefault="00392F50" w:rsidP="00392F50">
      <w:pPr>
        <w:pStyle w:val="Textkrper2"/>
        <w:tabs>
          <w:tab w:val="left" w:pos="7230"/>
        </w:tabs>
        <w:ind w:right="1984"/>
        <w:rPr>
          <w:noProof/>
          <w:lang w:val="de-DE"/>
        </w:rPr>
      </w:pPr>
    </w:p>
    <w:p w14:paraId="2C1A9D89" w14:textId="77777777" w:rsidR="00E97637" w:rsidRPr="00E97637" w:rsidRDefault="00085C8F" w:rsidP="00E97637">
      <w:pPr>
        <w:ind w:right="283"/>
        <w:jc w:val="both"/>
        <w:rPr>
          <w:rFonts w:ascii="CorpoSDem" w:hAnsi="CorpoSDem"/>
          <w:noProof/>
          <w:lang w:val="de-DE"/>
        </w:rPr>
      </w:pPr>
      <w:r>
        <w:rPr>
          <w:rFonts w:ascii="CorpoSDem" w:hAnsi="CorpoSDem"/>
          <w:noProof/>
          <w:lang w:val="de-DE"/>
        </w:rPr>
        <w:t xml:space="preserve">Triebwerkshersteller </w:t>
      </w:r>
      <w:r w:rsidR="002B27BB">
        <w:rPr>
          <w:rFonts w:ascii="CorpoSDem" w:hAnsi="CorpoSDem"/>
          <w:noProof/>
          <w:lang w:val="de-DE"/>
        </w:rPr>
        <w:t>MTU Aero Engines stärkt Umweltschutzaktivitäten und strebt Klimaneutralität für den Standort München an</w:t>
      </w:r>
    </w:p>
    <w:p w14:paraId="141A5E8C" w14:textId="77777777" w:rsidR="0049055B" w:rsidRPr="0049055B" w:rsidRDefault="0049055B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52A9E92A" w14:textId="77777777" w:rsidR="002B27BB" w:rsidRDefault="002B27BB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>München, 2</w:t>
      </w:r>
      <w:r w:rsidR="007665FD">
        <w:rPr>
          <w:rFonts w:ascii="CorpoS" w:hAnsi="CorpoS"/>
          <w:noProof/>
          <w:lang w:val="de-DE"/>
        </w:rPr>
        <w:t>7</w:t>
      </w:r>
      <w:r>
        <w:rPr>
          <w:rFonts w:ascii="CorpoS" w:hAnsi="CorpoS"/>
          <w:noProof/>
          <w:lang w:val="de-DE"/>
        </w:rPr>
        <w:t>. April 2021 - Die MTU Aero Engines AG</w:t>
      </w:r>
      <w:r w:rsidR="00BB2A1F">
        <w:rPr>
          <w:rFonts w:ascii="CorpoS" w:hAnsi="CorpoS"/>
          <w:noProof/>
          <w:lang w:val="de-DE"/>
        </w:rPr>
        <w:t xml:space="preserve"> </w:t>
      </w:r>
      <w:r w:rsidR="00085C8F">
        <w:rPr>
          <w:rFonts w:ascii="CorpoS" w:hAnsi="CorpoS"/>
          <w:noProof/>
          <w:lang w:val="de-DE"/>
        </w:rPr>
        <w:t xml:space="preserve">möchte ihren Münchner Produktionsstandort, zugleich Hauptsitz des Unternehmens, </w:t>
      </w:r>
      <w:r>
        <w:rPr>
          <w:rFonts w:ascii="CorpoS" w:hAnsi="CorpoS"/>
          <w:noProof/>
          <w:lang w:val="de-DE"/>
        </w:rPr>
        <w:t xml:space="preserve">ab </w:t>
      </w:r>
      <w:r w:rsidR="00B617A1">
        <w:rPr>
          <w:rFonts w:ascii="CorpoS" w:hAnsi="CorpoS"/>
          <w:noProof/>
          <w:lang w:val="de-DE"/>
        </w:rPr>
        <w:t>Ende</w:t>
      </w:r>
      <w:r>
        <w:rPr>
          <w:rFonts w:ascii="CorpoS" w:hAnsi="CorpoS"/>
          <w:noProof/>
          <w:lang w:val="de-DE"/>
        </w:rPr>
        <w:t xml:space="preserve"> 2021 </w:t>
      </w:r>
      <w:r w:rsidR="00085C8F">
        <w:rPr>
          <w:rFonts w:ascii="CorpoS" w:hAnsi="CorpoS"/>
          <w:noProof/>
          <w:lang w:val="de-DE"/>
        </w:rPr>
        <w:t>klimaneutral betreiben</w:t>
      </w:r>
      <w:r>
        <w:rPr>
          <w:rFonts w:ascii="CorpoS" w:hAnsi="CorpoS"/>
          <w:noProof/>
          <w:lang w:val="de-DE"/>
        </w:rPr>
        <w:t xml:space="preserve">. Das Unternehmen hat eine </w:t>
      </w:r>
      <w:r w:rsidR="00085C8F">
        <w:rPr>
          <w:rFonts w:ascii="CorpoS" w:hAnsi="CorpoS"/>
          <w:noProof/>
          <w:lang w:val="de-DE"/>
        </w:rPr>
        <w:t xml:space="preserve">entsprechende </w:t>
      </w:r>
      <w:r>
        <w:rPr>
          <w:rFonts w:ascii="CorpoS" w:hAnsi="CorpoS"/>
          <w:noProof/>
          <w:lang w:val="de-DE"/>
        </w:rPr>
        <w:t xml:space="preserve">Initiative </w:t>
      </w:r>
      <w:r w:rsidR="00085C8F">
        <w:rPr>
          <w:rFonts w:ascii="CorpoS" w:hAnsi="CorpoS"/>
          <w:noProof/>
          <w:lang w:val="de-DE"/>
        </w:rPr>
        <w:t>gestartet mit dem Ziel, die</w:t>
      </w:r>
      <w:r>
        <w:rPr>
          <w:rFonts w:ascii="CorpoS" w:hAnsi="CorpoS"/>
          <w:noProof/>
          <w:lang w:val="de-DE"/>
        </w:rPr>
        <w:t xml:space="preserve"> CO</w:t>
      </w:r>
      <w:r w:rsidRPr="002B27BB">
        <w:rPr>
          <w:rFonts w:ascii="CorpoS" w:hAnsi="CorpoS"/>
          <w:noProof/>
          <w:vertAlign w:val="subscript"/>
          <w:lang w:val="de-DE"/>
        </w:rPr>
        <w:t>2</w:t>
      </w:r>
      <w:r>
        <w:rPr>
          <w:rFonts w:ascii="CorpoS" w:hAnsi="CorpoS"/>
          <w:noProof/>
          <w:lang w:val="de-DE"/>
        </w:rPr>
        <w:t xml:space="preserve">-Emissionen </w:t>
      </w:r>
      <w:r w:rsidR="00085C8F">
        <w:rPr>
          <w:rFonts w:ascii="CorpoS" w:hAnsi="CorpoS"/>
          <w:noProof/>
          <w:lang w:val="de-DE"/>
        </w:rPr>
        <w:t>bis zum Jahr 2030</w:t>
      </w:r>
      <w:r w:rsidR="00476AEC">
        <w:rPr>
          <w:rFonts w:ascii="CorpoS" w:hAnsi="CorpoS"/>
          <w:noProof/>
          <w:lang w:val="de-DE"/>
        </w:rPr>
        <w:t xml:space="preserve"> sukzessive</w:t>
      </w:r>
      <w:r w:rsidR="00085C8F">
        <w:rPr>
          <w:rFonts w:ascii="CorpoS" w:hAnsi="CorpoS"/>
          <w:noProof/>
          <w:lang w:val="de-DE"/>
        </w:rPr>
        <w:t xml:space="preserve"> </w:t>
      </w:r>
      <w:r>
        <w:rPr>
          <w:rFonts w:ascii="CorpoS" w:hAnsi="CorpoS"/>
          <w:noProof/>
          <w:lang w:val="de-DE"/>
        </w:rPr>
        <w:t>u</w:t>
      </w:r>
      <w:r w:rsidR="006B634F">
        <w:rPr>
          <w:rFonts w:ascii="CorpoS" w:hAnsi="CorpoS"/>
          <w:noProof/>
          <w:lang w:val="de-DE"/>
        </w:rPr>
        <w:t>m 60 Prozent</w:t>
      </w:r>
      <w:r w:rsidR="00085C8F">
        <w:rPr>
          <w:rFonts w:ascii="CorpoS" w:hAnsi="CorpoS"/>
          <w:noProof/>
          <w:lang w:val="de-DE"/>
        </w:rPr>
        <w:t xml:space="preserve"> zu reduzieren</w:t>
      </w:r>
      <w:r w:rsidR="006B634F">
        <w:rPr>
          <w:rFonts w:ascii="CorpoS" w:hAnsi="CorpoS"/>
          <w:noProof/>
          <w:lang w:val="de-DE"/>
        </w:rPr>
        <w:t xml:space="preserve"> </w:t>
      </w:r>
      <w:r w:rsidR="00085C8F">
        <w:rPr>
          <w:rFonts w:ascii="CorpoS" w:hAnsi="CorpoS"/>
          <w:noProof/>
          <w:lang w:val="de-DE"/>
        </w:rPr>
        <w:t xml:space="preserve">– </w:t>
      </w:r>
      <w:r w:rsidR="006B634F">
        <w:rPr>
          <w:rFonts w:ascii="CorpoS" w:hAnsi="CorpoS"/>
          <w:noProof/>
          <w:lang w:val="de-DE"/>
        </w:rPr>
        <w:t>im</w:t>
      </w:r>
      <w:r w:rsidR="00085C8F">
        <w:rPr>
          <w:rFonts w:ascii="CorpoS" w:hAnsi="CorpoS"/>
          <w:noProof/>
          <w:lang w:val="de-DE"/>
        </w:rPr>
        <w:t xml:space="preserve"> </w:t>
      </w:r>
      <w:r w:rsidR="006B634F">
        <w:rPr>
          <w:rFonts w:ascii="CorpoS" w:hAnsi="CorpoS"/>
          <w:noProof/>
          <w:lang w:val="de-DE"/>
        </w:rPr>
        <w:t>Vergleich zu</w:t>
      </w:r>
      <w:r>
        <w:rPr>
          <w:rFonts w:ascii="CorpoS" w:hAnsi="CorpoS"/>
          <w:noProof/>
          <w:lang w:val="de-DE"/>
        </w:rPr>
        <w:t>m Basisjahr 2019</w:t>
      </w:r>
      <w:r w:rsidR="006B634F">
        <w:rPr>
          <w:rFonts w:ascii="CorpoS" w:hAnsi="CorpoS"/>
          <w:noProof/>
          <w:lang w:val="de-DE"/>
        </w:rPr>
        <w:t xml:space="preserve"> </w:t>
      </w:r>
      <w:r w:rsidR="00516D21" w:rsidRPr="00516D21">
        <w:rPr>
          <w:rFonts w:ascii="CorpoS" w:hAnsi="CorpoS"/>
          <w:noProof/>
          <w:lang w:val="de-DE"/>
        </w:rPr>
        <w:t>mit 41.000</w:t>
      </w:r>
      <w:r w:rsidR="006B634F" w:rsidRPr="00516D21">
        <w:rPr>
          <w:rFonts w:ascii="CorpoS" w:hAnsi="CorpoS"/>
          <w:noProof/>
          <w:lang w:val="de-DE"/>
        </w:rPr>
        <w:t xml:space="preserve"> Tonnen CO</w:t>
      </w:r>
      <w:r w:rsidR="006B634F" w:rsidRPr="00516D21">
        <w:rPr>
          <w:rFonts w:ascii="CorpoS" w:hAnsi="CorpoS"/>
          <w:noProof/>
          <w:vertAlign w:val="subscript"/>
          <w:lang w:val="de-DE"/>
        </w:rPr>
        <w:t>2</w:t>
      </w:r>
      <w:r w:rsidR="003A7C5C">
        <w:rPr>
          <w:rFonts w:ascii="CorpoS" w:hAnsi="CorpoS"/>
          <w:noProof/>
          <w:lang w:val="de-DE"/>
        </w:rPr>
        <w:t>-Jahresemission</w:t>
      </w:r>
      <w:r>
        <w:rPr>
          <w:rFonts w:ascii="CorpoS" w:hAnsi="CorpoS"/>
          <w:noProof/>
          <w:lang w:val="de-DE"/>
        </w:rPr>
        <w:t xml:space="preserve">. Die Reduktion </w:t>
      </w:r>
      <w:r w:rsidR="00F3371B">
        <w:rPr>
          <w:rFonts w:ascii="CorpoS" w:hAnsi="CorpoS"/>
          <w:noProof/>
          <w:lang w:val="de-DE"/>
        </w:rPr>
        <w:t>wird</w:t>
      </w:r>
      <w:r w:rsidR="00085C8F">
        <w:rPr>
          <w:rFonts w:ascii="CorpoS" w:hAnsi="CorpoS"/>
          <w:noProof/>
          <w:lang w:val="de-DE"/>
        </w:rPr>
        <w:t xml:space="preserve"> </w:t>
      </w:r>
      <w:r>
        <w:rPr>
          <w:rFonts w:ascii="CorpoS" w:hAnsi="CorpoS"/>
          <w:noProof/>
          <w:lang w:val="de-DE"/>
        </w:rPr>
        <w:t>sich aus</w:t>
      </w:r>
      <w:r w:rsidR="00BB2A1F">
        <w:rPr>
          <w:rFonts w:ascii="CorpoS" w:hAnsi="CorpoS"/>
          <w:noProof/>
          <w:lang w:val="de-DE"/>
        </w:rPr>
        <w:t xml:space="preserve"> nachhaltigen betrieblichen Maßnahmen</w:t>
      </w:r>
      <w:r w:rsidR="00085C8F">
        <w:rPr>
          <w:rFonts w:ascii="CorpoS" w:hAnsi="CorpoS"/>
          <w:noProof/>
          <w:lang w:val="de-DE"/>
        </w:rPr>
        <w:t xml:space="preserve"> ergeben, verbleibende unvermeidbare Emissionen werden </w:t>
      </w:r>
      <w:r w:rsidR="00BB2A1F">
        <w:rPr>
          <w:rFonts w:ascii="CorpoS" w:hAnsi="CorpoS"/>
          <w:noProof/>
          <w:lang w:val="de-DE"/>
        </w:rPr>
        <w:t>mit hochwertigen Zertifikaten</w:t>
      </w:r>
      <w:r w:rsidR="00085C8F">
        <w:rPr>
          <w:rFonts w:ascii="CorpoS" w:hAnsi="CorpoS"/>
          <w:noProof/>
          <w:lang w:val="de-DE"/>
        </w:rPr>
        <w:t xml:space="preserve"> kompensiert</w:t>
      </w:r>
      <w:r w:rsidR="00BB2A1F">
        <w:rPr>
          <w:rFonts w:ascii="CorpoS" w:hAnsi="CorpoS"/>
          <w:noProof/>
          <w:lang w:val="de-DE"/>
        </w:rPr>
        <w:t>.</w:t>
      </w:r>
    </w:p>
    <w:p w14:paraId="5B62D4F6" w14:textId="77777777" w:rsidR="00BB2A1F" w:rsidRDefault="00BB2A1F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7990C000" w14:textId="77777777" w:rsidR="00BB2A1F" w:rsidRPr="009A513F" w:rsidRDefault="00BB2A1F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>„Die MTU hat eine gesellschaftliche Verpflichtung, ihren Teil zu einem wirksamen Klimaschutz beizutragen“, betont Lars Wagner</w:t>
      </w:r>
      <w:r w:rsidR="008C050D">
        <w:rPr>
          <w:rFonts w:ascii="CorpoS" w:hAnsi="CorpoS"/>
          <w:noProof/>
          <w:lang w:val="de-DE"/>
        </w:rPr>
        <w:t>, Technik</w:t>
      </w:r>
      <w:r w:rsidR="00295A94">
        <w:rPr>
          <w:rFonts w:ascii="CorpoS" w:hAnsi="CorpoS"/>
          <w:noProof/>
          <w:lang w:val="de-DE"/>
        </w:rPr>
        <w:t>-V</w:t>
      </w:r>
      <w:r w:rsidR="008C050D">
        <w:rPr>
          <w:rFonts w:ascii="CorpoS" w:hAnsi="CorpoS"/>
          <w:noProof/>
          <w:lang w:val="de-DE"/>
        </w:rPr>
        <w:t xml:space="preserve">orstand </w:t>
      </w:r>
      <w:r w:rsidR="00295A94">
        <w:rPr>
          <w:rFonts w:ascii="CorpoS" w:hAnsi="CorpoS"/>
          <w:noProof/>
          <w:lang w:val="de-DE"/>
        </w:rPr>
        <w:t xml:space="preserve">des Unternehmens </w:t>
      </w:r>
      <w:r w:rsidR="008C050D">
        <w:rPr>
          <w:rFonts w:ascii="CorpoS" w:hAnsi="CorpoS"/>
          <w:noProof/>
          <w:lang w:val="de-DE"/>
        </w:rPr>
        <w:t>und Standortleiter München</w:t>
      </w:r>
      <w:r>
        <w:rPr>
          <w:rFonts w:ascii="CorpoS" w:hAnsi="CorpoS"/>
          <w:noProof/>
          <w:lang w:val="de-DE"/>
        </w:rPr>
        <w:t>. „Wir bekennen uns zum Pariser Klimaschutzabkommen und wollen unseren Beitrag für die Begrenzung der Erwärmung der Erdatmosph</w:t>
      </w:r>
      <w:r w:rsidRPr="009A513F">
        <w:rPr>
          <w:rFonts w:ascii="CorpoS" w:hAnsi="CorpoS"/>
          <w:noProof/>
          <w:lang w:val="de-DE"/>
        </w:rPr>
        <w:t>äre</w:t>
      </w:r>
      <w:r w:rsidR="003140FF">
        <w:rPr>
          <w:rFonts w:ascii="CorpoS" w:hAnsi="CorpoS"/>
          <w:noProof/>
          <w:lang w:val="de-DE"/>
        </w:rPr>
        <w:t xml:space="preserve"> </w:t>
      </w:r>
      <w:r w:rsidRPr="009A513F">
        <w:rPr>
          <w:rFonts w:ascii="CorpoS" w:hAnsi="CorpoS"/>
          <w:noProof/>
          <w:lang w:val="de-DE"/>
        </w:rPr>
        <w:t>gegenüber dem vorindustriellen Niveau leisten</w:t>
      </w:r>
      <w:r w:rsidR="009A513F" w:rsidRPr="009A513F">
        <w:rPr>
          <w:rFonts w:ascii="CorpoS" w:hAnsi="CorpoS"/>
          <w:noProof/>
          <w:lang w:val="de-DE"/>
        </w:rPr>
        <w:t xml:space="preserve">. </w:t>
      </w:r>
      <w:r w:rsidR="003140FF">
        <w:rPr>
          <w:rFonts w:ascii="CorpoS" w:hAnsi="CorpoS"/>
          <w:noProof/>
          <w:lang w:val="de-DE"/>
        </w:rPr>
        <w:t>Deshalb orientieren wir uns im Standortbetrieb</w:t>
      </w:r>
      <w:r w:rsidR="009A513F" w:rsidRPr="009A513F">
        <w:rPr>
          <w:rFonts w:ascii="CorpoS" w:hAnsi="CorpoS" w:cs="Arial"/>
          <w:szCs w:val="24"/>
          <w:lang w:val="de-DE"/>
        </w:rPr>
        <w:t xml:space="preserve"> am 1,5</w:t>
      </w:r>
      <w:r w:rsidR="00975E75">
        <w:rPr>
          <w:rFonts w:ascii="CorpoS" w:hAnsi="CorpoS" w:cs="Arial"/>
          <w:szCs w:val="24"/>
          <w:lang w:val="de-DE"/>
        </w:rPr>
        <w:t>–</w:t>
      </w:r>
      <w:r w:rsidR="009A513F" w:rsidRPr="009A513F">
        <w:rPr>
          <w:rFonts w:ascii="CorpoS" w:hAnsi="CorpoS" w:cs="Arial"/>
          <w:szCs w:val="24"/>
          <w:lang w:val="de-DE"/>
        </w:rPr>
        <w:t>Grad</w:t>
      </w:r>
      <w:r w:rsidR="00975E75">
        <w:rPr>
          <w:rFonts w:ascii="CorpoS" w:hAnsi="CorpoS" w:cs="Arial"/>
          <w:szCs w:val="24"/>
          <w:lang w:val="de-DE"/>
        </w:rPr>
        <w:t>-</w:t>
      </w:r>
      <w:r w:rsidR="009A513F" w:rsidRPr="009A513F">
        <w:rPr>
          <w:rFonts w:ascii="CorpoS" w:hAnsi="CorpoS" w:cs="Arial"/>
          <w:szCs w:val="24"/>
          <w:lang w:val="de-DE"/>
        </w:rPr>
        <w:t>Ziel</w:t>
      </w:r>
      <w:r w:rsidRPr="009A513F">
        <w:rPr>
          <w:rFonts w:ascii="CorpoS" w:hAnsi="CorpoS"/>
          <w:noProof/>
          <w:lang w:val="de-DE"/>
        </w:rPr>
        <w:t>.“</w:t>
      </w:r>
    </w:p>
    <w:p w14:paraId="4122A9A6" w14:textId="77777777" w:rsidR="00BB2A1F" w:rsidRDefault="00BB2A1F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69D323A3" w14:textId="77777777" w:rsidR="00BB2A1F" w:rsidRDefault="00E8380E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>D</w:t>
      </w:r>
      <w:r w:rsidR="001F7C63">
        <w:rPr>
          <w:rFonts w:ascii="CorpoS" w:hAnsi="CorpoS"/>
          <w:noProof/>
          <w:lang w:val="de-DE"/>
        </w:rPr>
        <w:t>ie</w:t>
      </w:r>
      <w:r w:rsidR="00BB2A1F">
        <w:rPr>
          <w:rFonts w:ascii="CorpoS" w:hAnsi="CorpoS"/>
          <w:noProof/>
          <w:lang w:val="de-DE"/>
        </w:rPr>
        <w:t xml:space="preserve"> betrieblichen Maßnahmen</w:t>
      </w:r>
      <w:r>
        <w:rPr>
          <w:rFonts w:ascii="CorpoS" w:hAnsi="CorpoS"/>
          <w:noProof/>
          <w:lang w:val="de-DE"/>
        </w:rPr>
        <w:t xml:space="preserve"> im Rahmen der ecoRoadmap-Initiative</w:t>
      </w:r>
      <w:r w:rsidR="00BB2A1F">
        <w:rPr>
          <w:rFonts w:ascii="CorpoS" w:hAnsi="CorpoS"/>
          <w:noProof/>
          <w:lang w:val="de-DE"/>
        </w:rPr>
        <w:t xml:space="preserve"> </w:t>
      </w:r>
      <w:r w:rsidR="00644608">
        <w:rPr>
          <w:rFonts w:ascii="CorpoS" w:hAnsi="CorpoS"/>
          <w:noProof/>
          <w:lang w:val="de-DE"/>
        </w:rPr>
        <w:t xml:space="preserve">der MTU </w:t>
      </w:r>
      <w:r w:rsidR="001F7C63">
        <w:rPr>
          <w:rFonts w:ascii="CorpoS" w:hAnsi="CorpoS"/>
          <w:noProof/>
          <w:lang w:val="de-DE"/>
        </w:rPr>
        <w:t>basieren auf</w:t>
      </w:r>
      <w:r>
        <w:rPr>
          <w:rFonts w:ascii="CorpoS" w:hAnsi="CorpoS"/>
          <w:noProof/>
          <w:lang w:val="de-DE"/>
        </w:rPr>
        <w:t xml:space="preserve"> drei</w:t>
      </w:r>
      <w:r w:rsidR="00BB2A1F">
        <w:rPr>
          <w:rFonts w:ascii="CorpoS" w:hAnsi="CorpoS"/>
          <w:noProof/>
          <w:lang w:val="de-DE"/>
        </w:rPr>
        <w:t xml:space="preserve"> </w:t>
      </w:r>
      <w:r w:rsidR="001F7C63">
        <w:rPr>
          <w:rFonts w:ascii="CorpoS" w:hAnsi="CorpoS"/>
          <w:noProof/>
          <w:lang w:val="de-DE"/>
        </w:rPr>
        <w:t>Kernelementen</w:t>
      </w:r>
      <w:r>
        <w:rPr>
          <w:rFonts w:ascii="CorpoS" w:hAnsi="CorpoS"/>
          <w:noProof/>
          <w:lang w:val="de-DE"/>
        </w:rPr>
        <w:t>: ein</w:t>
      </w:r>
      <w:r w:rsidR="00FC4FF1">
        <w:rPr>
          <w:rFonts w:ascii="CorpoS" w:hAnsi="CorpoS"/>
          <w:noProof/>
          <w:lang w:val="de-DE"/>
        </w:rPr>
        <w:t>en</w:t>
      </w:r>
      <w:r>
        <w:rPr>
          <w:rFonts w:ascii="CorpoS" w:hAnsi="CorpoS"/>
          <w:noProof/>
          <w:lang w:val="de-DE"/>
        </w:rPr>
        <w:t xml:space="preserve"> grundsätzlich </w:t>
      </w:r>
      <w:r w:rsidR="00BB2A1F">
        <w:rPr>
          <w:rFonts w:ascii="CorpoS" w:hAnsi="CorpoS"/>
          <w:noProof/>
          <w:lang w:val="de-DE"/>
        </w:rPr>
        <w:t>sparsame</w:t>
      </w:r>
      <w:r>
        <w:rPr>
          <w:rFonts w:ascii="CorpoS" w:hAnsi="CorpoS"/>
          <w:noProof/>
          <w:lang w:val="de-DE"/>
        </w:rPr>
        <w:t>re</w:t>
      </w:r>
      <w:r w:rsidR="00FC4FF1">
        <w:rPr>
          <w:rFonts w:ascii="CorpoS" w:hAnsi="CorpoS"/>
          <w:noProof/>
          <w:lang w:val="de-DE"/>
        </w:rPr>
        <w:t>n</w:t>
      </w:r>
      <w:r w:rsidR="00BB2A1F">
        <w:rPr>
          <w:rFonts w:ascii="CorpoS" w:hAnsi="CorpoS"/>
          <w:noProof/>
          <w:lang w:val="de-DE"/>
        </w:rPr>
        <w:t xml:space="preserve"> Verbrauch</w:t>
      </w:r>
      <w:r>
        <w:rPr>
          <w:rFonts w:ascii="CorpoS" w:hAnsi="CorpoS"/>
          <w:noProof/>
          <w:lang w:val="de-DE"/>
        </w:rPr>
        <w:t xml:space="preserve">, </w:t>
      </w:r>
      <w:r w:rsidR="00FC4FF1">
        <w:rPr>
          <w:rFonts w:ascii="CorpoS" w:hAnsi="CorpoS"/>
          <w:noProof/>
          <w:lang w:val="de-DE"/>
        </w:rPr>
        <w:t xml:space="preserve">den </w:t>
      </w:r>
      <w:r w:rsidR="00DD7CCC">
        <w:rPr>
          <w:rFonts w:ascii="CorpoS" w:hAnsi="CorpoS"/>
          <w:noProof/>
          <w:lang w:val="de-DE"/>
        </w:rPr>
        <w:t>effiziente</w:t>
      </w:r>
      <w:r>
        <w:rPr>
          <w:rFonts w:ascii="CorpoS" w:hAnsi="CorpoS"/>
          <w:noProof/>
          <w:lang w:val="de-DE"/>
        </w:rPr>
        <w:t>re</w:t>
      </w:r>
      <w:r w:rsidR="00FC4FF1">
        <w:rPr>
          <w:rFonts w:ascii="CorpoS" w:hAnsi="CorpoS"/>
          <w:noProof/>
          <w:lang w:val="de-DE"/>
        </w:rPr>
        <w:t>n</w:t>
      </w:r>
      <w:r w:rsidR="00DD7CCC">
        <w:rPr>
          <w:rFonts w:ascii="CorpoS" w:hAnsi="CorpoS"/>
          <w:noProof/>
          <w:lang w:val="de-DE"/>
        </w:rPr>
        <w:t xml:space="preserve"> Energieeinsatz</w:t>
      </w:r>
      <w:r>
        <w:rPr>
          <w:rFonts w:ascii="CorpoS" w:hAnsi="CorpoS"/>
          <w:noProof/>
          <w:lang w:val="de-DE"/>
        </w:rPr>
        <w:t xml:space="preserve"> sowie de</w:t>
      </w:r>
      <w:r w:rsidR="00FC4FF1">
        <w:rPr>
          <w:rFonts w:ascii="CorpoS" w:hAnsi="CorpoS"/>
          <w:noProof/>
          <w:lang w:val="de-DE"/>
        </w:rPr>
        <w:t>r</w:t>
      </w:r>
      <w:r>
        <w:rPr>
          <w:rFonts w:ascii="CorpoS" w:hAnsi="CorpoS"/>
          <w:noProof/>
          <w:lang w:val="de-DE"/>
        </w:rPr>
        <w:t xml:space="preserve"> Nutzung</w:t>
      </w:r>
      <w:r w:rsidR="00DD7CCC">
        <w:rPr>
          <w:rFonts w:ascii="CorpoS" w:hAnsi="CorpoS"/>
          <w:noProof/>
          <w:lang w:val="de-DE"/>
        </w:rPr>
        <w:t xml:space="preserve"> </w:t>
      </w:r>
      <w:r w:rsidR="00476AEC">
        <w:rPr>
          <w:rFonts w:ascii="CorpoS" w:hAnsi="CorpoS"/>
          <w:noProof/>
          <w:lang w:val="de-DE"/>
        </w:rPr>
        <w:t>hochwertiger</w:t>
      </w:r>
      <w:r w:rsidR="00644608">
        <w:rPr>
          <w:rFonts w:ascii="CorpoS" w:hAnsi="CorpoS"/>
          <w:noProof/>
          <w:lang w:val="de-DE"/>
        </w:rPr>
        <w:t>,</w:t>
      </w:r>
      <w:r w:rsidR="00476AEC">
        <w:rPr>
          <w:rFonts w:ascii="CorpoS" w:hAnsi="CorpoS"/>
          <w:noProof/>
          <w:lang w:val="de-DE"/>
        </w:rPr>
        <w:t xml:space="preserve"> emissionsfreier Energie</w:t>
      </w:r>
      <w:r w:rsidR="00295A94">
        <w:rPr>
          <w:rFonts w:ascii="CorpoS" w:hAnsi="CorpoS"/>
          <w:noProof/>
          <w:lang w:val="de-DE"/>
        </w:rPr>
        <w:t>,</w:t>
      </w:r>
      <w:r w:rsidR="00476AEC">
        <w:rPr>
          <w:rFonts w:ascii="CorpoS" w:hAnsi="CorpoS"/>
          <w:noProof/>
          <w:lang w:val="de-DE"/>
        </w:rPr>
        <w:t xml:space="preserve"> wie </w:t>
      </w:r>
      <w:r w:rsidR="00DD7CCC">
        <w:rPr>
          <w:rFonts w:ascii="CorpoS" w:hAnsi="CorpoS"/>
          <w:noProof/>
          <w:lang w:val="de-DE"/>
        </w:rPr>
        <w:t xml:space="preserve">Grünstrom </w:t>
      </w:r>
      <w:r w:rsidR="00476AEC">
        <w:rPr>
          <w:rFonts w:ascii="CorpoS" w:hAnsi="CorpoS"/>
          <w:noProof/>
          <w:lang w:val="de-DE"/>
        </w:rPr>
        <w:t>oder Biogas</w:t>
      </w:r>
      <w:r w:rsidR="00295A94">
        <w:rPr>
          <w:rFonts w:ascii="CorpoS" w:hAnsi="CorpoS"/>
          <w:noProof/>
          <w:lang w:val="de-DE"/>
        </w:rPr>
        <w:t>,</w:t>
      </w:r>
      <w:r w:rsidR="00476AEC">
        <w:rPr>
          <w:rFonts w:ascii="CorpoS" w:hAnsi="CorpoS"/>
          <w:noProof/>
          <w:lang w:val="de-DE"/>
        </w:rPr>
        <w:t xml:space="preserve"> </w:t>
      </w:r>
      <w:r w:rsidR="00DD7CCC">
        <w:rPr>
          <w:rFonts w:ascii="CorpoS" w:hAnsi="CorpoS"/>
          <w:noProof/>
          <w:lang w:val="de-DE"/>
        </w:rPr>
        <w:t xml:space="preserve">mit Neuanlagenquote und Offenlegung der Erzeugungsanlagen. </w:t>
      </w:r>
      <w:r>
        <w:rPr>
          <w:rFonts w:ascii="CorpoS" w:hAnsi="CorpoS"/>
          <w:noProof/>
          <w:lang w:val="de-DE"/>
        </w:rPr>
        <w:t>Auch d</w:t>
      </w:r>
      <w:r w:rsidR="00DD7CCC">
        <w:rPr>
          <w:rFonts w:ascii="CorpoS" w:hAnsi="CorpoS"/>
          <w:noProof/>
          <w:lang w:val="de-DE"/>
        </w:rPr>
        <w:t>ie Chancen zur Eigenerzeugung werden dabei bestmög</w:t>
      </w:r>
      <w:r w:rsidR="002D6BC0">
        <w:rPr>
          <w:rFonts w:ascii="CorpoS" w:hAnsi="CorpoS"/>
          <w:noProof/>
          <w:lang w:val="de-DE"/>
        </w:rPr>
        <w:t>lich genutzt: Ende Juni</w:t>
      </w:r>
      <w:r w:rsidR="00DD7CCC">
        <w:rPr>
          <w:rFonts w:ascii="CorpoS" w:hAnsi="CorpoS"/>
          <w:noProof/>
          <w:lang w:val="de-DE"/>
        </w:rPr>
        <w:t xml:space="preserve"> geht eine Photovoltaik</w:t>
      </w:r>
      <w:r w:rsidR="00295A94">
        <w:rPr>
          <w:rFonts w:ascii="CorpoS" w:hAnsi="CorpoS"/>
          <w:noProof/>
          <w:lang w:val="de-DE"/>
        </w:rPr>
        <w:t>-A</w:t>
      </w:r>
      <w:r w:rsidR="00DD7CCC">
        <w:rPr>
          <w:rFonts w:ascii="CorpoS" w:hAnsi="CorpoS"/>
          <w:noProof/>
          <w:lang w:val="de-DE"/>
        </w:rPr>
        <w:t>nlage in Betrieb</w:t>
      </w:r>
      <w:r>
        <w:rPr>
          <w:rFonts w:ascii="CorpoS" w:hAnsi="CorpoS"/>
          <w:noProof/>
          <w:lang w:val="de-DE"/>
        </w:rPr>
        <w:t>. P</w:t>
      </w:r>
      <w:r w:rsidR="00DD7CCC">
        <w:rPr>
          <w:rFonts w:ascii="CorpoS" w:hAnsi="CorpoS"/>
          <w:noProof/>
          <w:lang w:val="de-DE"/>
        </w:rPr>
        <w:t xml:space="preserve">arallel laufen Untersuchungen zur Nutzung von </w:t>
      </w:r>
      <w:r w:rsidR="00B205A5">
        <w:rPr>
          <w:rFonts w:ascii="CorpoS" w:hAnsi="CorpoS"/>
          <w:noProof/>
          <w:lang w:val="de-DE"/>
        </w:rPr>
        <w:t>Tiefen-</w:t>
      </w:r>
      <w:r w:rsidR="00DD7CCC">
        <w:rPr>
          <w:rFonts w:ascii="CorpoS" w:hAnsi="CorpoS"/>
          <w:noProof/>
          <w:lang w:val="de-DE"/>
        </w:rPr>
        <w:t>Geothermie</w:t>
      </w:r>
      <w:r w:rsidR="00B617A1">
        <w:rPr>
          <w:rFonts w:ascii="CorpoS" w:hAnsi="CorpoS"/>
          <w:noProof/>
          <w:lang w:val="de-DE"/>
        </w:rPr>
        <w:t xml:space="preserve"> zur Wärmegewinnung</w:t>
      </w:r>
      <w:r w:rsidR="00DD7CCC">
        <w:rPr>
          <w:rFonts w:ascii="CorpoS" w:hAnsi="CorpoS"/>
          <w:noProof/>
          <w:lang w:val="de-DE"/>
        </w:rPr>
        <w:t>.</w:t>
      </w:r>
      <w:r w:rsidR="00F3371B">
        <w:rPr>
          <w:rFonts w:ascii="CorpoS" w:hAnsi="CorpoS"/>
          <w:noProof/>
          <w:lang w:val="de-DE"/>
        </w:rPr>
        <w:t xml:space="preserve"> </w:t>
      </w:r>
    </w:p>
    <w:p w14:paraId="640B185A" w14:textId="77777777" w:rsidR="002D6BC0" w:rsidRDefault="002D6BC0" w:rsidP="0049055B">
      <w:pPr>
        <w:ind w:right="283"/>
        <w:jc w:val="both"/>
        <w:rPr>
          <w:rFonts w:ascii="CorpoS" w:hAnsi="CorpoS"/>
          <w:noProof/>
          <w:color w:val="FF0000"/>
          <w:lang w:val="de-DE"/>
        </w:rPr>
      </w:pPr>
    </w:p>
    <w:p w14:paraId="18B2235E" w14:textId="77777777" w:rsidR="00CF5DAC" w:rsidRPr="003A7C5C" w:rsidRDefault="001F7C63" w:rsidP="0049055B">
      <w:pPr>
        <w:ind w:right="283"/>
        <w:jc w:val="both"/>
        <w:rPr>
          <w:rFonts w:ascii="CorpoS" w:hAnsi="CorpoS"/>
          <w:noProof/>
          <w:color w:val="000000" w:themeColor="text1"/>
          <w:lang w:val="de-DE"/>
        </w:rPr>
      </w:pPr>
      <w:r>
        <w:rPr>
          <w:rFonts w:ascii="CorpoS" w:hAnsi="CorpoS"/>
          <w:noProof/>
          <w:color w:val="000000" w:themeColor="text1"/>
          <w:lang w:val="de-DE"/>
        </w:rPr>
        <w:t>In den nächsten Wochen wählt das Unternehmen konkrete Maßnahmen für</w:t>
      </w:r>
      <w:r w:rsidR="00CF5DAC" w:rsidRPr="003A7C5C">
        <w:rPr>
          <w:rFonts w:ascii="CorpoS" w:hAnsi="CorpoS"/>
          <w:noProof/>
          <w:color w:val="000000" w:themeColor="text1"/>
          <w:lang w:val="de-DE"/>
        </w:rPr>
        <w:t xml:space="preserve"> Effizienzverbesserung</w:t>
      </w:r>
      <w:r w:rsidR="003A7C5C">
        <w:rPr>
          <w:rFonts w:ascii="CorpoS" w:hAnsi="CorpoS"/>
          <w:noProof/>
          <w:color w:val="000000" w:themeColor="text1"/>
          <w:lang w:val="de-DE"/>
        </w:rPr>
        <w:t>en</w:t>
      </w:r>
      <w:r w:rsidR="00CF5DAC" w:rsidRPr="003A7C5C">
        <w:rPr>
          <w:rFonts w:ascii="CorpoS" w:hAnsi="CorpoS"/>
          <w:noProof/>
          <w:color w:val="000000" w:themeColor="text1"/>
          <w:lang w:val="de-DE"/>
        </w:rPr>
        <w:t xml:space="preserve"> im Standortbetrieb</w:t>
      </w:r>
      <w:r>
        <w:rPr>
          <w:rFonts w:ascii="CorpoS" w:hAnsi="CorpoS"/>
          <w:noProof/>
          <w:color w:val="000000" w:themeColor="text1"/>
          <w:lang w:val="de-DE"/>
        </w:rPr>
        <w:t xml:space="preserve"> aus. „Dazu haben wir ein breites Portfolio an Ideen zur Auswahl. Sie betreffen das</w:t>
      </w:r>
      <w:r w:rsidR="00CF5DAC" w:rsidRPr="003A7C5C">
        <w:rPr>
          <w:rFonts w:ascii="CorpoS" w:hAnsi="CorpoS"/>
          <w:noProof/>
          <w:color w:val="000000" w:themeColor="text1"/>
          <w:lang w:val="de-DE"/>
        </w:rPr>
        <w:t xml:space="preserve"> Energiemanagement an unserem Standort, die Maschinen- und Anlageneffizienz, </w:t>
      </w:r>
      <w:r>
        <w:rPr>
          <w:rFonts w:ascii="CorpoS" w:hAnsi="CorpoS"/>
          <w:noProof/>
          <w:color w:val="000000" w:themeColor="text1"/>
          <w:lang w:val="de-DE"/>
        </w:rPr>
        <w:t xml:space="preserve">die </w:t>
      </w:r>
      <w:r w:rsidR="00CF5DAC" w:rsidRPr="003A7C5C">
        <w:rPr>
          <w:rFonts w:ascii="CorpoS" w:hAnsi="CorpoS"/>
          <w:noProof/>
          <w:color w:val="000000" w:themeColor="text1"/>
          <w:lang w:val="de-DE"/>
        </w:rPr>
        <w:t>Gebäudetechnik</w:t>
      </w:r>
      <w:r w:rsidR="009A513F">
        <w:rPr>
          <w:rFonts w:ascii="CorpoS" w:hAnsi="CorpoS"/>
          <w:noProof/>
          <w:color w:val="000000" w:themeColor="text1"/>
          <w:lang w:val="de-DE"/>
        </w:rPr>
        <w:t xml:space="preserve"> und</w:t>
      </w:r>
      <w:r w:rsidR="00CF5DAC" w:rsidRPr="003A7C5C">
        <w:rPr>
          <w:rFonts w:ascii="CorpoS" w:hAnsi="CorpoS"/>
          <w:noProof/>
          <w:color w:val="000000" w:themeColor="text1"/>
          <w:lang w:val="de-DE"/>
        </w:rPr>
        <w:t xml:space="preserve"> Themen aus Einkauf und Logistik</w:t>
      </w:r>
      <w:r w:rsidR="003A7C5C" w:rsidRPr="003A7C5C">
        <w:rPr>
          <w:rFonts w:ascii="CorpoS" w:hAnsi="CorpoS"/>
          <w:noProof/>
          <w:color w:val="000000" w:themeColor="text1"/>
          <w:lang w:val="de-DE"/>
        </w:rPr>
        <w:t>“, erklärt Wagner.</w:t>
      </w:r>
    </w:p>
    <w:p w14:paraId="05038B7E" w14:textId="77777777" w:rsidR="009027E6" w:rsidRDefault="009027E6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740B190B" w14:textId="77777777" w:rsidR="009027E6" w:rsidRDefault="00B44FF3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 xml:space="preserve">Neben den direkten und indirekten Emissionen </w:t>
      </w:r>
      <w:r w:rsidR="00476AEC">
        <w:rPr>
          <w:rFonts w:ascii="CorpoS" w:hAnsi="CorpoS"/>
          <w:noProof/>
          <w:lang w:val="de-DE"/>
        </w:rPr>
        <w:t xml:space="preserve">des Standortbetriebs </w:t>
      </w:r>
      <w:r>
        <w:rPr>
          <w:rFonts w:ascii="CorpoS" w:hAnsi="CorpoS"/>
          <w:noProof/>
          <w:lang w:val="de-DE"/>
        </w:rPr>
        <w:t>will die MTU auch die relevanten</w:t>
      </w:r>
      <w:r w:rsidR="00644608">
        <w:rPr>
          <w:rFonts w:ascii="CorpoS" w:hAnsi="CorpoS"/>
          <w:noProof/>
          <w:lang w:val="de-DE"/>
        </w:rPr>
        <w:t>,</w:t>
      </w:r>
      <w:r>
        <w:rPr>
          <w:rFonts w:ascii="CorpoS" w:hAnsi="CorpoS"/>
          <w:noProof/>
          <w:lang w:val="de-DE"/>
        </w:rPr>
        <w:t xml:space="preserve"> vor- und nachgelagerten indirekten Emissionen </w:t>
      </w:r>
      <w:r w:rsidR="001F7C63">
        <w:rPr>
          <w:rFonts w:ascii="CorpoS" w:hAnsi="CorpoS"/>
          <w:noProof/>
          <w:lang w:val="de-DE"/>
        </w:rPr>
        <w:t xml:space="preserve">ermitteln und in die Gesamtbilanz aufnehmen. Dazu zählen zum Beispiel die </w:t>
      </w:r>
      <w:r>
        <w:rPr>
          <w:rFonts w:ascii="CorpoS" w:hAnsi="CorpoS"/>
          <w:noProof/>
          <w:lang w:val="de-DE"/>
        </w:rPr>
        <w:t xml:space="preserve">Mobilität der Mitarbeiter, </w:t>
      </w:r>
      <w:r w:rsidR="001F7C63">
        <w:rPr>
          <w:rFonts w:ascii="CorpoS" w:hAnsi="CorpoS"/>
          <w:noProof/>
          <w:lang w:val="de-DE"/>
        </w:rPr>
        <w:t xml:space="preserve">Dienstreisen und die </w:t>
      </w:r>
      <w:r>
        <w:rPr>
          <w:rFonts w:ascii="CorpoS" w:hAnsi="CorpoS"/>
          <w:noProof/>
          <w:lang w:val="de-DE"/>
        </w:rPr>
        <w:t xml:space="preserve">Logistik am Standort München. </w:t>
      </w:r>
      <w:r w:rsidR="001F7C63">
        <w:rPr>
          <w:rFonts w:ascii="CorpoS" w:hAnsi="CorpoS"/>
          <w:noProof/>
          <w:lang w:val="de-DE"/>
        </w:rPr>
        <w:t xml:space="preserve">Auf </w:t>
      </w:r>
      <w:r w:rsidR="00476AEC">
        <w:rPr>
          <w:rFonts w:ascii="CorpoS" w:hAnsi="CorpoS"/>
          <w:noProof/>
          <w:lang w:val="de-DE"/>
        </w:rPr>
        <w:t xml:space="preserve">Basis einer </w:t>
      </w:r>
      <w:r>
        <w:rPr>
          <w:rFonts w:ascii="CorpoS" w:hAnsi="CorpoS"/>
          <w:noProof/>
          <w:lang w:val="de-DE"/>
        </w:rPr>
        <w:t>vollständige</w:t>
      </w:r>
      <w:r w:rsidR="001F7C63">
        <w:rPr>
          <w:rFonts w:ascii="CorpoS" w:hAnsi="CorpoS"/>
          <w:noProof/>
          <w:lang w:val="de-DE"/>
        </w:rPr>
        <w:t>n</w:t>
      </w:r>
      <w:r>
        <w:rPr>
          <w:rFonts w:ascii="CorpoS" w:hAnsi="CorpoS"/>
          <w:noProof/>
          <w:lang w:val="de-DE"/>
        </w:rPr>
        <w:t xml:space="preserve"> Bilanz aller </w:t>
      </w:r>
      <w:r w:rsidR="00476AEC">
        <w:rPr>
          <w:rFonts w:ascii="CorpoS" w:hAnsi="CorpoS"/>
          <w:noProof/>
          <w:lang w:val="de-DE"/>
        </w:rPr>
        <w:t xml:space="preserve">lokalen </w:t>
      </w:r>
      <w:r>
        <w:rPr>
          <w:rFonts w:ascii="CorpoS" w:hAnsi="CorpoS"/>
          <w:noProof/>
          <w:lang w:val="de-DE"/>
        </w:rPr>
        <w:t xml:space="preserve">Treibhausgas-Quellen und durch die Wahl hochwertiger Kompensationsmöglichkeiten mit </w:t>
      </w:r>
      <w:r w:rsidR="00476AEC">
        <w:rPr>
          <w:rFonts w:ascii="CorpoS" w:hAnsi="CorpoS"/>
          <w:noProof/>
          <w:lang w:val="de-DE"/>
        </w:rPr>
        <w:t xml:space="preserve">möglichst regionalem </w:t>
      </w:r>
      <w:r>
        <w:rPr>
          <w:rFonts w:ascii="CorpoS" w:hAnsi="CorpoS"/>
          <w:noProof/>
          <w:lang w:val="de-DE"/>
        </w:rPr>
        <w:t>Bezug</w:t>
      </w:r>
      <w:r w:rsidR="00C83ABE">
        <w:rPr>
          <w:rFonts w:ascii="CorpoS" w:hAnsi="CorpoS"/>
          <w:noProof/>
          <w:lang w:val="de-DE"/>
        </w:rPr>
        <w:t xml:space="preserve"> soll die Klimaneutralität noch in diesem Jahr erreicht werden.</w:t>
      </w:r>
    </w:p>
    <w:p w14:paraId="68CCA4A5" w14:textId="77777777" w:rsidR="00C83ABE" w:rsidRPr="00C83ABE" w:rsidRDefault="00C83ABE" w:rsidP="0049055B">
      <w:pPr>
        <w:ind w:right="283"/>
        <w:jc w:val="both"/>
        <w:rPr>
          <w:rFonts w:ascii="CorpoS" w:hAnsi="CorpoS"/>
          <w:i/>
          <w:noProof/>
          <w:lang w:val="de-DE"/>
        </w:rPr>
      </w:pPr>
    </w:p>
    <w:p w14:paraId="0DD52C48" w14:textId="77777777" w:rsidR="00B205A5" w:rsidRDefault="00516D21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lastRenderedPageBreak/>
        <w:t>Die MTU setzt sich bereits seit vielen Jahren für d</w:t>
      </w:r>
      <w:r w:rsidR="00B205A5">
        <w:rPr>
          <w:rFonts w:ascii="CorpoS" w:hAnsi="CorpoS"/>
          <w:noProof/>
          <w:lang w:val="de-DE"/>
        </w:rPr>
        <w:t>en Umwelt- und Klimaschutz ein:</w:t>
      </w:r>
      <w:r w:rsidR="003A7C5C">
        <w:rPr>
          <w:rFonts w:ascii="CorpoS" w:hAnsi="CorpoS"/>
          <w:noProof/>
          <w:lang w:val="de-DE"/>
        </w:rPr>
        <w:t xml:space="preserve"> So nahm</w:t>
      </w:r>
      <w:r>
        <w:rPr>
          <w:rFonts w:ascii="CorpoS" w:hAnsi="CorpoS"/>
          <w:noProof/>
          <w:lang w:val="de-DE"/>
        </w:rPr>
        <w:t xml:space="preserve"> 2017 </w:t>
      </w:r>
      <w:r w:rsidR="00476AEC">
        <w:rPr>
          <w:rFonts w:ascii="CorpoS" w:hAnsi="CorpoS"/>
          <w:noProof/>
          <w:lang w:val="de-DE"/>
        </w:rPr>
        <w:t>ein</w:t>
      </w:r>
      <w:r w:rsidR="001D3BA2">
        <w:rPr>
          <w:rFonts w:ascii="CorpoS" w:hAnsi="CorpoS"/>
          <w:noProof/>
          <w:lang w:val="de-DE"/>
        </w:rPr>
        <w:t xml:space="preserve"> </w:t>
      </w:r>
      <w:r w:rsidR="00644608">
        <w:rPr>
          <w:rFonts w:ascii="CorpoS" w:hAnsi="CorpoS"/>
          <w:noProof/>
          <w:lang w:val="de-DE"/>
        </w:rPr>
        <w:t xml:space="preserve">mit </w:t>
      </w:r>
      <w:r>
        <w:rPr>
          <w:rFonts w:ascii="CorpoS" w:hAnsi="CorpoS"/>
          <w:noProof/>
          <w:lang w:val="de-DE"/>
        </w:rPr>
        <w:t>Bio</w:t>
      </w:r>
      <w:r w:rsidR="00295A94">
        <w:rPr>
          <w:rFonts w:ascii="CorpoS" w:hAnsi="CorpoS"/>
          <w:noProof/>
          <w:lang w:val="de-DE"/>
        </w:rPr>
        <w:t>-Me</w:t>
      </w:r>
      <w:r w:rsidR="00E24A68">
        <w:rPr>
          <w:rFonts w:ascii="CorpoS" w:hAnsi="CorpoS"/>
          <w:noProof/>
          <w:lang w:val="de-DE"/>
        </w:rPr>
        <w:t>than</w:t>
      </w:r>
      <w:r w:rsidR="00644608">
        <w:rPr>
          <w:rFonts w:ascii="CorpoS" w:hAnsi="CorpoS"/>
          <w:noProof/>
          <w:lang w:val="de-DE"/>
        </w:rPr>
        <w:t xml:space="preserve"> </w:t>
      </w:r>
      <w:r>
        <w:rPr>
          <w:rFonts w:ascii="CorpoS" w:hAnsi="CorpoS"/>
          <w:noProof/>
          <w:lang w:val="de-DE"/>
        </w:rPr>
        <w:t>betriebene</w:t>
      </w:r>
      <w:r w:rsidR="00476AEC">
        <w:rPr>
          <w:rFonts w:ascii="CorpoS" w:hAnsi="CorpoS"/>
          <w:noProof/>
          <w:lang w:val="de-DE"/>
        </w:rPr>
        <w:t>s</w:t>
      </w:r>
      <w:r>
        <w:rPr>
          <w:rFonts w:ascii="CorpoS" w:hAnsi="CorpoS"/>
          <w:noProof/>
          <w:lang w:val="de-DE"/>
        </w:rPr>
        <w:t xml:space="preserve"> Blockheizkraftwerk </w:t>
      </w:r>
      <w:r w:rsidR="003A7C5C">
        <w:rPr>
          <w:rFonts w:ascii="CorpoS" w:hAnsi="CorpoS"/>
          <w:noProof/>
          <w:lang w:val="de-DE"/>
        </w:rPr>
        <w:t xml:space="preserve">in München </w:t>
      </w:r>
      <w:r>
        <w:rPr>
          <w:rFonts w:ascii="CorpoS" w:hAnsi="CorpoS"/>
          <w:noProof/>
          <w:lang w:val="de-DE"/>
        </w:rPr>
        <w:t>den Betrieb auf</w:t>
      </w:r>
      <w:r w:rsidR="00B205A5">
        <w:rPr>
          <w:rFonts w:ascii="CorpoS" w:hAnsi="CorpoS"/>
          <w:noProof/>
          <w:lang w:val="de-DE"/>
        </w:rPr>
        <w:t>.</w:t>
      </w:r>
      <w:r>
        <w:rPr>
          <w:rFonts w:ascii="CorpoS" w:hAnsi="CorpoS"/>
          <w:noProof/>
          <w:lang w:val="de-DE"/>
        </w:rPr>
        <w:t xml:space="preserve"> Ende des zweiten Quartals 2021 steht die Inbetriebnahme der Photovoltaik-Anlage an. </w:t>
      </w:r>
      <w:r w:rsidR="00E96EE8">
        <w:rPr>
          <w:rFonts w:ascii="CorpoS" w:hAnsi="CorpoS"/>
          <w:noProof/>
          <w:lang w:val="de-DE"/>
        </w:rPr>
        <w:t xml:space="preserve">Dazu wurden Solarpanels mit einer Fläche von knapp 1.300 Quadratmetern auf dem Dach einer Produktionshalle am Standort installiert. </w:t>
      </w:r>
      <w:r w:rsidR="00B205A5">
        <w:rPr>
          <w:rFonts w:ascii="CorpoS" w:hAnsi="CorpoS"/>
          <w:noProof/>
          <w:lang w:val="de-DE"/>
        </w:rPr>
        <w:t>2</w:t>
      </w:r>
      <w:r w:rsidR="00013CE8">
        <w:rPr>
          <w:rFonts w:ascii="CorpoS" w:hAnsi="CorpoS"/>
          <w:noProof/>
          <w:lang w:val="de-DE"/>
        </w:rPr>
        <w:t>4</w:t>
      </w:r>
      <w:r w:rsidR="00B205A5">
        <w:rPr>
          <w:rFonts w:ascii="CorpoS" w:hAnsi="CorpoS"/>
          <w:noProof/>
          <w:lang w:val="de-DE"/>
        </w:rPr>
        <w:t xml:space="preserve">0.000 Kilowattstunden Strom soll die Anlage jährlich ins MTU-Netz speisen. </w:t>
      </w:r>
    </w:p>
    <w:p w14:paraId="46106D92" w14:textId="77777777" w:rsidR="00B205A5" w:rsidRDefault="00B205A5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7F484257" w14:textId="77777777" w:rsidR="009027E6" w:rsidRPr="00B44CB0" w:rsidRDefault="00B617A1" w:rsidP="0049055B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>In</w:t>
      </w:r>
      <w:r w:rsidR="00516D21">
        <w:rPr>
          <w:rFonts w:ascii="CorpoS" w:hAnsi="CorpoS"/>
          <w:noProof/>
          <w:lang w:val="de-DE"/>
        </w:rPr>
        <w:t xml:space="preserve"> unternehmensüber</w:t>
      </w:r>
      <w:r w:rsidR="00251840">
        <w:rPr>
          <w:rFonts w:ascii="CorpoS" w:hAnsi="CorpoS"/>
          <w:noProof/>
          <w:lang w:val="de-DE"/>
        </w:rPr>
        <w:t>greifenden</w:t>
      </w:r>
      <w:r w:rsidR="00B44CB0">
        <w:rPr>
          <w:rFonts w:ascii="CorpoS" w:hAnsi="CorpoS"/>
          <w:noProof/>
          <w:lang w:val="de-DE"/>
        </w:rPr>
        <w:t xml:space="preserve"> Partnerschaften</w:t>
      </w:r>
      <w:r>
        <w:rPr>
          <w:rFonts w:ascii="CorpoS" w:hAnsi="CorpoS"/>
          <w:noProof/>
          <w:lang w:val="de-DE"/>
        </w:rPr>
        <w:t xml:space="preserve"> vertieft die MTU ihre eigene Expertise und setzt sich auch über ihre Werksgrenzen hinweg zusammen mit anderen </w:t>
      </w:r>
      <w:r w:rsidR="00295A94">
        <w:rPr>
          <w:rFonts w:ascii="CorpoS" w:hAnsi="CorpoS"/>
          <w:noProof/>
          <w:lang w:val="de-DE"/>
        </w:rPr>
        <w:t xml:space="preserve">Unternehmen </w:t>
      </w:r>
      <w:r>
        <w:rPr>
          <w:rFonts w:ascii="CorpoS" w:hAnsi="CorpoS"/>
          <w:noProof/>
          <w:lang w:val="de-DE"/>
        </w:rPr>
        <w:t>für Nachhaltigkeitsbelange ein. Dazu gehört</w:t>
      </w:r>
      <w:r w:rsidR="00B44CB0">
        <w:rPr>
          <w:rFonts w:ascii="CorpoS" w:hAnsi="CorpoS"/>
          <w:noProof/>
          <w:lang w:val="de-DE"/>
        </w:rPr>
        <w:t xml:space="preserve"> </w:t>
      </w:r>
      <w:r>
        <w:rPr>
          <w:rFonts w:ascii="CorpoS" w:hAnsi="CorpoS"/>
          <w:noProof/>
          <w:lang w:val="de-DE"/>
        </w:rPr>
        <w:t>der</w:t>
      </w:r>
      <w:r w:rsidR="00516D21">
        <w:rPr>
          <w:rFonts w:ascii="CorpoS" w:hAnsi="CorpoS"/>
          <w:noProof/>
          <w:lang w:val="de-DE"/>
        </w:rPr>
        <w:t xml:space="preserve"> Klimapakt der Münchner Wirtschaft</w:t>
      </w:r>
      <w:r>
        <w:rPr>
          <w:rFonts w:ascii="CorpoS" w:hAnsi="CorpoS"/>
          <w:noProof/>
          <w:lang w:val="de-DE"/>
        </w:rPr>
        <w:t>, das</w:t>
      </w:r>
      <w:r w:rsidR="00516D21">
        <w:rPr>
          <w:rFonts w:ascii="CorpoS" w:hAnsi="CorpoS"/>
          <w:noProof/>
          <w:lang w:val="de-DE"/>
        </w:rPr>
        <w:t xml:space="preserve"> Energie</w:t>
      </w:r>
      <w:r w:rsidR="003A7C5C">
        <w:rPr>
          <w:rFonts w:ascii="CorpoS" w:hAnsi="CorpoS"/>
          <w:noProof/>
          <w:lang w:val="de-DE"/>
        </w:rPr>
        <w:t>effizienz</w:t>
      </w:r>
      <w:r w:rsidR="00516D21">
        <w:rPr>
          <w:rFonts w:ascii="CorpoS" w:hAnsi="CorpoS"/>
          <w:noProof/>
          <w:lang w:val="de-DE"/>
        </w:rPr>
        <w:t xml:space="preserve">netzwerk </w:t>
      </w:r>
      <w:r w:rsidR="00B44CB0">
        <w:rPr>
          <w:rFonts w:ascii="CorpoS" w:hAnsi="CorpoS"/>
          <w:noProof/>
          <w:lang w:val="de-DE"/>
        </w:rPr>
        <w:t>München-Oberbayern sowie d</w:t>
      </w:r>
      <w:r w:rsidR="00911D67">
        <w:rPr>
          <w:rFonts w:ascii="CorpoS" w:hAnsi="CorpoS"/>
          <w:noProof/>
          <w:lang w:val="de-DE"/>
        </w:rPr>
        <w:t>as</w:t>
      </w:r>
      <w:r w:rsidR="00B44CB0">
        <w:rPr>
          <w:rFonts w:ascii="CorpoS" w:hAnsi="CorpoS"/>
          <w:noProof/>
          <w:lang w:val="de-DE"/>
        </w:rPr>
        <w:t xml:space="preserve"> kürzlich gestartete Netzwerk „DekarbN“</w:t>
      </w:r>
      <w:r w:rsidR="00911D67">
        <w:rPr>
          <w:rFonts w:ascii="CorpoS" w:hAnsi="CorpoS"/>
          <w:noProof/>
          <w:lang w:val="de-DE"/>
        </w:rPr>
        <w:t>. Es wird</w:t>
      </w:r>
      <w:r w:rsidR="00B44CB0">
        <w:rPr>
          <w:rFonts w:ascii="CorpoS" w:hAnsi="CorpoS"/>
          <w:noProof/>
          <w:lang w:val="de-DE"/>
        </w:rPr>
        <w:t xml:space="preserve"> im Rahmen des Nationalen Aktionsplans Energieeffizienz </w:t>
      </w:r>
      <w:r w:rsidR="00911D67">
        <w:rPr>
          <w:rFonts w:ascii="CorpoS" w:hAnsi="CorpoS"/>
          <w:noProof/>
          <w:lang w:val="de-DE"/>
        </w:rPr>
        <w:t>von der Bundesregierung gefördert.</w:t>
      </w:r>
    </w:p>
    <w:p w14:paraId="12260EAD" w14:textId="77777777" w:rsidR="00516D21" w:rsidRDefault="00516D21" w:rsidP="0049055B">
      <w:pPr>
        <w:ind w:right="283"/>
        <w:jc w:val="both"/>
        <w:rPr>
          <w:rFonts w:ascii="CorpoS" w:hAnsi="CorpoS"/>
          <w:noProof/>
          <w:lang w:val="de-DE"/>
        </w:rPr>
      </w:pPr>
    </w:p>
    <w:p w14:paraId="590DBB1E" w14:textId="77777777" w:rsidR="0049055B" w:rsidRDefault="00BC6762" w:rsidP="00C53085">
      <w:pPr>
        <w:ind w:right="283"/>
        <w:jc w:val="both"/>
        <w:rPr>
          <w:rFonts w:ascii="CorpoS" w:hAnsi="CorpoS"/>
          <w:noProof/>
          <w:lang w:val="de-DE"/>
        </w:rPr>
      </w:pPr>
      <w:r>
        <w:rPr>
          <w:rFonts w:ascii="CorpoS" w:hAnsi="CorpoS"/>
          <w:noProof/>
          <w:lang w:val="de-DE"/>
        </w:rPr>
        <w:t>„Nachhaltigkeit ist für uns auch in der Produktentwicklung schon lange ein strategischer Erfolgsfaktor und Treiber für Effizienz und Innovation“, sagt Wagner. „Mit dem treibstoffsparenden und leisen Getriebefan hat die MTU</w:t>
      </w:r>
      <w:r w:rsidR="00C83ABE">
        <w:rPr>
          <w:rFonts w:ascii="CorpoS" w:hAnsi="CorpoS"/>
          <w:noProof/>
          <w:lang w:val="de-DE"/>
        </w:rPr>
        <w:t xml:space="preserve"> </w:t>
      </w:r>
      <w:r>
        <w:rPr>
          <w:rFonts w:ascii="CorpoS" w:hAnsi="CorpoS"/>
          <w:noProof/>
          <w:lang w:val="de-DE"/>
        </w:rPr>
        <w:t>gemeinsam mit Pratt &amp; Whitney frühzeitig eine nachhaltige Luftfahrt vorangetrieben. Hohe Bedeutung kommt auch nachhaltigen, regenerativen Kraftstoffen zu. Auf dem Weg zum emissionsfreien Fliegen befassen wir uns im Speziellen mit Wasserstoff</w:t>
      </w:r>
      <w:r w:rsidR="00295A94">
        <w:rPr>
          <w:rFonts w:ascii="CorpoS" w:hAnsi="CorpoS"/>
          <w:noProof/>
          <w:lang w:val="de-DE"/>
        </w:rPr>
        <w:t>-K</w:t>
      </w:r>
      <w:r>
        <w:rPr>
          <w:rFonts w:ascii="CorpoS" w:hAnsi="CorpoS"/>
          <w:noProof/>
          <w:lang w:val="de-DE"/>
        </w:rPr>
        <w:t>onzepten und der fliegenden Brennstoffzelle.“</w:t>
      </w:r>
      <w:r w:rsidR="00CF5DAC">
        <w:rPr>
          <w:rFonts w:ascii="CorpoS" w:hAnsi="CorpoS"/>
          <w:noProof/>
          <w:lang w:val="de-DE"/>
        </w:rPr>
        <w:t xml:space="preserve"> Mit ihrem ganzheitlichen Ansatz stellt die MTU den Klimaschutz im Standortbetrieb und bei der Produktverantwortung in den Mittelpunkt ihres Handelns.</w:t>
      </w:r>
      <w:r w:rsidR="00FA1E81">
        <w:rPr>
          <w:rFonts w:ascii="CorpoS" w:hAnsi="CorpoS"/>
          <w:noProof/>
          <w:lang w:val="de-DE"/>
        </w:rPr>
        <w:t xml:space="preserve"> Eine Entscheidung über die Umsetzung gleichartiger Projekte an den anderen deutschen und internationalen Standorten wird in nächste</w:t>
      </w:r>
      <w:r w:rsidR="00251840">
        <w:rPr>
          <w:rFonts w:ascii="CorpoS" w:hAnsi="CorpoS"/>
          <w:noProof/>
          <w:lang w:val="de-DE"/>
        </w:rPr>
        <w:t>r</w:t>
      </w:r>
      <w:r w:rsidR="00FA1E81">
        <w:rPr>
          <w:rFonts w:ascii="CorpoS" w:hAnsi="CorpoS"/>
          <w:noProof/>
          <w:lang w:val="de-DE"/>
        </w:rPr>
        <w:t xml:space="preserve"> Zeit getroffen.</w:t>
      </w:r>
    </w:p>
    <w:p w14:paraId="7ED0578B" w14:textId="77777777" w:rsidR="00C53085" w:rsidRDefault="00C53085" w:rsidP="00C53085">
      <w:pPr>
        <w:ind w:right="283"/>
        <w:jc w:val="both"/>
        <w:rPr>
          <w:rFonts w:ascii="CorpoS" w:hAnsi="CorpoS"/>
          <w:noProof/>
          <w:lang w:val="de-DE"/>
        </w:rPr>
      </w:pPr>
    </w:p>
    <w:p w14:paraId="19BB740C" w14:textId="77777777" w:rsidR="00C53085" w:rsidRDefault="00C53085" w:rsidP="00C53085">
      <w:pPr>
        <w:ind w:right="283"/>
        <w:jc w:val="both"/>
        <w:rPr>
          <w:rFonts w:ascii="CorpoS" w:hAnsi="CorpoS"/>
          <w:noProof/>
          <w:lang w:val="de-DE"/>
        </w:rPr>
      </w:pPr>
    </w:p>
    <w:p w14:paraId="475FB046" w14:textId="77777777" w:rsidR="00C53085" w:rsidRDefault="00C53085" w:rsidP="00C53085">
      <w:pPr>
        <w:ind w:right="283"/>
        <w:jc w:val="both"/>
        <w:rPr>
          <w:rFonts w:ascii="CorpoS" w:hAnsi="CorpoS"/>
          <w:noProof/>
          <w:lang w:val="de-DE"/>
        </w:rPr>
      </w:pPr>
    </w:p>
    <w:p w14:paraId="3CFA44F2" w14:textId="77777777" w:rsidR="00295A94" w:rsidRPr="003C3D7B" w:rsidRDefault="00295A94" w:rsidP="008D361F">
      <w:pPr>
        <w:ind w:right="141"/>
        <w:jc w:val="both"/>
        <w:rPr>
          <w:rFonts w:ascii="CorpoS" w:hAnsi="CorpoS"/>
          <w:noProof/>
          <w:lang w:val="de-DE"/>
        </w:rPr>
      </w:pPr>
    </w:p>
    <w:p w14:paraId="6833D7BF" w14:textId="77777777" w:rsidR="00C83ABE" w:rsidRPr="002D6BC0" w:rsidRDefault="00C83ABE" w:rsidP="00C83ABE">
      <w:pPr>
        <w:ind w:right="-567"/>
        <w:jc w:val="both"/>
        <w:rPr>
          <w:rFonts w:ascii="CorpoS" w:hAnsi="CorpoS"/>
          <w:b/>
          <w:sz w:val="20"/>
          <w:u w:val="single"/>
          <w:lang w:val="de-DE"/>
        </w:rPr>
      </w:pPr>
      <w:r w:rsidRPr="002D6BC0">
        <w:rPr>
          <w:rFonts w:ascii="CorpoS" w:hAnsi="CorpoS"/>
          <w:b/>
          <w:sz w:val="20"/>
          <w:u w:val="single"/>
          <w:lang w:val="de-DE"/>
        </w:rPr>
        <w:t xml:space="preserve">Über die MTU Aero </w:t>
      </w:r>
      <w:proofErr w:type="spellStart"/>
      <w:r w:rsidRPr="002D6BC0">
        <w:rPr>
          <w:rFonts w:ascii="CorpoS" w:hAnsi="CorpoS"/>
          <w:b/>
          <w:sz w:val="20"/>
          <w:u w:val="single"/>
          <w:lang w:val="de-DE"/>
        </w:rPr>
        <w:t>Engines</w:t>
      </w:r>
      <w:proofErr w:type="spellEnd"/>
    </w:p>
    <w:p w14:paraId="27E8A071" w14:textId="77777777" w:rsidR="00DD64E9" w:rsidRPr="003C3D7B" w:rsidRDefault="00C83ABE" w:rsidP="00975E75">
      <w:pPr>
        <w:tabs>
          <w:tab w:val="left" w:pos="8505"/>
        </w:tabs>
        <w:ind w:right="283"/>
        <w:jc w:val="both"/>
        <w:rPr>
          <w:rFonts w:ascii="CorpoS" w:hAnsi="CorpoS"/>
          <w:noProof/>
          <w:sz w:val="20"/>
          <w:lang w:val="de-DE"/>
        </w:rPr>
      </w:pPr>
      <w:r w:rsidRPr="00C83ABE">
        <w:rPr>
          <w:rFonts w:ascii="CorpoS" w:hAnsi="CorpoS"/>
          <w:sz w:val="20"/>
          <w:lang w:val="de-DE"/>
        </w:rPr>
        <w:t xml:space="preserve">Die MTU Aero </w:t>
      </w:r>
      <w:proofErr w:type="spellStart"/>
      <w:r w:rsidRPr="00C83ABE">
        <w:rPr>
          <w:rFonts w:ascii="CorpoS" w:hAnsi="CorpoS"/>
          <w:sz w:val="20"/>
          <w:lang w:val="de-DE"/>
        </w:rPr>
        <w:t>Engines</w:t>
      </w:r>
      <w:proofErr w:type="spellEnd"/>
      <w:r w:rsidRPr="00C83ABE">
        <w:rPr>
          <w:rFonts w:ascii="CorpoS" w:hAnsi="CorpoS"/>
          <w:sz w:val="20"/>
          <w:lang w:val="de-DE"/>
        </w:rPr>
        <w:t xml:space="preserve"> AG ist Deutschlands führender Triebwerkshersteller. Die Kernkompetenzen der MTU liegen bei Niederdruckturbinen, Hochdruckverdichtern, Turbinenzwischengehäusen sowie Herstell- und Reparatur</w:t>
      </w:r>
      <w:r w:rsidR="00295A94">
        <w:rPr>
          <w:rFonts w:ascii="CorpoS" w:hAnsi="CorpoS"/>
          <w:sz w:val="20"/>
          <w:lang w:val="de-DE"/>
        </w:rPr>
        <w:t>-</w:t>
      </w:r>
      <w:r w:rsidRPr="00C83ABE">
        <w:rPr>
          <w:rFonts w:ascii="CorpoS" w:hAnsi="CorpoS"/>
          <w:sz w:val="20"/>
          <w:lang w:val="de-DE"/>
        </w:rPr>
        <w:t xml:space="preserve">verfahren. Im zivilen OEM-Geschäft spielt das Unternehmen eine Schlüsselrolle bei der Entwicklung, Fertigung und dem Vertrieb von Hightech-Komponenten im Rahmen internationaler Partnerschaften. MTU-Bauteile kommen bei einem Drittel der weltweiten Verkehrsflugzeuge zum Einsatz. Im Bereich der zivilen Instandhaltung zählt das Unternehmen zu den Top 3 der weltweiten Dienstleister für Luftfahrtantriebe und Industriegasturbinen. Die Aktivitäten sind unter dem Dach der MTU Maintenance zusammengefasst. Auf dem militärischen Gebiet ist die MTU Aero </w:t>
      </w:r>
      <w:proofErr w:type="spellStart"/>
      <w:r w:rsidRPr="00C83ABE">
        <w:rPr>
          <w:rFonts w:ascii="CorpoS" w:hAnsi="CorpoS"/>
          <w:sz w:val="20"/>
          <w:lang w:val="de-DE"/>
        </w:rPr>
        <w:t>Engines</w:t>
      </w:r>
      <w:proofErr w:type="spellEnd"/>
      <w:r w:rsidRPr="00C83ABE">
        <w:rPr>
          <w:rFonts w:ascii="CorpoS" w:hAnsi="CorpoS"/>
          <w:sz w:val="20"/>
          <w:lang w:val="de-DE"/>
        </w:rPr>
        <w:t xml:space="preserve"> der Systempartner für fast alle Luftfahrtantriebe der Bundeswehr. Die MTU unterhält Standorte weltweit; Unternehmenssitz ist München. </w:t>
      </w:r>
      <w:r w:rsidR="00E96EE8" w:rsidRPr="003C3D7B">
        <w:rPr>
          <w:rFonts w:ascii="CorpoS" w:hAnsi="CorpoS"/>
          <w:noProof/>
          <w:sz w:val="20"/>
          <w:lang w:val="de-DE"/>
        </w:rPr>
        <w:t>Im Geschäftsjahr 20</w:t>
      </w:r>
      <w:r w:rsidR="00E96EE8">
        <w:rPr>
          <w:rFonts w:ascii="CorpoS" w:hAnsi="CorpoS"/>
          <w:noProof/>
          <w:sz w:val="20"/>
          <w:lang w:val="de-DE"/>
        </w:rPr>
        <w:t>20</w:t>
      </w:r>
      <w:r w:rsidR="00E96EE8" w:rsidRPr="003C3D7B">
        <w:rPr>
          <w:rFonts w:ascii="CorpoS" w:hAnsi="CorpoS"/>
          <w:noProof/>
          <w:sz w:val="20"/>
          <w:lang w:val="de-DE"/>
        </w:rPr>
        <w:t xml:space="preserve"> haben </w:t>
      </w:r>
      <w:r w:rsidR="00E96EE8">
        <w:rPr>
          <w:rFonts w:ascii="CorpoS" w:hAnsi="CorpoS"/>
          <w:noProof/>
          <w:sz w:val="20"/>
          <w:lang w:val="de-DE"/>
        </w:rPr>
        <w:t>rund</w:t>
      </w:r>
      <w:r w:rsidR="00E96EE8" w:rsidRPr="003C3D7B">
        <w:rPr>
          <w:rFonts w:ascii="CorpoS" w:hAnsi="CorpoS"/>
          <w:noProof/>
          <w:sz w:val="20"/>
          <w:lang w:val="de-DE"/>
        </w:rPr>
        <w:t xml:space="preserve"> 10.000 Mitarbeiter</w:t>
      </w:r>
      <w:r w:rsidR="00E96EE8">
        <w:rPr>
          <w:rFonts w:ascii="CorpoS" w:hAnsi="CorpoS"/>
          <w:noProof/>
          <w:sz w:val="20"/>
          <w:lang w:val="de-DE"/>
        </w:rPr>
        <w:t>:innen</w:t>
      </w:r>
      <w:r w:rsidR="00E96EE8" w:rsidRPr="003C3D7B">
        <w:rPr>
          <w:rFonts w:ascii="CorpoS" w:hAnsi="CorpoS"/>
          <w:noProof/>
          <w:sz w:val="20"/>
          <w:lang w:val="de-DE"/>
        </w:rPr>
        <w:t xml:space="preserve"> einen Umsatz </w:t>
      </w:r>
      <w:r w:rsidR="00E96EE8">
        <w:rPr>
          <w:rFonts w:ascii="CorpoS" w:hAnsi="CorpoS"/>
          <w:noProof/>
          <w:sz w:val="20"/>
          <w:lang w:val="de-DE"/>
        </w:rPr>
        <w:t xml:space="preserve">von knapp </w:t>
      </w:r>
      <w:r w:rsidR="00C53085">
        <w:rPr>
          <w:rFonts w:ascii="CorpoS" w:hAnsi="CorpoS"/>
          <w:noProof/>
          <w:sz w:val="20"/>
          <w:lang w:val="de-DE"/>
        </w:rPr>
        <w:t xml:space="preserve">vier </w:t>
      </w:r>
      <w:r w:rsidR="00E96EE8" w:rsidRPr="003C3D7B">
        <w:rPr>
          <w:rFonts w:ascii="CorpoS" w:hAnsi="CorpoS"/>
          <w:noProof/>
          <w:sz w:val="20"/>
          <w:lang w:val="de-DE"/>
        </w:rPr>
        <w:t>Milliarden Euro erwirtschaftet.</w:t>
      </w:r>
      <w:r w:rsidR="00DD64E9" w:rsidRPr="003C3D7B">
        <w:rPr>
          <w:noProof/>
          <w:lang w:val="de-DE"/>
        </w:rPr>
        <w:tab/>
      </w:r>
    </w:p>
    <w:p w14:paraId="225FD1AA" w14:textId="77777777" w:rsidR="00B82EB7" w:rsidRPr="003C3D7B" w:rsidRDefault="00B82EB7" w:rsidP="00CA6EF8">
      <w:pPr>
        <w:rPr>
          <w:rFonts w:ascii="CorpoS" w:hAnsi="CorpoS"/>
          <w:noProof/>
          <w:sz w:val="20"/>
          <w:u w:val="single"/>
          <w:lang w:val="de-DE"/>
        </w:rPr>
      </w:pPr>
    </w:p>
    <w:p w14:paraId="50FB2C97" w14:textId="77777777" w:rsidR="00B82EB7" w:rsidRPr="003C3D7B" w:rsidRDefault="00B82EB7" w:rsidP="00B82EB7">
      <w:pPr>
        <w:pStyle w:val="MTUBodycopy"/>
        <w:tabs>
          <w:tab w:val="left" w:pos="8505"/>
        </w:tabs>
        <w:ind w:right="-851"/>
        <w:jc w:val="both"/>
        <w:rPr>
          <w:noProof/>
          <w:u w:val="single"/>
          <w:lang w:val="de-DE"/>
        </w:rPr>
      </w:pPr>
    </w:p>
    <w:p w14:paraId="4EEA81C9" w14:textId="77777777" w:rsidR="00E96EE8" w:rsidRPr="003C3D7B" w:rsidRDefault="00E96EE8" w:rsidP="00E96EE8">
      <w:pPr>
        <w:rPr>
          <w:rFonts w:ascii="CorpoS" w:hAnsi="CorpoS"/>
          <w:noProof/>
          <w:sz w:val="20"/>
          <w:u w:val="single"/>
          <w:lang w:val="de-DE"/>
        </w:rPr>
      </w:pPr>
      <w:r w:rsidRPr="003C3D7B">
        <w:rPr>
          <w:rFonts w:ascii="CorpoS" w:hAnsi="CorpoS"/>
          <w:noProof/>
          <w:sz w:val="20"/>
          <w:u w:val="single"/>
          <w:lang w:val="de-DE"/>
        </w:rPr>
        <w:t>Ihr Ansprechpartner:</w:t>
      </w:r>
    </w:p>
    <w:p w14:paraId="1581C933" w14:textId="77777777" w:rsidR="00E96EE8" w:rsidRPr="003C3D7B" w:rsidRDefault="00E96EE8" w:rsidP="00E96EE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lastRenderedPageBreak/>
        <w:t>Markus Wölfle</w:t>
      </w:r>
    </w:p>
    <w:p w14:paraId="2F106073" w14:textId="77777777" w:rsidR="00E96EE8" w:rsidRPr="003C3D7B" w:rsidRDefault="00E96EE8" w:rsidP="00E96EE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Leiter Unternehmenskommunikation</w:t>
      </w:r>
    </w:p>
    <w:p w14:paraId="2250FB17" w14:textId="77777777" w:rsidR="00E96EE8" w:rsidRPr="003C3D7B" w:rsidRDefault="00E96EE8" w:rsidP="00E96EE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Tel.: + 49 (0)89 14 89-83 02</w:t>
      </w:r>
    </w:p>
    <w:p w14:paraId="17BD56A2" w14:textId="77777777" w:rsidR="00E96EE8" w:rsidRPr="003C3D7B" w:rsidRDefault="00E96EE8" w:rsidP="00E96EE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Mobil: + 49 (0) 151-174-150 84</w:t>
      </w:r>
    </w:p>
    <w:p w14:paraId="55B13DF2" w14:textId="77777777" w:rsidR="00E96EE8" w:rsidRPr="003C3D7B" w:rsidRDefault="00E96EE8" w:rsidP="00E96EE8">
      <w:pPr>
        <w:rPr>
          <w:rStyle w:val="Hyperlink"/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 xml:space="preserve">E-Mail: </w:t>
      </w:r>
      <w:hyperlink r:id="rId8" w:history="1">
        <w:r w:rsidRPr="009E4C75">
          <w:rPr>
            <w:rStyle w:val="Hyperlink"/>
            <w:rFonts w:ascii="CorpoS" w:hAnsi="CorpoS"/>
            <w:noProof/>
            <w:sz w:val="20"/>
            <w:lang w:val="de-DE"/>
          </w:rPr>
          <w:t>markus.woelfle@mtu.de</w:t>
        </w:r>
      </w:hyperlink>
    </w:p>
    <w:p w14:paraId="0BA2567E" w14:textId="77777777" w:rsidR="00CA6EF8" w:rsidRPr="003C3D7B" w:rsidRDefault="00CA6EF8" w:rsidP="00DD64E9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ab/>
      </w:r>
      <w:r w:rsidRPr="003C3D7B">
        <w:rPr>
          <w:rFonts w:ascii="CorpoS" w:hAnsi="CorpoS"/>
          <w:noProof/>
          <w:sz w:val="20"/>
          <w:lang w:val="de-DE"/>
        </w:rPr>
        <w:tab/>
        <w:t xml:space="preserve"> </w:t>
      </w:r>
    </w:p>
    <w:p w14:paraId="6DDCD0A0" w14:textId="77777777" w:rsidR="003C2EDE" w:rsidRPr="003C3D7B" w:rsidRDefault="008A1E29" w:rsidP="00051E60">
      <w:pPr>
        <w:pStyle w:val="MTUBodycopy"/>
        <w:tabs>
          <w:tab w:val="left" w:pos="8505"/>
        </w:tabs>
        <w:ind w:right="1984"/>
        <w:jc w:val="both"/>
        <w:rPr>
          <w:i/>
          <w:noProof/>
          <w:u w:val="single"/>
          <w:lang w:val="de-DE"/>
        </w:rPr>
      </w:pPr>
      <w:r w:rsidRPr="003C3D7B">
        <w:rPr>
          <w:i/>
          <w:noProof/>
          <w:lang w:val="de-DE"/>
        </w:rPr>
        <w:t xml:space="preserve">Alle Presse-Infos und Bilder unter </w:t>
      </w:r>
      <w:hyperlink r:id="rId9" w:history="1">
        <w:r w:rsidR="003C2EDE" w:rsidRPr="003C3D7B">
          <w:rPr>
            <w:rStyle w:val="Hyperlink"/>
            <w:i/>
            <w:noProof/>
            <w:lang w:val="de-DE"/>
          </w:rPr>
          <w:t>http://www.mtu.de</w:t>
        </w:r>
      </w:hyperlink>
    </w:p>
    <w:sectPr w:rsidR="003C2EDE" w:rsidRPr="003C3D7B" w:rsidSect="00051E6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35" w:right="1134" w:bottom="2268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796B" w14:textId="77777777" w:rsidR="003D1B9D" w:rsidRDefault="003D1B9D">
      <w:r>
        <w:separator/>
      </w:r>
    </w:p>
  </w:endnote>
  <w:endnote w:type="continuationSeparator" w:id="0">
    <w:p w14:paraId="3161D16D" w14:textId="77777777" w:rsidR="003D1B9D" w:rsidRDefault="003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rpoSLig">
    <w:altName w:val="Calibri"/>
    <w:charset w:val="00"/>
    <w:family w:val="auto"/>
    <w:pitch w:val="variable"/>
    <w:sig w:usb0="800000AF" w:usb1="0000204A" w:usb2="00000000" w:usb3="00000000" w:csb0="00000001" w:csb1="00000000"/>
  </w:font>
  <w:font w:name="CorpoS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Dem">
    <w:altName w:val="Calibri"/>
    <w:charset w:val="00"/>
    <w:family w:val="auto"/>
    <w:pitch w:val="variable"/>
    <w:sig w:usb0="800000AF" w:usb1="00002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09F9" w14:textId="77777777" w:rsidR="00051E60" w:rsidRDefault="00051E60">
    <w:pPr>
      <w:pStyle w:val="Fuzeile"/>
      <w:spacing w:line="160" w:lineRule="exact"/>
      <w:rPr>
        <w:rFonts w:ascii="CorpoSReg" w:hAnsi="CorpoSReg"/>
        <w:color w:val="0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065E" w14:textId="77777777"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MTU Aero Engines AG</w:t>
    </w:r>
  </w:p>
  <w:p w14:paraId="473F4241" w14:textId="77777777"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Corporate Communications</w:t>
    </w:r>
  </w:p>
  <w:p w14:paraId="60DD85FD" w14:textId="77777777" w:rsidR="00051E60" w:rsidRPr="00C86FCD" w:rsidRDefault="008D361F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u</w:t>
    </w:r>
    <w:r w:rsidR="00051E60" w:rsidRPr="00C86FCD">
      <w:rPr>
        <w:rFonts w:ascii="CorpoS" w:hAnsi="CorpoS"/>
        <w:color w:val="000000"/>
        <w:sz w:val="15"/>
        <w:lang w:val="de-DE"/>
      </w:rPr>
      <w:t>nd Public Affairs</w:t>
    </w:r>
  </w:p>
  <w:p w14:paraId="2D6A149A" w14:textId="77777777" w:rsidR="00051E60" w:rsidRPr="00C86FCD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C86FCD">
      <w:rPr>
        <w:rFonts w:ascii="CorpoS" w:hAnsi="CorpoS"/>
        <w:color w:val="000000"/>
        <w:sz w:val="15"/>
        <w:lang w:val="de-DE"/>
      </w:rPr>
      <w:t>Dachauer Straße 665</w:t>
    </w:r>
  </w:p>
  <w:p w14:paraId="59A51BAE" w14:textId="77777777" w:rsidR="00051E60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80995 München • Germany</w:t>
    </w:r>
  </w:p>
  <w:p w14:paraId="2E23C3D8" w14:textId="77777777" w:rsidR="00051E60" w:rsidRPr="00C86FCD" w:rsidRDefault="00051E60">
    <w:pPr>
      <w:pStyle w:val="Fuzeile"/>
      <w:rPr>
        <w:lang w:val="en-US"/>
      </w:rPr>
    </w:pPr>
    <w:r w:rsidRPr="00C86FCD">
      <w:rPr>
        <w:rFonts w:ascii="CorpoS" w:hAnsi="CorpoS"/>
        <w:color w:val="000000"/>
        <w:sz w:val="15"/>
        <w:lang w:val="en-US"/>
      </w:rPr>
      <w:t>www.mtu.de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C3F9" w14:textId="77777777" w:rsidR="003D1B9D" w:rsidRDefault="003D1B9D">
      <w:r>
        <w:separator/>
      </w:r>
    </w:p>
  </w:footnote>
  <w:footnote w:type="continuationSeparator" w:id="0">
    <w:p w14:paraId="0A422973" w14:textId="77777777" w:rsidR="003D1B9D" w:rsidRDefault="003D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336" w14:textId="77777777" w:rsidR="00051E60" w:rsidRDefault="00754703">
    <w:pPr>
      <w:pStyle w:val="Kopfzeile"/>
      <w:tabs>
        <w:tab w:val="clear" w:pos="4320"/>
        <w:tab w:val="clear" w:pos="8640"/>
        <w:tab w:val="left" w:pos="6521"/>
      </w:tabs>
      <w:rPr>
        <w:b/>
        <w:i/>
        <w:sz w:val="28"/>
      </w:rPr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1981A4F2" wp14:editId="1DA18EB0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16710" cy="789940"/>
          <wp:effectExtent l="0" t="0" r="0" b="0"/>
          <wp:wrapNone/>
          <wp:docPr id="15" name="Bild 15" descr="MTUBLK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TUBLK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1852" w14:textId="77777777" w:rsidR="00051E60" w:rsidRPr="00A775D8" w:rsidRDefault="00754703" w:rsidP="00A775D8">
    <w:pPr>
      <w:pStyle w:val="Kopfzeile"/>
      <w:rPr>
        <w:sz w:val="2"/>
        <w:lang w:val="de-DE"/>
      </w:rPr>
    </w:pPr>
    <w:r>
      <w:rPr>
        <w:noProof/>
        <w:sz w:val="20"/>
        <w:lang w:val="de-DE" w:eastAsia="zh-CN"/>
      </w:rPr>
      <w:drawing>
        <wp:anchor distT="0" distB="0" distL="114300" distR="114300" simplePos="0" relativeHeight="251658240" behindDoc="0" locked="0" layoutInCell="1" allowOverlap="1" wp14:anchorId="59EBC74F" wp14:editId="454A0594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0" b="0"/>
          <wp:wrapNone/>
          <wp:docPr id="12" name="Bild 12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2C141" w14:textId="77777777" w:rsidR="00051E60" w:rsidRPr="00507889" w:rsidRDefault="00754703" w:rsidP="00354BD1">
    <w:pPr>
      <w:pStyle w:val="Kopfzeile"/>
      <w:tabs>
        <w:tab w:val="clear" w:pos="4320"/>
        <w:tab w:val="clear" w:pos="8640"/>
        <w:tab w:val="left" w:pos="6521"/>
        <w:tab w:val="left" w:pos="6964"/>
      </w:tabs>
      <w:rPr>
        <w:b/>
        <w:i/>
        <w:sz w:val="28"/>
        <w:lang w:val="de-DE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C4DD7A" wp14:editId="72715B92">
              <wp:simplePos x="0" y="0"/>
              <wp:positionH relativeFrom="column">
                <wp:posOffset>3265805</wp:posOffset>
              </wp:positionH>
              <wp:positionV relativeFrom="paragraph">
                <wp:posOffset>178435</wp:posOffset>
              </wp:positionV>
              <wp:extent cx="2473960" cy="8166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BF0F8" w14:textId="77777777" w:rsidR="00051E60" w:rsidRPr="004F201A" w:rsidRDefault="00051E60" w:rsidP="00B57AE5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</w:t>
                          </w:r>
                          <w:r w:rsidRPr="004F201A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>Press Release</w:t>
                          </w:r>
                        </w:p>
                        <w:p w14:paraId="7C883833" w14:textId="77777777" w:rsidR="00051E60" w:rsidRPr="00354BD1" w:rsidRDefault="00051E60" w:rsidP="00B57AE5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147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15pt;margin-top:14.05pt;width:194.8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Na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UWmOn2nEnC678BND7ANXbaZqu5OFN8V4mJTE76nKylFX1NSAjvf3HSfXR1x&#10;lAHZ9Z9ECWHIQQsLNFSyNaWDYiBAhy49njtjqBSwGYTz6ziCowLOFn4U+bZ1Lkmm251U+gMVLTJG&#10;iiV03qKT453Shg1JJhcTjIucNY3tfsNfbIDjuAOx4ao5MyxsM59iL94utovQCYNo64ReljmrfBM6&#10;Ue7PZ9l1ttlk/i8T1w+TmpUl5SbMJCw//LPGnSQ+SuIsLSUaVho4Q0nJ/W7TSHQkIOzcfrbmcHJx&#10;c1/SsEWAXF6l5Aehtw5iJ48WcyfMw5kTz72F4/nxGkoexmGWv0zpjnH67ymhPsXxLJiNYrqQfpWb&#10;Z7+3uZGkZRpGR8NaUMTZiSRGglte2tZqwprRflYKQ/9SCmj31GgrWKPRUa162A2AYlS8E+UjSFcK&#10;UBaIEOYdGLWQPzHqYXakWP04EEkxaj5ykL8ZNJMhJ2M3GYQXcDXFGqPR3OhxIB06yfY1II8PjIsV&#10;PJGKWfVeWJweFswDm8RpdpmB8/zfel0m7PI3AAAA//8DAFBLAwQUAAYACAAAACEAZ6AVDuAAAAAK&#10;AQAADwAAAGRycy9kb3ducmV2LnhtbEyPwU7DMBBE70j8g7VI3KidloYmxKkqBCckRBoOHJ14m1iN&#10;1yF22/D3mBMcV/M087bYznZgZ5y8cSQhWQhgSK3ThjoJH/XL3QaYD4q0GhyhhG/0sC2vrwqVa3eh&#10;Cs/70LFYQj5XEvoQxpxz3/ZolV+4ESlmBzdZFeI5dVxP6hLL7cCXQqTcKkNxoVcjPvXYHvcnK2H3&#10;SdWz+Xpr3qtDZeo6E/SaHqW8vZl3j8ACzuEPhl/9qA5ldGrcibRng4R1cr+KqITlJgEWgUysMmBN&#10;JNfpA/Cy4P9fKH8AAAD//wMAUEsBAi0AFAAGAAgAAAAhALaDOJL+AAAA4QEAABMAAAAAAAAAAAAA&#10;AAAAAAAAAFtDb250ZW50X1R5cGVzXS54bWxQSwECLQAUAAYACAAAACEAOP0h/9YAAACUAQAACwAA&#10;AAAAAAAAAAAAAAAvAQAAX3JlbHMvLnJlbHNQSwECLQAUAAYACAAAACEAX31jWq4CAACpBQAADgAA&#10;AAAAAAAAAAAAAAAuAgAAZHJzL2Uyb0RvYy54bWxQSwECLQAUAAYACAAAACEAZ6AVDuAAAAAKAQAA&#10;DwAAAAAAAAAAAAAAAAAIBQAAZHJzL2Rvd25yZXYueG1sUEsFBgAAAAAEAAQA8wAAABUGAAAAAA==&#10;" filled="f" stroked="f">
              <v:textbox inset="0,0,0,0">
                <w:txbxContent>
                  <w:p w:rsidR="00051E60" w:rsidRPr="004F201A" w:rsidRDefault="00051E60" w:rsidP="00B57AE5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           </w:t>
                    </w:r>
                    <w:r w:rsidRPr="004F201A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>Press Release</w:t>
                    </w:r>
                  </w:p>
                  <w:p w:rsidR="00051E60" w:rsidRPr="00354BD1" w:rsidRDefault="00051E60" w:rsidP="00B57AE5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0" wp14:anchorId="01D2F078" wp14:editId="145FEBF6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F69A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sEw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OAdRor0&#10;YNGzUBxloTKDcSUAarWxITd6VK/mWdOvDildd0TteFT4djIQFiOSu5CwcAb4t8MnzQBD9l7HMh1b&#10;2wdKKAA6RjdONzf40SMKm9PioXgswDR6PUtIeQ001vmPXPcoTCosQXMkJodn50E6QK+QcI/SayFl&#10;NFsqNFS4mE6mMcBpKVg4DDBnd9taWnQgoV3iF+oAZHcwq/eKRbKOE7a6zD0R8jwHvFSBD1IBOZfZ&#10;uR++FWmxmq/m+SifzFajPG2a0Yd1nY9m6+xx2jw0dd1k34O0LC87wRhXQd21N7P877y/vJJzV926&#10;81aG5J49pghir/8oOnoZ7Ds3wlaz08aGagRboR0j+PJ0Qr//uo6onw98+QMAAP//AwBQSwMEFAAG&#10;AAgAAAAhALS9iWreAAAADAEAAA8AAABkcnMvZG93bnJldi54bWxMj0FPwzAMhe9I/IfISFwmlqww&#10;hkrTCQG9cWGAuHqtaSsap2uyrezXz5OQ4OZnPz1/L1uOrlM7GkLr2cJsakARl75qubbw/lZc3YEK&#10;EbnCzjNZ+KEAy/z8LMO08nt+pd0q1kpCOKRooYmxT7UOZUMOw9T3xHL78oPDKHKodTXgXsJdpxNj&#10;brXDluVDgz09NlR+r7bOQig+aFMcJuXEfF7XnpLN08szWnt5MT7cg4o0xj8znPAFHXJhWvstV0F1&#10;om9mgh4tJPN5AurkMIuFTOvflc4z/b9EfgQAAP//AwBQSwECLQAUAAYACAAAACEAtoM4kv4AAADh&#10;AQAAEwAAAAAAAAAAAAAAAAAAAAAAW0NvbnRlbnRfVHlwZXNdLnhtbFBLAQItABQABgAIAAAAIQA4&#10;/SH/1gAAAJQBAAALAAAAAAAAAAAAAAAAAC8BAABfcmVscy8ucmVsc1BLAQItABQABgAIAAAAIQA5&#10;CcRsEwIAACgEAAAOAAAAAAAAAAAAAAAAAC4CAABkcnMvZTJvRG9jLnhtbFBLAQItABQABgAIAAAA&#10;IQC0vYlq3gAAAAwBAAAPAAAAAAAAAAAAAAAAAG0EAABkcnMvZG93bnJldi54bWxQSwUGAAAAAAQA&#10;BADzAAAAeAUAAAAA&#10;" o:allowoverlap="f">
              <w10:wrap anchorx="page" anchory="page"/>
            </v:line>
          </w:pict>
        </mc:Fallback>
      </mc:AlternateContent>
    </w:r>
  </w:p>
  <w:p w14:paraId="447CAEAF" w14:textId="77777777" w:rsidR="00051E60" w:rsidRPr="00507889" w:rsidRDefault="00051E6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26278"/>
    <w:multiLevelType w:val="hybridMultilevel"/>
    <w:tmpl w:val="B93EF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A7"/>
    <w:multiLevelType w:val="multilevel"/>
    <w:tmpl w:val="73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0453"/>
    <w:multiLevelType w:val="hybridMultilevel"/>
    <w:tmpl w:val="0DC6BD26"/>
    <w:lvl w:ilvl="0" w:tplc="FF6EBB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69FF"/>
    <w:multiLevelType w:val="hybridMultilevel"/>
    <w:tmpl w:val="384C1914"/>
    <w:lvl w:ilvl="0" w:tplc="23FCE1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CD9ED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0E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0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F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4D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5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E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AB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4611"/>
    <w:multiLevelType w:val="hybridMultilevel"/>
    <w:tmpl w:val="73B2097C"/>
    <w:lvl w:ilvl="0" w:tplc="40E04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E4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4D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8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3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6C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2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C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A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sz w:val="28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46"/>
    <w:rsid w:val="00010BAE"/>
    <w:rsid w:val="00013CE8"/>
    <w:rsid w:val="00014295"/>
    <w:rsid w:val="00034C1E"/>
    <w:rsid w:val="0004012A"/>
    <w:rsid w:val="00044FDC"/>
    <w:rsid w:val="0004574F"/>
    <w:rsid w:val="000468B9"/>
    <w:rsid w:val="00051E60"/>
    <w:rsid w:val="00052CED"/>
    <w:rsid w:val="00073BEA"/>
    <w:rsid w:val="00074142"/>
    <w:rsid w:val="0007603C"/>
    <w:rsid w:val="00085C8F"/>
    <w:rsid w:val="000860C0"/>
    <w:rsid w:val="00095C96"/>
    <w:rsid w:val="000B67F6"/>
    <w:rsid w:val="000C09A7"/>
    <w:rsid w:val="000E5C57"/>
    <w:rsid w:val="000F0BAD"/>
    <w:rsid w:val="000F1C43"/>
    <w:rsid w:val="000F74AB"/>
    <w:rsid w:val="00100FBE"/>
    <w:rsid w:val="001060D0"/>
    <w:rsid w:val="00107445"/>
    <w:rsid w:val="00113984"/>
    <w:rsid w:val="00115186"/>
    <w:rsid w:val="00126B24"/>
    <w:rsid w:val="0013024C"/>
    <w:rsid w:val="00143677"/>
    <w:rsid w:val="00144D88"/>
    <w:rsid w:val="00150E71"/>
    <w:rsid w:val="00151E2A"/>
    <w:rsid w:val="00161E32"/>
    <w:rsid w:val="00163004"/>
    <w:rsid w:val="0019251F"/>
    <w:rsid w:val="00197CF5"/>
    <w:rsid w:val="001B1AE3"/>
    <w:rsid w:val="001C403E"/>
    <w:rsid w:val="001C53D3"/>
    <w:rsid w:val="001D3BA2"/>
    <w:rsid w:val="001E5784"/>
    <w:rsid w:val="001F7C63"/>
    <w:rsid w:val="002037D9"/>
    <w:rsid w:val="0021191F"/>
    <w:rsid w:val="00216130"/>
    <w:rsid w:val="0021633B"/>
    <w:rsid w:val="00226271"/>
    <w:rsid w:val="002335C6"/>
    <w:rsid w:val="00251840"/>
    <w:rsid w:val="00254406"/>
    <w:rsid w:val="00256BAD"/>
    <w:rsid w:val="00261A60"/>
    <w:rsid w:val="00270DD3"/>
    <w:rsid w:val="00280197"/>
    <w:rsid w:val="00281AA0"/>
    <w:rsid w:val="00291085"/>
    <w:rsid w:val="00295A94"/>
    <w:rsid w:val="002A3DF2"/>
    <w:rsid w:val="002A4079"/>
    <w:rsid w:val="002B27BB"/>
    <w:rsid w:val="002B6B5C"/>
    <w:rsid w:val="002C1173"/>
    <w:rsid w:val="002D6BC0"/>
    <w:rsid w:val="002D758E"/>
    <w:rsid w:val="002E2DB5"/>
    <w:rsid w:val="002E3646"/>
    <w:rsid w:val="002E648F"/>
    <w:rsid w:val="002F6B9C"/>
    <w:rsid w:val="002F76AF"/>
    <w:rsid w:val="00300A57"/>
    <w:rsid w:val="003018DF"/>
    <w:rsid w:val="00310230"/>
    <w:rsid w:val="003140FF"/>
    <w:rsid w:val="00316EA6"/>
    <w:rsid w:val="00322F67"/>
    <w:rsid w:val="00325951"/>
    <w:rsid w:val="003306E0"/>
    <w:rsid w:val="00342A55"/>
    <w:rsid w:val="00343C99"/>
    <w:rsid w:val="00344B08"/>
    <w:rsid w:val="00345152"/>
    <w:rsid w:val="00351FB9"/>
    <w:rsid w:val="0035315A"/>
    <w:rsid w:val="00354A2A"/>
    <w:rsid w:val="00354BD1"/>
    <w:rsid w:val="0036092F"/>
    <w:rsid w:val="0036549E"/>
    <w:rsid w:val="003737E2"/>
    <w:rsid w:val="0038142E"/>
    <w:rsid w:val="003839FD"/>
    <w:rsid w:val="0039010D"/>
    <w:rsid w:val="00390A09"/>
    <w:rsid w:val="00392F50"/>
    <w:rsid w:val="003A74C1"/>
    <w:rsid w:val="003A7C5C"/>
    <w:rsid w:val="003B2216"/>
    <w:rsid w:val="003C1344"/>
    <w:rsid w:val="003C2EDE"/>
    <w:rsid w:val="003C3D7B"/>
    <w:rsid w:val="003D1233"/>
    <w:rsid w:val="003D1B9D"/>
    <w:rsid w:val="003E220C"/>
    <w:rsid w:val="003E3503"/>
    <w:rsid w:val="003E4C71"/>
    <w:rsid w:val="003E7697"/>
    <w:rsid w:val="004044E9"/>
    <w:rsid w:val="0040581A"/>
    <w:rsid w:val="00405869"/>
    <w:rsid w:val="00410940"/>
    <w:rsid w:val="00422193"/>
    <w:rsid w:val="00433A66"/>
    <w:rsid w:val="00435C73"/>
    <w:rsid w:val="004429FD"/>
    <w:rsid w:val="00461E54"/>
    <w:rsid w:val="00462E55"/>
    <w:rsid w:val="00465845"/>
    <w:rsid w:val="00476AEC"/>
    <w:rsid w:val="00481764"/>
    <w:rsid w:val="0048499B"/>
    <w:rsid w:val="004858DF"/>
    <w:rsid w:val="0049055B"/>
    <w:rsid w:val="00494B76"/>
    <w:rsid w:val="004966DC"/>
    <w:rsid w:val="004A092E"/>
    <w:rsid w:val="004C5E01"/>
    <w:rsid w:val="004D5603"/>
    <w:rsid w:val="004E5F27"/>
    <w:rsid w:val="004F201A"/>
    <w:rsid w:val="004F5EC6"/>
    <w:rsid w:val="00507889"/>
    <w:rsid w:val="0051060F"/>
    <w:rsid w:val="00516D21"/>
    <w:rsid w:val="0054532F"/>
    <w:rsid w:val="00556F66"/>
    <w:rsid w:val="005660B5"/>
    <w:rsid w:val="00572802"/>
    <w:rsid w:val="00584264"/>
    <w:rsid w:val="005A006F"/>
    <w:rsid w:val="005A1451"/>
    <w:rsid w:val="005B4229"/>
    <w:rsid w:val="005B7771"/>
    <w:rsid w:val="005D66B3"/>
    <w:rsid w:val="005D737B"/>
    <w:rsid w:val="005E64C5"/>
    <w:rsid w:val="005F55C7"/>
    <w:rsid w:val="005F6B07"/>
    <w:rsid w:val="00601381"/>
    <w:rsid w:val="0060201F"/>
    <w:rsid w:val="00602DEE"/>
    <w:rsid w:val="006069AE"/>
    <w:rsid w:val="00607764"/>
    <w:rsid w:val="00614A3F"/>
    <w:rsid w:val="006156F6"/>
    <w:rsid w:val="00636522"/>
    <w:rsid w:val="006379B7"/>
    <w:rsid w:val="00644608"/>
    <w:rsid w:val="006706CB"/>
    <w:rsid w:val="00681B62"/>
    <w:rsid w:val="006906EB"/>
    <w:rsid w:val="00695DED"/>
    <w:rsid w:val="006A16CD"/>
    <w:rsid w:val="006A2C37"/>
    <w:rsid w:val="006B634F"/>
    <w:rsid w:val="006C7275"/>
    <w:rsid w:val="006D1A73"/>
    <w:rsid w:val="006D1C26"/>
    <w:rsid w:val="0070360F"/>
    <w:rsid w:val="00706897"/>
    <w:rsid w:val="00712F46"/>
    <w:rsid w:val="007174B3"/>
    <w:rsid w:val="00720619"/>
    <w:rsid w:val="00742FCE"/>
    <w:rsid w:val="00751755"/>
    <w:rsid w:val="00754703"/>
    <w:rsid w:val="00757670"/>
    <w:rsid w:val="00760EE0"/>
    <w:rsid w:val="00761A2B"/>
    <w:rsid w:val="007665FD"/>
    <w:rsid w:val="007719C7"/>
    <w:rsid w:val="0077756B"/>
    <w:rsid w:val="00783811"/>
    <w:rsid w:val="0078769A"/>
    <w:rsid w:val="0079113C"/>
    <w:rsid w:val="00794D08"/>
    <w:rsid w:val="007A0340"/>
    <w:rsid w:val="007A3449"/>
    <w:rsid w:val="007A35B3"/>
    <w:rsid w:val="007B1097"/>
    <w:rsid w:val="007B301A"/>
    <w:rsid w:val="007D25B0"/>
    <w:rsid w:val="007D3740"/>
    <w:rsid w:val="007E7CA5"/>
    <w:rsid w:val="007F194B"/>
    <w:rsid w:val="007F314E"/>
    <w:rsid w:val="007F5DED"/>
    <w:rsid w:val="00804AFD"/>
    <w:rsid w:val="00805194"/>
    <w:rsid w:val="00806654"/>
    <w:rsid w:val="008168F1"/>
    <w:rsid w:val="00826A11"/>
    <w:rsid w:val="00837CB6"/>
    <w:rsid w:val="00840ED4"/>
    <w:rsid w:val="00846648"/>
    <w:rsid w:val="0086021C"/>
    <w:rsid w:val="0086752B"/>
    <w:rsid w:val="00872C46"/>
    <w:rsid w:val="008879C4"/>
    <w:rsid w:val="00890BCF"/>
    <w:rsid w:val="008A1E29"/>
    <w:rsid w:val="008A6D05"/>
    <w:rsid w:val="008C050D"/>
    <w:rsid w:val="008C518C"/>
    <w:rsid w:val="008C7FB8"/>
    <w:rsid w:val="008D361F"/>
    <w:rsid w:val="008D3F07"/>
    <w:rsid w:val="008D5F6B"/>
    <w:rsid w:val="008D7CDD"/>
    <w:rsid w:val="008E3B41"/>
    <w:rsid w:val="00900DA6"/>
    <w:rsid w:val="009027E6"/>
    <w:rsid w:val="009065B5"/>
    <w:rsid w:val="00911D67"/>
    <w:rsid w:val="00922A71"/>
    <w:rsid w:val="009451BC"/>
    <w:rsid w:val="00952A6E"/>
    <w:rsid w:val="00957169"/>
    <w:rsid w:val="0096124D"/>
    <w:rsid w:val="00975E75"/>
    <w:rsid w:val="00982B92"/>
    <w:rsid w:val="00991ADF"/>
    <w:rsid w:val="00992CD8"/>
    <w:rsid w:val="0099749E"/>
    <w:rsid w:val="009A513F"/>
    <w:rsid w:val="009B5CF5"/>
    <w:rsid w:val="009D2AF7"/>
    <w:rsid w:val="009D35D0"/>
    <w:rsid w:val="009D728E"/>
    <w:rsid w:val="009E0A17"/>
    <w:rsid w:val="009E27A8"/>
    <w:rsid w:val="009E2D48"/>
    <w:rsid w:val="009E49E6"/>
    <w:rsid w:val="009E62BA"/>
    <w:rsid w:val="00A037FB"/>
    <w:rsid w:val="00A10E62"/>
    <w:rsid w:val="00A22432"/>
    <w:rsid w:val="00A43C45"/>
    <w:rsid w:val="00A449B8"/>
    <w:rsid w:val="00A4513B"/>
    <w:rsid w:val="00A4792A"/>
    <w:rsid w:val="00A52FED"/>
    <w:rsid w:val="00A54850"/>
    <w:rsid w:val="00A55138"/>
    <w:rsid w:val="00A6393A"/>
    <w:rsid w:val="00A65E3C"/>
    <w:rsid w:val="00A73E32"/>
    <w:rsid w:val="00A749A4"/>
    <w:rsid w:val="00A775D8"/>
    <w:rsid w:val="00A8770E"/>
    <w:rsid w:val="00AB0181"/>
    <w:rsid w:val="00AB550C"/>
    <w:rsid w:val="00AB560A"/>
    <w:rsid w:val="00AB7725"/>
    <w:rsid w:val="00AC3141"/>
    <w:rsid w:val="00AC3F4E"/>
    <w:rsid w:val="00AD43E4"/>
    <w:rsid w:val="00B0190F"/>
    <w:rsid w:val="00B05CE3"/>
    <w:rsid w:val="00B121FD"/>
    <w:rsid w:val="00B17222"/>
    <w:rsid w:val="00B205A5"/>
    <w:rsid w:val="00B248E8"/>
    <w:rsid w:val="00B44CB0"/>
    <w:rsid w:val="00B44FF3"/>
    <w:rsid w:val="00B45093"/>
    <w:rsid w:val="00B47642"/>
    <w:rsid w:val="00B531A8"/>
    <w:rsid w:val="00B57AE5"/>
    <w:rsid w:val="00B617A1"/>
    <w:rsid w:val="00B61CC4"/>
    <w:rsid w:val="00B652CF"/>
    <w:rsid w:val="00B71385"/>
    <w:rsid w:val="00B72BDB"/>
    <w:rsid w:val="00B773E8"/>
    <w:rsid w:val="00B8002F"/>
    <w:rsid w:val="00B800D4"/>
    <w:rsid w:val="00B82437"/>
    <w:rsid w:val="00B82EB7"/>
    <w:rsid w:val="00B87AF1"/>
    <w:rsid w:val="00B91284"/>
    <w:rsid w:val="00BA047C"/>
    <w:rsid w:val="00BA481C"/>
    <w:rsid w:val="00BB2A1F"/>
    <w:rsid w:val="00BB5475"/>
    <w:rsid w:val="00BC0EFB"/>
    <w:rsid w:val="00BC26AC"/>
    <w:rsid w:val="00BC6762"/>
    <w:rsid w:val="00BE540B"/>
    <w:rsid w:val="00BE5BA9"/>
    <w:rsid w:val="00BF1A89"/>
    <w:rsid w:val="00BF53D7"/>
    <w:rsid w:val="00C022E0"/>
    <w:rsid w:val="00C11F8D"/>
    <w:rsid w:val="00C345E3"/>
    <w:rsid w:val="00C422B3"/>
    <w:rsid w:val="00C53085"/>
    <w:rsid w:val="00C551E1"/>
    <w:rsid w:val="00C66179"/>
    <w:rsid w:val="00C8225F"/>
    <w:rsid w:val="00C83ABE"/>
    <w:rsid w:val="00C84921"/>
    <w:rsid w:val="00C86FCD"/>
    <w:rsid w:val="00C969D6"/>
    <w:rsid w:val="00CA6EF8"/>
    <w:rsid w:val="00CA7DD6"/>
    <w:rsid w:val="00CB0939"/>
    <w:rsid w:val="00CB178B"/>
    <w:rsid w:val="00CB6EA6"/>
    <w:rsid w:val="00CC4F26"/>
    <w:rsid w:val="00CD2469"/>
    <w:rsid w:val="00CE3E0B"/>
    <w:rsid w:val="00CE5748"/>
    <w:rsid w:val="00CE6DDA"/>
    <w:rsid w:val="00CF1657"/>
    <w:rsid w:val="00CF276E"/>
    <w:rsid w:val="00CF5DAC"/>
    <w:rsid w:val="00CF6B76"/>
    <w:rsid w:val="00D0223E"/>
    <w:rsid w:val="00D21373"/>
    <w:rsid w:val="00D31922"/>
    <w:rsid w:val="00D76C52"/>
    <w:rsid w:val="00D85951"/>
    <w:rsid w:val="00D91CB2"/>
    <w:rsid w:val="00D94AE8"/>
    <w:rsid w:val="00DB545D"/>
    <w:rsid w:val="00DC3B2E"/>
    <w:rsid w:val="00DC4FCF"/>
    <w:rsid w:val="00DD64E9"/>
    <w:rsid w:val="00DD6C03"/>
    <w:rsid w:val="00DD7CCC"/>
    <w:rsid w:val="00DE156F"/>
    <w:rsid w:val="00DF2E8C"/>
    <w:rsid w:val="00E10840"/>
    <w:rsid w:val="00E1645F"/>
    <w:rsid w:val="00E24A68"/>
    <w:rsid w:val="00E347A0"/>
    <w:rsid w:val="00E646AC"/>
    <w:rsid w:val="00E72953"/>
    <w:rsid w:val="00E757EC"/>
    <w:rsid w:val="00E77DB9"/>
    <w:rsid w:val="00E82EB4"/>
    <w:rsid w:val="00E8380E"/>
    <w:rsid w:val="00E91579"/>
    <w:rsid w:val="00E92F7F"/>
    <w:rsid w:val="00E938E2"/>
    <w:rsid w:val="00E95A5A"/>
    <w:rsid w:val="00E96EE8"/>
    <w:rsid w:val="00E97429"/>
    <w:rsid w:val="00E97637"/>
    <w:rsid w:val="00E97F62"/>
    <w:rsid w:val="00EB31CD"/>
    <w:rsid w:val="00EB53A5"/>
    <w:rsid w:val="00EB79AD"/>
    <w:rsid w:val="00EC0479"/>
    <w:rsid w:val="00ED7F59"/>
    <w:rsid w:val="00EF33F5"/>
    <w:rsid w:val="00F0233F"/>
    <w:rsid w:val="00F027F8"/>
    <w:rsid w:val="00F052A2"/>
    <w:rsid w:val="00F065A8"/>
    <w:rsid w:val="00F22834"/>
    <w:rsid w:val="00F235E3"/>
    <w:rsid w:val="00F247EA"/>
    <w:rsid w:val="00F3371B"/>
    <w:rsid w:val="00F440C4"/>
    <w:rsid w:val="00F54076"/>
    <w:rsid w:val="00F570A5"/>
    <w:rsid w:val="00F652D0"/>
    <w:rsid w:val="00F67944"/>
    <w:rsid w:val="00F73387"/>
    <w:rsid w:val="00F84C1C"/>
    <w:rsid w:val="00F87571"/>
    <w:rsid w:val="00FA1E81"/>
    <w:rsid w:val="00FA2576"/>
    <w:rsid w:val="00FB0A76"/>
    <w:rsid w:val="00FC4FF1"/>
    <w:rsid w:val="00FD1D0E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23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3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302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styleId="Kommentarzeichen">
    <w:name w:val="annotation reference"/>
    <w:basedOn w:val="Absatz-Standardschriftart"/>
    <w:rsid w:val="00085C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85C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85C8F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85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85C8F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25184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woelfle@mtu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5E71-7A4E-4472-80FD-7EA4952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4819</Characters>
  <Application>Microsoft Office Word</Application>
  <DocSecurity>2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MTU Aero Engines: Führender Triebwerkshersteller in Deutschland</vt:lpstr>
    </vt:vector>
  </TitlesOfParts>
  <LinksUpToDate>false</LinksUpToDate>
  <CharactersWithSpaces>5572</CharactersWithSpaces>
  <SharedDoc>false</SharedDoc>
  <HLinks>
    <vt:vector size="12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http://www.mtu.de/</vt:lpwstr>
      </vt:variant>
      <vt:variant>
        <vt:lpwstr/>
      </vt:variant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mailto:Melanie.Wolf@mtu.de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 Aero Engines: Führender Triebwerkshersteller in Deutschland</dc:title>
  <dc:subject/>
  <dc:creator/>
  <cp:keywords/>
  <cp:lastModifiedBy/>
  <cp:revision>1</cp:revision>
  <cp:lastPrinted>2009-02-27T07:47:00Z</cp:lastPrinted>
  <dcterms:created xsi:type="dcterms:W3CDTF">2021-04-27T15:40:00Z</dcterms:created>
  <dcterms:modified xsi:type="dcterms:W3CDTF">2021-04-27T15:40:00Z</dcterms:modified>
</cp:coreProperties>
</file>