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F86C26" w:rsidRPr="00B978AC" w:rsidRDefault="00F86C26" w:rsidP="00F86C26">
      <w:pPr>
        <w:pStyle w:val="Textkrper2"/>
        <w:tabs>
          <w:tab w:val="left" w:pos="8505"/>
        </w:tabs>
        <w:ind w:right="141"/>
        <w:rPr>
          <w:lang w:val="de-DE"/>
        </w:rPr>
      </w:pPr>
      <w:r w:rsidRPr="00B978AC">
        <w:rPr>
          <w:lang w:val="de-DE"/>
        </w:rPr>
        <w:t xml:space="preserve">MTU </w:t>
      </w:r>
      <w:proofErr w:type="spellStart"/>
      <w:r w:rsidRPr="00B978AC">
        <w:rPr>
          <w:lang w:val="de-DE"/>
        </w:rPr>
        <w:t>Aero</w:t>
      </w:r>
      <w:proofErr w:type="spellEnd"/>
      <w:r w:rsidRPr="00B978AC">
        <w:rPr>
          <w:lang w:val="de-DE"/>
        </w:rPr>
        <w:t xml:space="preserve"> </w:t>
      </w:r>
      <w:proofErr w:type="spellStart"/>
      <w:r w:rsidRPr="00B978AC">
        <w:rPr>
          <w:lang w:val="de-DE"/>
        </w:rPr>
        <w:t>Engines</w:t>
      </w:r>
      <w:proofErr w:type="spellEnd"/>
      <w:r w:rsidRPr="00B978AC">
        <w:rPr>
          <w:lang w:val="de-DE"/>
        </w:rPr>
        <w:t xml:space="preserve"> </w:t>
      </w:r>
      <w:r>
        <w:rPr>
          <w:lang w:val="de-DE"/>
        </w:rPr>
        <w:t>erweitert Instandhaltungsportfolio um PW1500G und PW1900G</w:t>
      </w:r>
    </w:p>
    <w:p w:rsidR="00F86C26" w:rsidRPr="00B978AC" w:rsidRDefault="00F86C26" w:rsidP="00F86C26">
      <w:pPr>
        <w:pStyle w:val="MTUBodycopy"/>
        <w:tabs>
          <w:tab w:val="left" w:pos="8505"/>
        </w:tabs>
        <w:ind w:right="141"/>
        <w:jc w:val="both"/>
        <w:rPr>
          <w:sz w:val="24"/>
          <w:lang w:val="de-DE"/>
        </w:rPr>
      </w:pPr>
    </w:p>
    <w:p w:rsidR="00C969F1" w:rsidRDefault="00F86C26" w:rsidP="00F86C26">
      <w:pPr>
        <w:pStyle w:val="MTUBodycopy"/>
        <w:tabs>
          <w:tab w:val="left" w:pos="8505"/>
        </w:tabs>
        <w:ind w:right="141"/>
        <w:jc w:val="both"/>
        <w:rPr>
          <w:sz w:val="24"/>
          <w:lang w:val="de-DE"/>
        </w:rPr>
      </w:pPr>
      <w:r w:rsidRPr="00B978AC">
        <w:rPr>
          <w:sz w:val="24"/>
          <w:lang w:val="de-DE"/>
        </w:rPr>
        <w:t xml:space="preserve">München, 3. März 2022 – </w:t>
      </w:r>
      <w:r>
        <w:rPr>
          <w:sz w:val="24"/>
          <w:lang w:val="de-DE"/>
        </w:rPr>
        <w:t xml:space="preserve">Die </w:t>
      </w:r>
      <w:r w:rsidRPr="00B978AC">
        <w:rPr>
          <w:sz w:val="24"/>
          <w:lang w:val="de-DE"/>
        </w:rPr>
        <w:t xml:space="preserve">MTU </w:t>
      </w:r>
      <w:proofErr w:type="spellStart"/>
      <w:r w:rsidRPr="00B978AC">
        <w:rPr>
          <w:sz w:val="24"/>
          <w:lang w:val="de-DE"/>
        </w:rPr>
        <w:t>Aero</w:t>
      </w:r>
      <w:proofErr w:type="spellEnd"/>
      <w:r w:rsidRPr="00B978AC">
        <w:rPr>
          <w:sz w:val="24"/>
          <w:lang w:val="de-DE"/>
        </w:rPr>
        <w:t xml:space="preserve"> </w:t>
      </w:r>
      <w:proofErr w:type="spellStart"/>
      <w:r w:rsidRPr="00B978AC">
        <w:rPr>
          <w:sz w:val="24"/>
          <w:lang w:val="de-DE"/>
        </w:rPr>
        <w:t>Engines</w:t>
      </w:r>
      <w:proofErr w:type="spellEnd"/>
      <w:r w:rsidRPr="00B978AC">
        <w:rPr>
          <w:sz w:val="24"/>
          <w:lang w:val="de-DE"/>
        </w:rPr>
        <w:t xml:space="preserve"> und</w:t>
      </w:r>
      <w:r>
        <w:rPr>
          <w:sz w:val="24"/>
          <w:lang w:val="de-DE"/>
        </w:rPr>
        <w:t xml:space="preserve"> Pratt &amp; Whitney haben einen Vertrag</w:t>
      </w:r>
      <w:r w:rsidR="00C969F1">
        <w:rPr>
          <w:sz w:val="24"/>
          <w:lang w:val="de-DE"/>
        </w:rPr>
        <w:t xml:space="preserve"> unterzeichnet, um die </w:t>
      </w:r>
      <w:r>
        <w:rPr>
          <w:sz w:val="24"/>
          <w:lang w:val="de-DE"/>
        </w:rPr>
        <w:t>Instandhaltungs</w:t>
      </w:r>
      <w:r w:rsidR="00C969F1">
        <w:rPr>
          <w:sz w:val="24"/>
          <w:lang w:val="de-DE"/>
        </w:rPr>
        <w:t xml:space="preserve">fähigkeiten der MTU auf </w:t>
      </w:r>
      <w:r>
        <w:rPr>
          <w:sz w:val="24"/>
          <w:lang w:val="de-DE"/>
        </w:rPr>
        <w:t xml:space="preserve">alle </w:t>
      </w:r>
      <w:r w:rsidR="00C969F1">
        <w:rPr>
          <w:sz w:val="24"/>
          <w:lang w:val="de-DE"/>
        </w:rPr>
        <w:t xml:space="preserve">heute eingesetzten </w:t>
      </w:r>
      <w:r w:rsidRPr="00B978AC">
        <w:rPr>
          <w:sz w:val="24"/>
          <w:lang w:val="de-DE"/>
        </w:rPr>
        <w:t>GTF™</w:t>
      </w:r>
      <w:r>
        <w:rPr>
          <w:sz w:val="24"/>
          <w:lang w:val="de-DE"/>
        </w:rPr>
        <w:t>-Triebwerke von Pratt &amp; Whitney</w:t>
      </w:r>
      <w:r w:rsidR="00C969F1">
        <w:rPr>
          <w:sz w:val="24"/>
          <w:lang w:val="de-DE"/>
        </w:rPr>
        <w:t xml:space="preserve"> auszuweiten</w:t>
      </w:r>
      <w:r>
        <w:rPr>
          <w:sz w:val="24"/>
          <w:lang w:val="de-DE"/>
        </w:rPr>
        <w:t xml:space="preserve">. Damit bietet die MTU nun </w:t>
      </w:r>
      <w:r w:rsidR="00C969F1">
        <w:rPr>
          <w:sz w:val="24"/>
          <w:lang w:val="de-DE"/>
        </w:rPr>
        <w:t>– neben dem</w:t>
      </w:r>
      <w:r w:rsidR="00C969F1" w:rsidRPr="00C969F1">
        <w:rPr>
          <w:sz w:val="24"/>
          <w:lang w:val="de-DE"/>
        </w:rPr>
        <w:t xml:space="preserve"> </w:t>
      </w:r>
      <w:r w:rsidR="00C969F1">
        <w:rPr>
          <w:sz w:val="24"/>
          <w:lang w:val="de-DE"/>
        </w:rPr>
        <w:t xml:space="preserve">PW1100G-JM für die Airbus A230neo-Familie – </w:t>
      </w:r>
      <w:r>
        <w:rPr>
          <w:sz w:val="24"/>
          <w:lang w:val="de-DE"/>
        </w:rPr>
        <w:t>auch</w:t>
      </w:r>
      <w:r w:rsidR="00C969F1">
        <w:rPr>
          <w:sz w:val="24"/>
          <w:lang w:val="de-DE"/>
        </w:rPr>
        <w:t xml:space="preserve"> MRO-D</w:t>
      </w:r>
      <w:r>
        <w:rPr>
          <w:sz w:val="24"/>
          <w:lang w:val="de-DE"/>
        </w:rPr>
        <w:t>ienstleistungen für zwei weitere Triebwerkstypen an: für das PW1500G, das in der Airbus A220-Familie zum Einsatz kommt, und für PW1900G-Triebwerke für Flugzeuge des Ty</w:t>
      </w:r>
      <w:r w:rsidR="00C969F1">
        <w:rPr>
          <w:sz w:val="24"/>
          <w:lang w:val="de-DE"/>
        </w:rPr>
        <w:t xml:space="preserve">ps </w:t>
      </w:r>
      <w:proofErr w:type="spellStart"/>
      <w:r w:rsidR="00C969F1">
        <w:rPr>
          <w:sz w:val="24"/>
          <w:lang w:val="de-DE"/>
        </w:rPr>
        <w:t>Embraer</w:t>
      </w:r>
      <w:proofErr w:type="spellEnd"/>
      <w:r w:rsidR="00C969F1">
        <w:rPr>
          <w:sz w:val="24"/>
          <w:lang w:val="de-DE"/>
        </w:rPr>
        <w:t xml:space="preserve"> E190-E2 und E195-E2.</w:t>
      </w:r>
    </w:p>
    <w:p w:rsidR="00C969F1" w:rsidRDefault="00C969F1" w:rsidP="00F86C26">
      <w:pPr>
        <w:pStyle w:val="MTUBodycopy"/>
        <w:tabs>
          <w:tab w:val="left" w:pos="8505"/>
        </w:tabs>
        <w:ind w:right="141"/>
        <w:jc w:val="both"/>
        <w:rPr>
          <w:sz w:val="24"/>
          <w:lang w:val="de-DE"/>
        </w:rPr>
      </w:pPr>
    </w:p>
    <w:p w:rsidR="00F86C26" w:rsidRPr="00B978AC" w:rsidRDefault="00F86C26" w:rsidP="00F86C26">
      <w:pPr>
        <w:pStyle w:val="MTUBodycopy"/>
        <w:tabs>
          <w:tab w:val="left" w:pos="8505"/>
        </w:tabs>
        <w:ind w:right="141"/>
        <w:jc w:val="both"/>
        <w:rPr>
          <w:sz w:val="24"/>
          <w:lang w:val="de-DE"/>
        </w:rPr>
      </w:pPr>
      <w:r>
        <w:rPr>
          <w:sz w:val="24"/>
          <w:lang w:val="de-DE"/>
        </w:rPr>
        <w:t xml:space="preserve">Zukünftig wird die EME </w:t>
      </w:r>
      <w:proofErr w:type="spellStart"/>
      <w:r>
        <w:rPr>
          <w:sz w:val="24"/>
          <w:lang w:val="de-DE"/>
        </w:rPr>
        <w:t>Aero</w:t>
      </w:r>
      <w:proofErr w:type="spellEnd"/>
      <w:r>
        <w:rPr>
          <w:sz w:val="24"/>
          <w:lang w:val="de-DE"/>
        </w:rPr>
        <w:t xml:space="preserve">, ein MRO-Joint Venture von MTU und Lufthansa Technik mit Sitz in Rzeszów, Polen, auch </w:t>
      </w:r>
      <w:proofErr w:type="spellStart"/>
      <w:r>
        <w:rPr>
          <w:sz w:val="24"/>
          <w:lang w:val="de-DE"/>
        </w:rPr>
        <w:t>Shopvisits</w:t>
      </w:r>
      <w:proofErr w:type="spellEnd"/>
      <w:r>
        <w:rPr>
          <w:sz w:val="24"/>
          <w:lang w:val="de-DE"/>
        </w:rPr>
        <w:t xml:space="preserve"> für PW1500G- und PW1900G-Triebwerke durchführen.</w:t>
      </w:r>
      <w:r w:rsidR="00C969F1">
        <w:rPr>
          <w:sz w:val="24"/>
          <w:lang w:val="de-DE"/>
        </w:rPr>
        <w:t xml:space="preserve"> </w:t>
      </w:r>
      <w:r w:rsidRPr="00B978AC">
        <w:rPr>
          <w:sz w:val="24"/>
          <w:lang w:val="de-DE"/>
        </w:rPr>
        <w:t xml:space="preserve">Außerdem </w:t>
      </w:r>
      <w:r>
        <w:rPr>
          <w:sz w:val="24"/>
          <w:lang w:val="de-DE"/>
        </w:rPr>
        <w:t>wird</w:t>
      </w:r>
      <w:r w:rsidRPr="00B978AC">
        <w:rPr>
          <w:sz w:val="24"/>
          <w:lang w:val="de-DE"/>
        </w:rPr>
        <w:t xml:space="preserve"> die MTU </w:t>
      </w:r>
      <w:r>
        <w:rPr>
          <w:sz w:val="24"/>
          <w:lang w:val="de-DE"/>
        </w:rPr>
        <w:t>Teil des Reparaturservice-Netzwerks von Pratt &amp; Whitney. Der Vertrag umfass</w:t>
      </w:r>
      <w:r w:rsidR="00BC4F00">
        <w:rPr>
          <w:sz w:val="24"/>
          <w:lang w:val="de-DE"/>
        </w:rPr>
        <w:t>t die gesamte Programmlaufzeit.</w:t>
      </w:r>
    </w:p>
    <w:p w:rsidR="00F86C26" w:rsidRPr="00B978AC" w:rsidRDefault="00F86C26" w:rsidP="00F86C26">
      <w:pPr>
        <w:pStyle w:val="MTUBodycopy"/>
        <w:tabs>
          <w:tab w:val="left" w:pos="8505"/>
        </w:tabs>
        <w:ind w:right="141"/>
        <w:jc w:val="both"/>
        <w:rPr>
          <w:sz w:val="24"/>
          <w:lang w:val="de-DE"/>
        </w:rPr>
      </w:pPr>
    </w:p>
    <w:p w:rsidR="00F86C26" w:rsidRPr="00B978AC" w:rsidRDefault="00F86C26" w:rsidP="00F86C26">
      <w:pPr>
        <w:pStyle w:val="MTUBodycopy"/>
        <w:tabs>
          <w:tab w:val="left" w:pos="8505"/>
        </w:tabs>
        <w:ind w:right="141"/>
        <w:jc w:val="both"/>
        <w:rPr>
          <w:sz w:val="24"/>
          <w:lang w:val="de-DE"/>
        </w:rPr>
      </w:pPr>
      <w:r>
        <w:rPr>
          <w:sz w:val="24"/>
          <w:lang w:val="de-DE"/>
        </w:rPr>
        <w:t xml:space="preserve">„Wir freuen uns, durch diese Zusammenarbeit die MRO-Kapazitäten für GTF-Triebwerke zu erweitern“, erklärt Tom </w:t>
      </w:r>
      <w:proofErr w:type="spellStart"/>
      <w:r>
        <w:rPr>
          <w:sz w:val="24"/>
          <w:lang w:val="de-DE"/>
        </w:rPr>
        <w:t>Pelland</w:t>
      </w:r>
      <w:proofErr w:type="spellEnd"/>
      <w:r>
        <w:rPr>
          <w:sz w:val="24"/>
          <w:lang w:val="de-DE"/>
        </w:rPr>
        <w:t xml:space="preserve">, Senior </w:t>
      </w:r>
      <w:proofErr w:type="spellStart"/>
      <w:r>
        <w:rPr>
          <w:sz w:val="24"/>
          <w:lang w:val="de-DE"/>
        </w:rPr>
        <w:t>Vice</w:t>
      </w:r>
      <w:proofErr w:type="spellEnd"/>
      <w:r>
        <w:rPr>
          <w:sz w:val="24"/>
          <w:lang w:val="de-DE"/>
        </w:rPr>
        <w:t xml:space="preserve"> </w:t>
      </w:r>
      <w:proofErr w:type="spellStart"/>
      <w:r>
        <w:rPr>
          <w:sz w:val="24"/>
          <w:lang w:val="de-DE"/>
        </w:rPr>
        <w:t>President</w:t>
      </w:r>
      <w:proofErr w:type="spellEnd"/>
      <w:r>
        <w:rPr>
          <w:sz w:val="24"/>
          <w:lang w:val="de-DE"/>
        </w:rPr>
        <w:t xml:space="preserve"> </w:t>
      </w:r>
      <w:proofErr w:type="spellStart"/>
      <w:r>
        <w:rPr>
          <w:sz w:val="24"/>
          <w:lang w:val="de-DE"/>
        </w:rPr>
        <w:t>of</w:t>
      </w:r>
      <w:proofErr w:type="spellEnd"/>
      <w:r>
        <w:rPr>
          <w:sz w:val="24"/>
          <w:lang w:val="de-DE"/>
        </w:rPr>
        <w:t xml:space="preserve"> GTF </w:t>
      </w:r>
      <w:proofErr w:type="spellStart"/>
      <w:r>
        <w:rPr>
          <w:sz w:val="24"/>
          <w:lang w:val="de-DE"/>
        </w:rPr>
        <w:t>Engines</w:t>
      </w:r>
      <w:proofErr w:type="spellEnd"/>
      <w:r>
        <w:rPr>
          <w:sz w:val="24"/>
          <w:lang w:val="de-DE"/>
        </w:rPr>
        <w:t xml:space="preserve"> bei Pratt &amp; Whitney. „Unser Auftragsbestand und die Nachfrage nach </w:t>
      </w:r>
      <w:proofErr w:type="spellStart"/>
      <w:r>
        <w:rPr>
          <w:sz w:val="24"/>
          <w:lang w:val="de-DE"/>
        </w:rPr>
        <w:t>Shopvisits</w:t>
      </w:r>
      <w:proofErr w:type="spellEnd"/>
      <w:r>
        <w:rPr>
          <w:sz w:val="24"/>
          <w:lang w:val="de-DE"/>
        </w:rPr>
        <w:t xml:space="preserve"> für die GTF-Triebwerksfamilie nehmen kontinuierlich zu. Mit der MTU unterstützt uns ein Team aus erfahrenen und zuverlässigen Instandsetzungsexperten, die Bedürfnisse unserer weltweiten Kunden zu erfüllen.“</w:t>
      </w:r>
    </w:p>
    <w:p w:rsidR="00F86C26" w:rsidRPr="00B978AC" w:rsidRDefault="00F86C26" w:rsidP="00F86C26">
      <w:pPr>
        <w:pStyle w:val="MTUBodycopy"/>
        <w:tabs>
          <w:tab w:val="left" w:pos="8505"/>
        </w:tabs>
        <w:ind w:right="141"/>
        <w:jc w:val="both"/>
        <w:rPr>
          <w:sz w:val="24"/>
          <w:lang w:val="de-DE"/>
        </w:rPr>
      </w:pPr>
    </w:p>
    <w:p w:rsidR="00F86C26" w:rsidRPr="00E938FE" w:rsidRDefault="00F86C26" w:rsidP="00F86C26">
      <w:pPr>
        <w:pStyle w:val="MTUBodycopy"/>
        <w:tabs>
          <w:tab w:val="left" w:pos="8505"/>
        </w:tabs>
        <w:ind w:right="141"/>
        <w:jc w:val="both"/>
        <w:rPr>
          <w:sz w:val="24"/>
          <w:lang w:val="de-DE"/>
        </w:rPr>
      </w:pPr>
      <w:r>
        <w:rPr>
          <w:sz w:val="24"/>
          <w:lang w:val="de-DE"/>
        </w:rPr>
        <w:t xml:space="preserve">„Mit dieser Zusammenarbeit bauen wir unsere ausgezeichnete und intensive Partnerschaft mit Pratt &amp; Whitney weiter aus und festigen unsere Position als führender MRO-Experte“, so Michael </w:t>
      </w:r>
      <w:r w:rsidRPr="00596569">
        <w:rPr>
          <w:sz w:val="24"/>
          <w:lang w:val="de-DE"/>
        </w:rPr>
        <w:t>Schreyögg, Vorstand Programme der</w:t>
      </w:r>
      <w:r>
        <w:rPr>
          <w:sz w:val="24"/>
          <w:lang w:val="de-DE"/>
        </w:rPr>
        <w:t xml:space="preserve"> MTU </w:t>
      </w:r>
      <w:proofErr w:type="spellStart"/>
      <w:r>
        <w:rPr>
          <w:sz w:val="24"/>
          <w:lang w:val="de-DE"/>
        </w:rPr>
        <w:t>Aero</w:t>
      </w:r>
      <w:proofErr w:type="spellEnd"/>
      <w:r>
        <w:rPr>
          <w:sz w:val="24"/>
          <w:lang w:val="de-DE"/>
        </w:rPr>
        <w:t xml:space="preserve"> </w:t>
      </w:r>
      <w:proofErr w:type="spellStart"/>
      <w:r>
        <w:rPr>
          <w:sz w:val="24"/>
          <w:lang w:val="de-DE"/>
        </w:rPr>
        <w:t>Engines</w:t>
      </w:r>
      <w:proofErr w:type="spellEnd"/>
      <w:r>
        <w:rPr>
          <w:sz w:val="24"/>
          <w:lang w:val="de-DE"/>
        </w:rPr>
        <w:t xml:space="preserve">. „Die EME </w:t>
      </w:r>
      <w:proofErr w:type="spellStart"/>
      <w:r>
        <w:rPr>
          <w:sz w:val="24"/>
          <w:lang w:val="de-DE"/>
        </w:rPr>
        <w:t>Aero</w:t>
      </w:r>
      <w:proofErr w:type="spellEnd"/>
      <w:r>
        <w:rPr>
          <w:sz w:val="24"/>
          <w:lang w:val="de-DE"/>
        </w:rPr>
        <w:t xml:space="preserve"> konnte den ersten </w:t>
      </w:r>
      <w:proofErr w:type="spellStart"/>
      <w:r>
        <w:rPr>
          <w:sz w:val="24"/>
          <w:lang w:val="de-DE"/>
        </w:rPr>
        <w:t>Shopvisit</w:t>
      </w:r>
      <w:proofErr w:type="spellEnd"/>
      <w:r>
        <w:rPr>
          <w:sz w:val="24"/>
          <w:lang w:val="de-DE"/>
        </w:rPr>
        <w:t xml:space="preserve"> für ein PW1500G-Triebwerk bereits erfolgreich abschließen und bereitet sich nun auf das erste PW1900G vor. Die Kunden profitieren von unserer umfassenden Erfahrung mit GTF-Triebwerken sowie von unserem klaren Fokus auf erstklassige Qualität und maximale Effizienz.“ </w:t>
      </w:r>
    </w:p>
    <w:p w:rsidR="00F86C26" w:rsidRPr="00E938FE" w:rsidRDefault="00F86C26" w:rsidP="00F86C26">
      <w:pPr>
        <w:pStyle w:val="MTUBodycopy"/>
        <w:tabs>
          <w:tab w:val="left" w:pos="8505"/>
        </w:tabs>
        <w:ind w:right="141"/>
        <w:jc w:val="both"/>
        <w:rPr>
          <w:sz w:val="24"/>
          <w:lang w:val="de-DE"/>
        </w:rPr>
      </w:pPr>
    </w:p>
    <w:p w:rsidR="00C969F1" w:rsidRDefault="00F86C26" w:rsidP="002664D6">
      <w:pPr>
        <w:pStyle w:val="MTUBodycopy"/>
        <w:tabs>
          <w:tab w:val="left" w:pos="8505"/>
        </w:tabs>
        <w:ind w:right="141"/>
        <w:jc w:val="both"/>
        <w:rPr>
          <w:sz w:val="24"/>
          <w:lang w:val="de-DE"/>
        </w:rPr>
      </w:pPr>
      <w:r>
        <w:rPr>
          <w:sz w:val="24"/>
          <w:lang w:val="de-DE"/>
        </w:rPr>
        <w:t xml:space="preserve">Die </w:t>
      </w:r>
      <w:r w:rsidRPr="00E938FE">
        <w:rPr>
          <w:sz w:val="24"/>
          <w:lang w:val="de-DE"/>
        </w:rPr>
        <w:t xml:space="preserve">MTU </w:t>
      </w:r>
      <w:proofErr w:type="spellStart"/>
      <w:r w:rsidRPr="00E938FE">
        <w:rPr>
          <w:sz w:val="24"/>
          <w:lang w:val="de-DE"/>
        </w:rPr>
        <w:t>Aero</w:t>
      </w:r>
      <w:proofErr w:type="spellEnd"/>
      <w:r w:rsidRPr="00E938FE">
        <w:rPr>
          <w:sz w:val="24"/>
          <w:lang w:val="de-DE"/>
        </w:rPr>
        <w:t xml:space="preserve"> </w:t>
      </w:r>
      <w:proofErr w:type="spellStart"/>
      <w:r w:rsidRPr="00E938FE">
        <w:rPr>
          <w:sz w:val="24"/>
          <w:lang w:val="de-DE"/>
        </w:rPr>
        <w:t>Engines</w:t>
      </w:r>
      <w:proofErr w:type="spellEnd"/>
      <w:r w:rsidRPr="00E938FE">
        <w:rPr>
          <w:sz w:val="24"/>
          <w:lang w:val="de-DE"/>
        </w:rPr>
        <w:t xml:space="preserve"> </w:t>
      </w:r>
      <w:r>
        <w:rPr>
          <w:sz w:val="24"/>
          <w:lang w:val="de-DE"/>
        </w:rPr>
        <w:t>leistet einen wesentlichen Beitrag</w:t>
      </w:r>
      <w:r w:rsidRPr="00E938FE">
        <w:rPr>
          <w:sz w:val="24"/>
          <w:lang w:val="de-DE"/>
        </w:rPr>
        <w:t xml:space="preserve"> z</w:t>
      </w:r>
      <w:r>
        <w:rPr>
          <w:sz w:val="24"/>
          <w:lang w:val="de-DE"/>
        </w:rPr>
        <w:t xml:space="preserve">ur Entwicklung, Produktion und Instandsetzung von GTF-Triebwerken. Neben umfangreichen Fachkenntnissen und Kompetenzen, die die MTU in diesen Bereichen aufgebaut hat, bringt das Unternehmen mit modernstem Know-how in den Bereichen Demontage, Montage, </w:t>
      </w:r>
      <w:proofErr w:type="spellStart"/>
      <w:r>
        <w:rPr>
          <w:sz w:val="24"/>
          <w:lang w:val="de-DE"/>
        </w:rPr>
        <w:t>Testing</w:t>
      </w:r>
      <w:proofErr w:type="spellEnd"/>
      <w:r>
        <w:rPr>
          <w:sz w:val="24"/>
          <w:lang w:val="de-DE"/>
        </w:rPr>
        <w:t xml:space="preserve"> und Teilereparatur auch zusätzliche Kapazitäten in das MRO-Netzwerk für GTF-Triebwerke ein. Die globale Aufstellung der MTU und die volle Bandbreite der MRO-Dienstleistungen für GTF-Triebwerke kommen den Betreibern von PW1500G- und PW1900G-Triebwerken zugute, darunter mehr als 20 Fluggesellschaften, die rund um die Welt beinahe 200 Flugzeuge vom Typ A220 sowie über 50 E-Jets E2 betreiben.</w:t>
      </w:r>
    </w:p>
    <w:p w:rsidR="002664D6" w:rsidRDefault="002664D6" w:rsidP="002664D6">
      <w:pPr>
        <w:pStyle w:val="MTUBodycopy"/>
        <w:tabs>
          <w:tab w:val="left" w:pos="8505"/>
        </w:tabs>
        <w:ind w:right="141"/>
        <w:jc w:val="both"/>
        <w:rPr>
          <w:b/>
          <w:noProof/>
          <w:u w:val="single"/>
          <w:lang w:val="de-DE"/>
        </w:rPr>
      </w:pPr>
      <w:bookmarkStart w:id="0" w:name="_GoBack"/>
      <w:bookmarkEnd w:id="0"/>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 xml:space="preserve">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w:t>
      </w:r>
      <w:r w:rsidRPr="003C3D7B">
        <w:rPr>
          <w:rFonts w:ascii="CorpoS" w:hAnsi="CorpoS"/>
          <w:noProof/>
          <w:sz w:val="20"/>
          <w:lang w:val="de-DE"/>
        </w:rPr>
        <w:lastRenderedPageBreak/>
        <w:t>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F86C26" w:rsidRDefault="00F86C26" w:rsidP="00CA6EF8">
      <w:pPr>
        <w:rPr>
          <w:rFonts w:ascii="CorpoS" w:hAnsi="CorpoS"/>
          <w:noProof/>
          <w:sz w:val="20"/>
          <w:u w:val="single"/>
          <w:lang w:val="de-DE"/>
        </w:rPr>
      </w:pPr>
    </w:p>
    <w:p w:rsidR="006D1A73" w:rsidRPr="003C3D7B" w:rsidRDefault="00CA6EF8" w:rsidP="00CA6EF8">
      <w:pPr>
        <w:rPr>
          <w:rFonts w:ascii="CorpoS" w:hAnsi="CorpoS"/>
          <w:noProof/>
          <w:sz w:val="20"/>
          <w:u w:val="single"/>
          <w:lang w:val="de-DE"/>
        </w:rPr>
      </w:pPr>
      <w:r w:rsidRPr="003C3D7B">
        <w:rPr>
          <w:rFonts w:ascii="CorpoS" w:hAnsi="CorpoS"/>
          <w:noProof/>
          <w:sz w:val="20"/>
          <w:u w:val="single"/>
          <w:lang w:val="de-DE"/>
        </w:rPr>
        <w:t>Ihr Ansprechpartner:</w:t>
      </w:r>
    </w:p>
    <w:p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rsidR="0013024C"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7" w:history="1">
        <w:r w:rsidR="003372FB" w:rsidRPr="009E4C75">
          <w:rPr>
            <w:rStyle w:val="Hyperlink"/>
            <w:rFonts w:ascii="CorpoS" w:hAnsi="CorpoS"/>
            <w:noProof/>
            <w:sz w:val="20"/>
            <w:lang w:val="de-DE"/>
          </w:rPr>
          <w:t>markus.woelfle@mtu.de</w:t>
        </w:r>
      </w:hyperlink>
    </w:p>
    <w:p w:rsidR="00B82EB7" w:rsidRPr="003C3D7B" w:rsidRDefault="00B82EB7" w:rsidP="00CA6EF8">
      <w:pPr>
        <w:rPr>
          <w:rStyle w:val="Hyperlink"/>
          <w:rFonts w:ascii="CorpoS" w:hAnsi="CorpoS"/>
          <w:noProof/>
          <w:sz w:val="20"/>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664D6"/>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D2E01"/>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C4F00"/>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969F1"/>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6C26"/>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526F7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3387</Characters>
  <Application>Microsoft Office Word</Application>
  <DocSecurity>2</DocSecurity>
  <Lines>28</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3917</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2022-03-02T14:53:00Z</dcterms:created>
  <dcterms:modified xsi:type="dcterms:W3CDTF">2022-03-03T10:47:00Z</dcterms:modified>
</cp:coreProperties>
</file>