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44F02" w14:textId="77777777" w:rsidR="003C3D7B" w:rsidRPr="00173B74" w:rsidRDefault="00143C89" w:rsidP="00173B74">
      <w:pPr>
        <w:pStyle w:val="Textkrper2"/>
        <w:tabs>
          <w:tab w:val="left" w:pos="8505"/>
        </w:tabs>
        <w:ind w:right="0"/>
        <w:rPr>
          <w:lang w:val="de-DE"/>
        </w:rPr>
      </w:pPr>
      <w:proofErr w:type="spellStart"/>
      <w:r w:rsidRPr="00173B74">
        <w:rPr>
          <w:lang w:val="de-DE"/>
        </w:rPr>
        <w:t>Transforming</w:t>
      </w:r>
      <w:proofErr w:type="spellEnd"/>
      <w:r w:rsidRPr="00173B74">
        <w:rPr>
          <w:lang w:val="de-DE"/>
        </w:rPr>
        <w:t xml:space="preserve"> Aviation – MTU veröffentlicht </w:t>
      </w:r>
      <w:r w:rsidR="00F37C3E" w:rsidRPr="00173B74">
        <w:rPr>
          <w:lang w:val="de-DE"/>
        </w:rPr>
        <w:t>neuen Nachhaltigkeitsbericht</w:t>
      </w:r>
    </w:p>
    <w:p w14:paraId="2667EDF3" w14:textId="77777777" w:rsidR="003C3D7B" w:rsidRPr="00173B74" w:rsidRDefault="003C3D7B" w:rsidP="00173B74">
      <w:pPr>
        <w:pStyle w:val="MTUBodycopy"/>
        <w:tabs>
          <w:tab w:val="left" w:pos="9356"/>
        </w:tabs>
        <w:ind w:right="-1"/>
        <w:jc w:val="both"/>
        <w:rPr>
          <w:sz w:val="24"/>
          <w:lang w:val="de-DE"/>
        </w:rPr>
      </w:pPr>
    </w:p>
    <w:p w14:paraId="7C203E3E" w14:textId="233E9642" w:rsidR="00145790" w:rsidRPr="00173B74" w:rsidRDefault="001E3D3D" w:rsidP="00307810">
      <w:pPr>
        <w:pStyle w:val="MTUBodycopy"/>
        <w:ind w:right="141"/>
        <w:jc w:val="both"/>
        <w:rPr>
          <w:sz w:val="24"/>
          <w:lang w:val="de-DE"/>
        </w:rPr>
      </w:pPr>
      <w:r w:rsidRPr="00173B74">
        <w:rPr>
          <w:sz w:val="24"/>
          <w:lang w:val="de-DE"/>
        </w:rPr>
        <w:t xml:space="preserve">München, </w:t>
      </w:r>
      <w:r w:rsidR="00EB5D05" w:rsidRPr="00173B74">
        <w:rPr>
          <w:sz w:val="24"/>
          <w:lang w:val="de-DE"/>
        </w:rPr>
        <w:t>11</w:t>
      </w:r>
      <w:r w:rsidRPr="00173B74">
        <w:rPr>
          <w:sz w:val="24"/>
          <w:lang w:val="de-DE"/>
        </w:rPr>
        <w:t>.</w:t>
      </w:r>
      <w:r w:rsidR="00F47DC4" w:rsidRPr="00173B74">
        <w:rPr>
          <w:sz w:val="24"/>
          <w:lang w:val="de-DE"/>
        </w:rPr>
        <w:t xml:space="preserve"> Mai </w:t>
      </w:r>
      <w:r w:rsidRPr="00173B74">
        <w:rPr>
          <w:sz w:val="24"/>
          <w:lang w:val="de-DE"/>
        </w:rPr>
        <w:t>202</w:t>
      </w:r>
      <w:r w:rsidR="00EB5D05" w:rsidRPr="00173B74">
        <w:rPr>
          <w:sz w:val="24"/>
          <w:lang w:val="de-DE"/>
        </w:rPr>
        <w:t>3</w:t>
      </w:r>
      <w:r w:rsidRPr="00173B74">
        <w:rPr>
          <w:sz w:val="24"/>
          <w:lang w:val="de-DE"/>
        </w:rPr>
        <w:t xml:space="preserve"> </w:t>
      </w:r>
      <w:r w:rsidR="009A1B63" w:rsidRPr="00173B74">
        <w:rPr>
          <w:sz w:val="24"/>
          <w:lang w:val="de-DE"/>
        </w:rPr>
        <w:t>–</w:t>
      </w:r>
      <w:r w:rsidR="0094348A" w:rsidRPr="00173B74">
        <w:rPr>
          <w:sz w:val="24"/>
          <w:lang w:val="de-DE"/>
        </w:rPr>
        <w:t xml:space="preserve"> Die MTU leistet ihren Beitrag zu einer nachhaltigen Luftfahrt von morgen und übermorgen </w:t>
      </w:r>
      <w:r w:rsidR="00173B74">
        <w:rPr>
          <w:sz w:val="24"/>
          <w:lang w:val="de-DE"/>
        </w:rPr>
        <w:t>–</w:t>
      </w:r>
      <w:r w:rsidR="00EB5D05" w:rsidRPr="00173B74">
        <w:rPr>
          <w:sz w:val="24"/>
          <w:lang w:val="de-DE"/>
        </w:rPr>
        <w:t xml:space="preserve"> mit</w:t>
      </w:r>
      <w:r w:rsidR="00173B74">
        <w:rPr>
          <w:sz w:val="24"/>
          <w:lang w:val="de-DE"/>
        </w:rPr>
        <w:t xml:space="preserve"> </w:t>
      </w:r>
      <w:r w:rsidR="00EB5D05" w:rsidRPr="00173B74">
        <w:rPr>
          <w:sz w:val="24"/>
          <w:lang w:val="de-DE"/>
        </w:rPr>
        <w:t>innovativen Konzepten, große</w:t>
      </w:r>
      <w:r w:rsidR="003D511E">
        <w:rPr>
          <w:sz w:val="24"/>
          <w:lang w:val="de-DE"/>
        </w:rPr>
        <w:t>m Engagement</w:t>
      </w:r>
      <w:r w:rsidR="00EB5D05" w:rsidRPr="00173B74">
        <w:rPr>
          <w:sz w:val="24"/>
          <w:lang w:val="de-DE"/>
        </w:rPr>
        <w:t xml:space="preserve"> und einer </w:t>
      </w:r>
      <w:r w:rsidR="00173B74">
        <w:rPr>
          <w:sz w:val="24"/>
          <w:lang w:val="de-DE"/>
        </w:rPr>
        <w:t xml:space="preserve">klaren </w:t>
      </w:r>
      <w:r w:rsidR="00EB5D05" w:rsidRPr="00173B74">
        <w:rPr>
          <w:sz w:val="24"/>
          <w:lang w:val="de-DE"/>
        </w:rPr>
        <w:t>V</w:t>
      </w:r>
      <w:r w:rsidR="00145790" w:rsidRPr="00173B74">
        <w:rPr>
          <w:sz w:val="24"/>
          <w:lang w:val="de-DE"/>
        </w:rPr>
        <w:t>ision: emissionsfreies Fliegen.</w:t>
      </w:r>
    </w:p>
    <w:p w14:paraId="7C00CED9" w14:textId="77777777" w:rsidR="00145790" w:rsidRPr="00173B74" w:rsidRDefault="00145790" w:rsidP="00307810">
      <w:pPr>
        <w:pStyle w:val="MTUBodycopy"/>
        <w:ind w:right="141"/>
        <w:jc w:val="both"/>
        <w:rPr>
          <w:sz w:val="24"/>
          <w:lang w:val="de-DE"/>
        </w:rPr>
      </w:pPr>
    </w:p>
    <w:p w14:paraId="460C64A0" w14:textId="20098B35" w:rsidR="00145790" w:rsidRPr="00173B74" w:rsidRDefault="00EB5D05" w:rsidP="00307810">
      <w:pPr>
        <w:pStyle w:val="MTUBodycopy"/>
        <w:ind w:right="141"/>
        <w:jc w:val="both"/>
        <w:rPr>
          <w:sz w:val="24"/>
          <w:lang w:val="de-DE"/>
        </w:rPr>
      </w:pPr>
      <w:r w:rsidRPr="00173B74">
        <w:rPr>
          <w:sz w:val="24"/>
          <w:lang w:val="de-DE"/>
        </w:rPr>
        <w:t xml:space="preserve">„Für </w:t>
      </w:r>
      <w:r w:rsidR="003D511E">
        <w:rPr>
          <w:sz w:val="24"/>
          <w:lang w:val="de-DE"/>
        </w:rPr>
        <w:t>das</w:t>
      </w:r>
      <w:r w:rsidRPr="00173B74">
        <w:rPr>
          <w:sz w:val="24"/>
          <w:lang w:val="de-DE"/>
        </w:rPr>
        <w:t xml:space="preserve"> große Ziel </w:t>
      </w:r>
      <w:r w:rsidR="003D511E">
        <w:rPr>
          <w:sz w:val="24"/>
          <w:lang w:val="de-DE"/>
        </w:rPr>
        <w:t>einer nachhaltigen</w:t>
      </w:r>
      <w:r w:rsidRPr="00173B74">
        <w:rPr>
          <w:sz w:val="24"/>
          <w:lang w:val="de-DE"/>
        </w:rPr>
        <w:t xml:space="preserve"> Luftfahrt investieren wir in die Entwicklung neuer und alternativer Antriebstechnologien. Mit unserer Clean Air Engine Agenda (Claire) zeichnen wir einen konkreten Weg zum emissionsfreien Fliegen vor und formulieren Lösungsmöglichkeiten und Potenziale für nachhaltige Antriebe“, </w:t>
      </w:r>
      <w:r w:rsidR="00173B74" w:rsidRPr="00173B74">
        <w:rPr>
          <w:sz w:val="24"/>
          <w:lang w:val="de-DE"/>
        </w:rPr>
        <w:t>sagt</w:t>
      </w:r>
      <w:r w:rsidRPr="00173B74">
        <w:rPr>
          <w:sz w:val="24"/>
          <w:lang w:val="de-DE"/>
        </w:rPr>
        <w:t xml:space="preserve"> Lars Wagner, CEO und Chief </w:t>
      </w:r>
      <w:proofErr w:type="spellStart"/>
      <w:r w:rsidRPr="00173B74">
        <w:rPr>
          <w:sz w:val="24"/>
          <w:lang w:val="de-DE"/>
        </w:rPr>
        <w:t>Sustainability</w:t>
      </w:r>
      <w:proofErr w:type="spellEnd"/>
      <w:r w:rsidRPr="00173B74">
        <w:rPr>
          <w:sz w:val="24"/>
          <w:lang w:val="de-DE"/>
        </w:rPr>
        <w:t xml:space="preserve"> Officer </w:t>
      </w:r>
      <w:r w:rsidR="0094348A" w:rsidRPr="00173B74">
        <w:rPr>
          <w:sz w:val="24"/>
          <w:lang w:val="de-DE"/>
        </w:rPr>
        <w:t xml:space="preserve">(CSO) </w:t>
      </w:r>
      <w:r w:rsidRPr="00173B74">
        <w:rPr>
          <w:sz w:val="24"/>
          <w:lang w:val="de-DE"/>
        </w:rPr>
        <w:t>der MTU</w:t>
      </w:r>
      <w:r w:rsidR="007E00AC" w:rsidRPr="00173B74">
        <w:rPr>
          <w:sz w:val="24"/>
          <w:lang w:val="de-DE"/>
        </w:rPr>
        <w:t xml:space="preserve"> </w:t>
      </w:r>
      <w:proofErr w:type="spellStart"/>
      <w:r w:rsidR="007E00AC" w:rsidRPr="00173B74">
        <w:rPr>
          <w:sz w:val="24"/>
          <w:lang w:val="de-DE"/>
        </w:rPr>
        <w:t>Aero</w:t>
      </w:r>
      <w:proofErr w:type="spellEnd"/>
      <w:r w:rsidR="007E00AC" w:rsidRPr="00173B74">
        <w:rPr>
          <w:sz w:val="24"/>
          <w:lang w:val="de-DE"/>
        </w:rPr>
        <w:t xml:space="preserve"> </w:t>
      </w:r>
      <w:proofErr w:type="spellStart"/>
      <w:r w:rsidR="007E00AC" w:rsidRPr="00173B74">
        <w:rPr>
          <w:sz w:val="24"/>
          <w:lang w:val="de-DE"/>
        </w:rPr>
        <w:t>Engines</w:t>
      </w:r>
      <w:proofErr w:type="spellEnd"/>
      <w:r w:rsidR="007E00AC" w:rsidRPr="00173B74">
        <w:rPr>
          <w:sz w:val="24"/>
          <w:lang w:val="de-DE"/>
        </w:rPr>
        <w:t xml:space="preserve"> AG</w:t>
      </w:r>
      <w:r w:rsidRPr="00173B74">
        <w:rPr>
          <w:sz w:val="24"/>
          <w:lang w:val="de-DE"/>
        </w:rPr>
        <w:t xml:space="preserve">. </w:t>
      </w:r>
      <w:r w:rsidR="00145790" w:rsidRPr="00173B74">
        <w:rPr>
          <w:sz w:val="24"/>
          <w:lang w:val="de-DE"/>
        </w:rPr>
        <w:t xml:space="preserve">Die MTU treibt den Wandel aktiv voran und setzt dabei auf die evolutionäre Weiterentwicklung der Fluggasturbine auf Basis des hocheffizienten Getriebefans (GTF) ebenso wie auf revolutionäre Antriebskonzepte wie den </w:t>
      </w:r>
      <w:proofErr w:type="spellStart"/>
      <w:r w:rsidR="00145790" w:rsidRPr="00173B74">
        <w:rPr>
          <w:sz w:val="24"/>
          <w:lang w:val="de-DE"/>
        </w:rPr>
        <w:t>Water</w:t>
      </w:r>
      <w:proofErr w:type="spellEnd"/>
      <w:r w:rsidR="00145790" w:rsidRPr="00173B74">
        <w:rPr>
          <w:sz w:val="24"/>
          <w:lang w:val="de-DE"/>
        </w:rPr>
        <w:t xml:space="preserve">-Enhanced </w:t>
      </w:r>
      <w:proofErr w:type="spellStart"/>
      <w:r w:rsidR="00145790" w:rsidRPr="00173B74">
        <w:rPr>
          <w:sz w:val="24"/>
          <w:lang w:val="de-DE"/>
        </w:rPr>
        <w:t>Turbofan</w:t>
      </w:r>
      <w:proofErr w:type="spellEnd"/>
      <w:r w:rsidR="00145790" w:rsidRPr="00173B74">
        <w:rPr>
          <w:sz w:val="24"/>
          <w:lang w:val="de-DE"/>
        </w:rPr>
        <w:t xml:space="preserve"> (WET) oder die Fliegende Brennstoffzelle</w:t>
      </w:r>
      <w:r w:rsidR="00165EAC">
        <w:rPr>
          <w:sz w:val="24"/>
          <w:lang w:val="de-DE"/>
        </w:rPr>
        <w:t xml:space="preserve"> (Flying Fuel </w:t>
      </w:r>
      <w:proofErr w:type="spellStart"/>
      <w:r w:rsidR="00165EAC">
        <w:rPr>
          <w:sz w:val="24"/>
          <w:lang w:val="de-DE"/>
        </w:rPr>
        <w:t>Cell</w:t>
      </w:r>
      <w:proofErr w:type="spellEnd"/>
      <w:r w:rsidR="00165EAC">
        <w:rPr>
          <w:sz w:val="24"/>
          <w:lang w:val="de-DE"/>
        </w:rPr>
        <w:t>, FFC)</w:t>
      </w:r>
      <w:r w:rsidR="00145790" w:rsidRPr="00173B74">
        <w:rPr>
          <w:sz w:val="24"/>
          <w:lang w:val="de-DE"/>
        </w:rPr>
        <w:t>.</w:t>
      </w:r>
    </w:p>
    <w:p w14:paraId="647D2976" w14:textId="77777777" w:rsidR="00173B74" w:rsidRPr="00173B74" w:rsidRDefault="00173B74" w:rsidP="00307810">
      <w:pPr>
        <w:pStyle w:val="MTUBodycopy"/>
        <w:ind w:right="141"/>
        <w:jc w:val="both"/>
        <w:rPr>
          <w:sz w:val="24"/>
          <w:lang w:val="de-DE"/>
        </w:rPr>
      </w:pPr>
    </w:p>
    <w:p w14:paraId="30AC7DD1" w14:textId="23E691F0" w:rsidR="00173B74" w:rsidRPr="00173B74" w:rsidRDefault="00173B74" w:rsidP="00307810">
      <w:pPr>
        <w:pStyle w:val="MTUBodycopy"/>
        <w:tabs>
          <w:tab w:val="left" w:pos="8505"/>
        </w:tabs>
        <w:ind w:right="141"/>
        <w:jc w:val="both"/>
        <w:rPr>
          <w:rFonts w:cs="Arial"/>
          <w:sz w:val="24"/>
          <w:szCs w:val="24"/>
          <w:shd w:val="clear" w:color="auto" w:fill="FFFFFF"/>
          <w:lang w:val="de-DE"/>
        </w:rPr>
      </w:pPr>
      <w:r>
        <w:rPr>
          <w:rFonts w:cs="Arial"/>
          <w:sz w:val="24"/>
          <w:szCs w:val="24"/>
          <w:shd w:val="clear" w:color="auto" w:fill="FFFFFF"/>
          <w:lang w:val="de-DE"/>
        </w:rPr>
        <w:t xml:space="preserve">Den </w:t>
      </w:r>
      <w:r w:rsidRPr="00EA3C79">
        <w:rPr>
          <w:rFonts w:cs="Arial"/>
          <w:sz w:val="24"/>
          <w:szCs w:val="24"/>
          <w:shd w:val="clear" w:color="auto" w:fill="FFFFFF"/>
          <w:lang w:val="de-DE"/>
        </w:rPr>
        <w:t>Nachhaltigkeitsbericht</w:t>
      </w:r>
      <w:r>
        <w:rPr>
          <w:rFonts w:cs="Arial"/>
          <w:sz w:val="24"/>
          <w:szCs w:val="24"/>
          <w:shd w:val="clear" w:color="auto" w:fill="FFFFFF"/>
          <w:lang w:val="de-DE"/>
        </w:rPr>
        <w:t xml:space="preserve"> für das Geschäftsjahr 2022 hat </w:t>
      </w:r>
      <w:r w:rsidR="003D511E">
        <w:rPr>
          <w:rFonts w:cs="Arial"/>
          <w:sz w:val="24"/>
          <w:szCs w:val="24"/>
          <w:shd w:val="clear" w:color="auto" w:fill="FFFFFF"/>
          <w:lang w:val="de-DE"/>
        </w:rPr>
        <w:t xml:space="preserve">die MTU am 11. Mai </w:t>
      </w:r>
      <w:r w:rsidRPr="00EA3C79">
        <w:rPr>
          <w:noProof/>
          <w:sz w:val="24"/>
          <w:szCs w:val="24"/>
          <w:lang w:val="de-DE"/>
        </w:rPr>
        <w:t xml:space="preserve">zur Hauptversammlung </w:t>
      </w:r>
      <w:r w:rsidR="003D511E">
        <w:rPr>
          <w:noProof/>
          <w:sz w:val="24"/>
          <w:szCs w:val="24"/>
          <w:lang w:val="de-DE"/>
        </w:rPr>
        <w:t xml:space="preserve">des Unternehmens </w:t>
      </w:r>
      <w:r>
        <w:rPr>
          <w:noProof/>
          <w:sz w:val="24"/>
          <w:szCs w:val="24"/>
          <w:lang w:val="de-DE"/>
        </w:rPr>
        <w:t>veröffentlich</w:t>
      </w:r>
      <w:r w:rsidR="003D511E">
        <w:rPr>
          <w:noProof/>
          <w:sz w:val="24"/>
          <w:szCs w:val="24"/>
          <w:lang w:val="de-DE"/>
        </w:rPr>
        <w:t>t</w:t>
      </w:r>
      <w:r>
        <w:rPr>
          <w:noProof/>
          <w:sz w:val="24"/>
          <w:szCs w:val="24"/>
          <w:lang w:val="de-DE"/>
        </w:rPr>
        <w:t xml:space="preserve">. Unter </w:t>
      </w:r>
      <w:r w:rsidR="007860CA">
        <w:fldChar w:fldCharType="begin"/>
      </w:r>
      <w:r w:rsidR="007860CA" w:rsidRPr="007860CA">
        <w:rPr>
          <w:lang w:val="de-DE"/>
        </w:rPr>
        <w:instrText xml:space="preserve"> HYPERLINK "https://sustainability.mtu.de" </w:instrText>
      </w:r>
      <w:r w:rsidR="007860CA">
        <w:fldChar w:fldCharType="separate"/>
      </w:r>
      <w:r w:rsidRPr="00EA3C79">
        <w:rPr>
          <w:rStyle w:val="Hyperlink"/>
          <w:sz w:val="24"/>
          <w:szCs w:val="24"/>
          <w:lang w:val="de-DE"/>
        </w:rPr>
        <w:t>https://sustainability.mtu.de</w:t>
      </w:r>
      <w:r w:rsidR="007860CA">
        <w:rPr>
          <w:rStyle w:val="Hyperlink"/>
          <w:sz w:val="24"/>
          <w:szCs w:val="24"/>
          <w:lang w:val="de-DE"/>
        </w:rPr>
        <w:fldChar w:fldCharType="end"/>
      </w:r>
      <w:r w:rsidRPr="00EA3C79">
        <w:rPr>
          <w:sz w:val="24"/>
          <w:szCs w:val="24"/>
          <w:lang w:val="de-DE"/>
        </w:rPr>
        <w:t xml:space="preserve"> </w:t>
      </w:r>
      <w:r w:rsidRPr="00173B74">
        <w:rPr>
          <w:rFonts w:cs="Arial"/>
          <w:sz w:val="24"/>
          <w:szCs w:val="24"/>
          <w:shd w:val="clear" w:color="auto" w:fill="FFFFFF"/>
          <w:lang w:val="de-DE"/>
        </w:rPr>
        <w:t xml:space="preserve">informiert die </w:t>
      </w:r>
      <w:r>
        <w:rPr>
          <w:rFonts w:cs="Arial"/>
          <w:sz w:val="24"/>
          <w:szCs w:val="24"/>
          <w:shd w:val="clear" w:color="auto" w:fill="FFFFFF"/>
          <w:lang w:val="de-DE"/>
        </w:rPr>
        <w:t xml:space="preserve">MTU </w:t>
      </w:r>
      <w:r w:rsidRPr="00173B74">
        <w:rPr>
          <w:rFonts w:cs="Arial"/>
          <w:sz w:val="24"/>
          <w:szCs w:val="24"/>
          <w:shd w:val="clear" w:color="auto" w:fill="FFFFFF"/>
          <w:lang w:val="de-DE"/>
        </w:rPr>
        <w:t xml:space="preserve">über Ziele, Fortschritte und Leistungen in den sechs Handlungsfeldern </w:t>
      </w:r>
      <w:r w:rsidR="003D511E">
        <w:rPr>
          <w:rFonts w:cs="Arial"/>
          <w:sz w:val="24"/>
          <w:szCs w:val="24"/>
          <w:shd w:val="clear" w:color="auto" w:fill="FFFFFF"/>
          <w:lang w:val="de-DE"/>
        </w:rPr>
        <w:t xml:space="preserve">ihrer </w:t>
      </w:r>
      <w:r w:rsidRPr="00173B74">
        <w:rPr>
          <w:rFonts w:cs="Arial"/>
          <w:sz w:val="24"/>
          <w:szCs w:val="24"/>
          <w:shd w:val="clear" w:color="auto" w:fill="FFFFFF"/>
          <w:lang w:val="de-DE"/>
        </w:rPr>
        <w:t xml:space="preserve">Nachhaltigkeitsstrategie. Neben Produkt </w:t>
      </w:r>
      <w:r w:rsidR="003D511E">
        <w:rPr>
          <w:rFonts w:cs="Arial"/>
          <w:sz w:val="24"/>
          <w:szCs w:val="24"/>
          <w:shd w:val="clear" w:color="auto" w:fill="FFFFFF"/>
          <w:lang w:val="de-DE"/>
        </w:rPr>
        <w:t>sowie</w:t>
      </w:r>
      <w:r w:rsidRPr="00173B74">
        <w:rPr>
          <w:rFonts w:cs="Arial"/>
          <w:sz w:val="24"/>
          <w:szCs w:val="24"/>
          <w:shd w:val="clear" w:color="auto" w:fill="FFFFFF"/>
          <w:lang w:val="de-DE"/>
        </w:rPr>
        <w:t xml:space="preserve"> Produktion </w:t>
      </w:r>
      <w:r w:rsidR="003D511E">
        <w:rPr>
          <w:rFonts w:cs="Arial"/>
          <w:sz w:val="24"/>
          <w:szCs w:val="24"/>
          <w:shd w:val="clear" w:color="auto" w:fill="FFFFFF"/>
          <w:lang w:val="de-DE"/>
        </w:rPr>
        <w:t>und</w:t>
      </w:r>
      <w:r w:rsidRPr="00173B74">
        <w:rPr>
          <w:rFonts w:cs="Arial"/>
          <w:sz w:val="24"/>
          <w:szCs w:val="24"/>
          <w:shd w:val="clear" w:color="auto" w:fill="FFFFFF"/>
          <w:lang w:val="de-DE"/>
        </w:rPr>
        <w:t xml:space="preserve"> Instandhaltung </w:t>
      </w:r>
      <w:r w:rsidR="003D511E">
        <w:rPr>
          <w:rFonts w:cs="Arial"/>
          <w:sz w:val="24"/>
          <w:szCs w:val="24"/>
          <w:shd w:val="clear" w:color="auto" w:fill="FFFFFF"/>
          <w:lang w:val="de-DE"/>
        </w:rPr>
        <w:t>zählen hierzu</w:t>
      </w:r>
      <w:r w:rsidRPr="00173B74">
        <w:rPr>
          <w:rFonts w:cs="Arial"/>
          <w:sz w:val="24"/>
          <w:szCs w:val="24"/>
          <w:shd w:val="clear" w:color="auto" w:fill="FFFFFF"/>
          <w:lang w:val="de-DE"/>
        </w:rPr>
        <w:t xml:space="preserve"> Unterneh</w:t>
      </w:r>
      <w:r w:rsidR="000278AE">
        <w:rPr>
          <w:rFonts w:cs="Arial"/>
          <w:sz w:val="24"/>
          <w:szCs w:val="24"/>
          <w:shd w:val="clear" w:color="auto" w:fill="FFFFFF"/>
          <w:lang w:val="de-DE"/>
        </w:rPr>
        <w:t xml:space="preserve">mensführung, </w:t>
      </w:r>
      <w:proofErr w:type="spellStart"/>
      <w:r w:rsidR="000278AE">
        <w:rPr>
          <w:rFonts w:cs="Arial"/>
          <w:sz w:val="24"/>
          <w:szCs w:val="24"/>
          <w:shd w:val="clear" w:color="auto" w:fill="FFFFFF"/>
          <w:lang w:val="de-DE"/>
        </w:rPr>
        <w:t>Mitarbeiter:innen</w:t>
      </w:r>
      <w:proofErr w:type="spellEnd"/>
      <w:r w:rsidR="000278AE">
        <w:rPr>
          <w:rFonts w:cs="Arial"/>
          <w:sz w:val="24"/>
          <w:szCs w:val="24"/>
          <w:shd w:val="clear" w:color="auto" w:fill="FFFFFF"/>
          <w:lang w:val="de-DE"/>
        </w:rPr>
        <w:t>,</w:t>
      </w:r>
      <w:r w:rsidRPr="00173B74">
        <w:rPr>
          <w:rFonts w:cs="Arial"/>
          <w:sz w:val="24"/>
          <w:szCs w:val="24"/>
          <w:shd w:val="clear" w:color="auto" w:fill="FFFFFF"/>
          <w:lang w:val="de-DE"/>
        </w:rPr>
        <w:t xml:space="preserve"> Beschaffung und Gesellschaft. </w:t>
      </w:r>
      <w:proofErr w:type="spellStart"/>
      <w:r w:rsidRPr="00173B74">
        <w:rPr>
          <w:rFonts w:cs="Arial"/>
          <w:sz w:val="24"/>
          <w:szCs w:val="24"/>
          <w:shd w:val="clear" w:color="auto" w:fill="FFFFFF"/>
          <w:lang w:val="de-DE"/>
        </w:rPr>
        <w:t>Diversity</w:t>
      </w:r>
      <w:proofErr w:type="spellEnd"/>
      <w:r w:rsidRPr="00173B74">
        <w:rPr>
          <w:rFonts w:cs="Arial"/>
          <w:sz w:val="24"/>
          <w:szCs w:val="24"/>
          <w:shd w:val="clear" w:color="auto" w:fill="FFFFFF"/>
          <w:lang w:val="de-DE"/>
        </w:rPr>
        <w:t xml:space="preserve"> ist ein weiteres </w:t>
      </w:r>
      <w:r w:rsidR="003D511E">
        <w:rPr>
          <w:rFonts w:cs="Arial"/>
          <w:sz w:val="24"/>
          <w:szCs w:val="24"/>
          <w:shd w:val="clear" w:color="auto" w:fill="FFFFFF"/>
          <w:lang w:val="de-DE"/>
        </w:rPr>
        <w:t>Fokus-</w:t>
      </w:r>
      <w:r w:rsidRPr="00173B74">
        <w:rPr>
          <w:rFonts w:cs="Arial"/>
          <w:sz w:val="24"/>
          <w:szCs w:val="24"/>
          <w:shd w:val="clear" w:color="auto" w:fill="FFFFFF"/>
          <w:lang w:val="de-DE"/>
        </w:rPr>
        <w:t>Thema des Berichts. „</w:t>
      </w:r>
      <w:proofErr w:type="spellStart"/>
      <w:r w:rsidRPr="00173B74">
        <w:rPr>
          <w:rFonts w:cs="Arial"/>
          <w:sz w:val="24"/>
          <w:szCs w:val="24"/>
          <w:shd w:val="clear" w:color="auto" w:fill="FFFFFF"/>
          <w:lang w:val="de-DE"/>
        </w:rPr>
        <w:t>Transforming</w:t>
      </w:r>
      <w:proofErr w:type="spellEnd"/>
      <w:r w:rsidRPr="00173B74">
        <w:rPr>
          <w:rFonts w:cs="Arial"/>
          <w:sz w:val="24"/>
          <w:szCs w:val="24"/>
          <w:shd w:val="clear" w:color="auto" w:fill="FFFFFF"/>
          <w:lang w:val="de-DE"/>
        </w:rPr>
        <w:t xml:space="preserve"> Aviation - das ist mehr als nur ein Motto</w:t>
      </w:r>
      <w:r w:rsidR="003D511E">
        <w:rPr>
          <w:rFonts w:cs="Arial"/>
          <w:sz w:val="24"/>
          <w:szCs w:val="24"/>
          <w:shd w:val="clear" w:color="auto" w:fill="FFFFFF"/>
          <w:lang w:val="de-DE"/>
        </w:rPr>
        <w:t>. E</w:t>
      </w:r>
      <w:r w:rsidRPr="00173B74">
        <w:rPr>
          <w:rFonts w:cs="Arial"/>
          <w:sz w:val="24"/>
          <w:szCs w:val="24"/>
          <w:shd w:val="clear" w:color="auto" w:fill="FFFFFF"/>
          <w:lang w:val="de-DE"/>
        </w:rPr>
        <w:t xml:space="preserve">s ist Teil unserer DNA, abgeleitet aus dem Unternehmensleitbild der MTU“, so CSO Wagner. </w:t>
      </w:r>
      <w:r w:rsidR="003D511E">
        <w:rPr>
          <w:rFonts w:cs="Arial"/>
          <w:sz w:val="24"/>
          <w:szCs w:val="24"/>
          <w:shd w:val="clear" w:color="auto" w:fill="FFFFFF"/>
          <w:lang w:val="de-DE"/>
        </w:rPr>
        <w:t>„</w:t>
      </w:r>
      <w:r w:rsidRPr="00173B74">
        <w:rPr>
          <w:rFonts w:cs="Arial"/>
          <w:sz w:val="24"/>
          <w:szCs w:val="24"/>
          <w:shd w:val="clear" w:color="auto" w:fill="FFFFFF"/>
          <w:lang w:val="de-DE"/>
        </w:rPr>
        <w:t>Wir gestalten die Zukunft der Luftfahrt</w:t>
      </w:r>
      <w:r w:rsidR="003D511E">
        <w:rPr>
          <w:rFonts w:cs="Arial"/>
          <w:sz w:val="24"/>
          <w:szCs w:val="24"/>
          <w:shd w:val="clear" w:color="auto" w:fill="FFFFFF"/>
          <w:lang w:val="de-DE"/>
        </w:rPr>
        <w:t>“</w:t>
      </w:r>
      <w:r w:rsidRPr="00173B74">
        <w:rPr>
          <w:rFonts w:cs="Arial"/>
          <w:sz w:val="24"/>
          <w:szCs w:val="24"/>
          <w:shd w:val="clear" w:color="auto" w:fill="FFFFFF"/>
          <w:lang w:val="de-DE"/>
        </w:rPr>
        <w:t xml:space="preserve"> lautet die übergeordnete Vision der MTU</w:t>
      </w:r>
      <w:r>
        <w:rPr>
          <w:rFonts w:cs="Arial"/>
          <w:sz w:val="24"/>
          <w:szCs w:val="24"/>
          <w:shd w:val="clear" w:color="auto" w:fill="FFFFFF"/>
          <w:lang w:val="de-DE"/>
        </w:rPr>
        <w:t>.</w:t>
      </w:r>
    </w:p>
    <w:p w14:paraId="64638E9E" w14:textId="77777777" w:rsidR="009A1B63" w:rsidRPr="00173B74" w:rsidRDefault="009A1B63" w:rsidP="00307810">
      <w:pPr>
        <w:pStyle w:val="MTUBodycopy"/>
        <w:ind w:right="141"/>
        <w:jc w:val="both"/>
        <w:rPr>
          <w:sz w:val="24"/>
          <w:lang w:val="de-DE"/>
        </w:rPr>
      </w:pPr>
    </w:p>
    <w:p w14:paraId="5A633F7A" w14:textId="147185E3" w:rsidR="00173B74" w:rsidRPr="00173B74" w:rsidRDefault="00EB5D05" w:rsidP="00307810">
      <w:pPr>
        <w:pStyle w:val="MTUBodycopy"/>
        <w:ind w:right="141"/>
        <w:jc w:val="both"/>
        <w:rPr>
          <w:sz w:val="24"/>
          <w:lang w:val="de-DE"/>
        </w:rPr>
      </w:pPr>
      <w:r w:rsidRPr="00173B74">
        <w:rPr>
          <w:sz w:val="24"/>
          <w:lang w:val="de-DE"/>
        </w:rPr>
        <w:t xml:space="preserve">Klimaschutz als zentrales Anliegen verfolgt die MTU auch für ihren Standortbetrieb und richtet  mit der betrieblichen Klimaschutzstrategie </w:t>
      </w:r>
      <w:proofErr w:type="spellStart"/>
      <w:r w:rsidRPr="00173B74">
        <w:rPr>
          <w:sz w:val="24"/>
          <w:lang w:val="de-DE"/>
        </w:rPr>
        <w:t>ecoRoadmap</w:t>
      </w:r>
      <w:proofErr w:type="spellEnd"/>
      <w:r w:rsidRPr="00173B74">
        <w:rPr>
          <w:sz w:val="24"/>
          <w:lang w:val="de-DE"/>
        </w:rPr>
        <w:t xml:space="preserve"> die Produktion und Instandhaltung nachhaltiger aus. </w:t>
      </w:r>
      <w:r w:rsidR="00307810">
        <w:rPr>
          <w:sz w:val="24"/>
          <w:lang w:val="de-DE"/>
        </w:rPr>
        <w:t>Seit dem Start am Standort München i</w:t>
      </w:r>
      <w:r w:rsidRPr="00173B74">
        <w:rPr>
          <w:sz w:val="24"/>
          <w:lang w:val="de-DE"/>
        </w:rPr>
        <w:t xml:space="preserve">m Jahr 2021 </w:t>
      </w:r>
      <w:r w:rsidR="00307810">
        <w:rPr>
          <w:sz w:val="24"/>
          <w:lang w:val="de-DE"/>
        </w:rPr>
        <w:t xml:space="preserve">hat die MTU </w:t>
      </w:r>
      <w:r w:rsidRPr="00173B74">
        <w:rPr>
          <w:sz w:val="24"/>
          <w:lang w:val="de-DE"/>
        </w:rPr>
        <w:t xml:space="preserve">die </w:t>
      </w:r>
      <w:proofErr w:type="spellStart"/>
      <w:r w:rsidRPr="007045DA">
        <w:rPr>
          <w:sz w:val="24"/>
          <w:lang w:val="de-DE"/>
        </w:rPr>
        <w:t>ecoRoadmap</w:t>
      </w:r>
      <w:proofErr w:type="spellEnd"/>
      <w:r w:rsidRPr="007045DA">
        <w:rPr>
          <w:sz w:val="24"/>
          <w:lang w:val="de-DE"/>
        </w:rPr>
        <w:t xml:space="preserve"> </w:t>
      </w:r>
      <w:r w:rsidR="00A83BC5" w:rsidRPr="007045DA">
        <w:rPr>
          <w:sz w:val="24"/>
          <w:lang w:val="de-DE"/>
        </w:rPr>
        <w:t xml:space="preserve">inzwischen </w:t>
      </w:r>
      <w:r w:rsidRPr="007045DA">
        <w:rPr>
          <w:sz w:val="24"/>
          <w:lang w:val="de-DE"/>
        </w:rPr>
        <w:t>auf we</w:t>
      </w:r>
      <w:r w:rsidR="00A83BC5" w:rsidRPr="00624378">
        <w:rPr>
          <w:sz w:val="24"/>
          <w:lang w:val="de-DE"/>
        </w:rPr>
        <w:t xml:space="preserve">itere Produktionsstandorte </w:t>
      </w:r>
      <w:r w:rsidR="00307810" w:rsidRPr="00624378">
        <w:rPr>
          <w:sz w:val="24"/>
          <w:lang w:val="de-DE"/>
        </w:rPr>
        <w:t>innerhalb des</w:t>
      </w:r>
      <w:r w:rsidRPr="00624378">
        <w:rPr>
          <w:sz w:val="24"/>
          <w:lang w:val="de-DE"/>
        </w:rPr>
        <w:t xml:space="preserve"> </w:t>
      </w:r>
      <w:r w:rsidR="00A83BC5" w:rsidRPr="00624378">
        <w:rPr>
          <w:sz w:val="24"/>
          <w:lang w:val="de-DE"/>
        </w:rPr>
        <w:t>MTU-</w:t>
      </w:r>
      <w:r w:rsidRPr="00624378">
        <w:rPr>
          <w:sz w:val="24"/>
          <w:lang w:val="de-DE"/>
        </w:rPr>
        <w:t>Netzwerks ausgeweitet. MTU Green Europe</w:t>
      </w:r>
      <w:r w:rsidRPr="007045DA">
        <w:rPr>
          <w:sz w:val="24"/>
          <w:lang w:val="de-DE"/>
        </w:rPr>
        <w:t xml:space="preserve"> hieß diese Etappe für 2022 – und</w:t>
      </w:r>
      <w:r w:rsidR="00307810" w:rsidRPr="007045DA">
        <w:rPr>
          <w:sz w:val="24"/>
          <w:lang w:val="de-DE"/>
        </w:rPr>
        <w:t xml:space="preserve"> </w:t>
      </w:r>
      <w:r w:rsidRPr="007045DA">
        <w:rPr>
          <w:sz w:val="24"/>
          <w:lang w:val="de-DE"/>
        </w:rPr>
        <w:t xml:space="preserve">darin tragen alle Produktionsstandorte in Europa aktiv zum gemeinsamen Ziel bei: 60 % weniger CO2-Emissionen bis 2030. In diesem Jahr folgen der neue Reparaturstandort in Serbien und die MTU Maintenance Canada in </w:t>
      </w:r>
      <w:r w:rsidRPr="00624378">
        <w:rPr>
          <w:sz w:val="24"/>
          <w:lang w:val="de-DE"/>
        </w:rPr>
        <w:t>der Ausbaustufe MTU Green Global</w:t>
      </w:r>
      <w:r w:rsidRPr="007045DA">
        <w:rPr>
          <w:sz w:val="24"/>
          <w:lang w:val="de-DE"/>
        </w:rPr>
        <w:t xml:space="preserve">. Kernelemente </w:t>
      </w:r>
      <w:r w:rsidR="00F45F20" w:rsidRPr="007045DA">
        <w:rPr>
          <w:sz w:val="24"/>
          <w:lang w:val="de-DE"/>
        </w:rPr>
        <w:t>sind</w:t>
      </w:r>
      <w:r w:rsidRPr="007045DA">
        <w:rPr>
          <w:sz w:val="24"/>
          <w:lang w:val="de-DE"/>
        </w:rPr>
        <w:t xml:space="preserve"> nachhaltige Maßnahmen zur Energie-Einsparung, der verstärkte Einsatz grüner</w:t>
      </w:r>
      <w:r w:rsidRPr="00173B74">
        <w:rPr>
          <w:sz w:val="24"/>
          <w:lang w:val="de-DE"/>
        </w:rPr>
        <w:t xml:space="preserve"> Energie sowie der Ausbau eigener emissionsfreier Energieerzeugung. Dazu w</w:t>
      </w:r>
      <w:r w:rsidR="00A83BC5" w:rsidRPr="00173B74">
        <w:rPr>
          <w:sz w:val="24"/>
          <w:lang w:val="de-DE"/>
        </w:rPr>
        <w:t>ill das Unternehmen</w:t>
      </w:r>
      <w:r w:rsidRPr="00173B74">
        <w:rPr>
          <w:sz w:val="24"/>
          <w:lang w:val="de-DE"/>
        </w:rPr>
        <w:t xml:space="preserve"> am Standort München Erdwärme statt Gas als Energiequelle nutzen</w:t>
      </w:r>
      <w:r w:rsidR="00F37C3E" w:rsidRPr="00173B74">
        <w:rPr>
          <w:sz w:val="24"/>
          <w:lang w:val="de-DE"/>
        </w:rPr>
        <w:t xml:space="preserve"> und hat 2022 mit Erkundungsbohrungen </w:t>
      </w:r>
      <w:r w:rsidR="0094348A" w:rsidRPr="00173B74">
        <w:rPr>
          <w:sz w:val="24"/>
          <w:lang w:val="de-DE"/>
        </w:rPr>
        <w:t xml:space="preserve">auf dem Werksgelände </w:t>
      </w:r>
      <w:r w:rsidR="00F37C3E" w:rsidRPr="00173B74">
        <w:rPr>
          <w:sz w:val="24"/>
          <w:lang w:val="de-DE"/>
        </w:rPr>
        <w:t>begonnen</w:t>
      </w:r>
      <w:r w:rsidR="00A83BC5" w:rsidRPr="00173B74">
        <w:rPr>
          <w:sz w:val="24"/>
          <w:lang w:val="de-DE"/>
        </w:rPr>
        <w:t xml:space="preserve">. </w:t>
      </w:r>
      <w:r w:rsidR="00F45F20" w:rsidRPr="00173B74">
        <w:rPr>
          <w:sz w:val="24"/>
          <w:lang w:val="de-DE"/>
        </w:rPr>
        <w:t xml:space="preserve">Langfristig </w:t>
      </w:r>
      <w:r w:rsidR="00173B74" w:rsidRPr="00173B74">
        <w:rPr>
          <w:sz w:val="24"/>
          <w:lang w:val="de-DE"/>
        </w:rPr>
        <w:t xml:space="preserve">soll bis 2045 Klimaneutralität im </w:t>
      </w:r>
      <w:r w:rsidR="003D511E">
        <w:rPr>
          <w:sz w:val="24"/>
          <w:lang w:val="de-DE"/>
        </w:rPr>
        <w:t>B</w:t>
      </w:r>
      <w:r w:rsidR="00173B74" w:rsidRPr="00173B74">
        <w:rPr>
          <w:sz w:val="24"/>
          <w:lang w:val="de-DE"/>
        </w:rPr>
        <w:t>etrieb</w:t>
      </w:r>
      <w:r w:rsidR="003D511E">
        <w:rPr>
          <w:sz w:val="24"/>
          <w:lang w:val="de-DE"/>
        </w:rPr>
        <w:t xml:space="preserve"> aller Standorte</w:t>
      </w:r>
      <w:r w:rsidR="00173B74" w:rsidRPr="00173B74">
        <w:rPr>
          <w:sz w:val="24"/>
          <w:lang w:val="de-DE"/>
        </w:rPr>
        <w:t xml:space="preserve"> (</w:t>
      </w:r>
      <w:proofErr w:type="spellStart"/>
      <w:r w:rsidR="00173B74" w:rsidRPr="00173B74">
        <w:rPr>
          <w:sz w:val="24"/>
          <w:lang w:val="de-DE"/>
        </w:rPr>
        <w:t>Scope</w:t>
      </w:r>
      <w:proofErr w:type="spellEnd"/>
      <w:r w:rsidR="00173B74" w:rsidRPr="00173B74">
        <w:rPr>
          <w:sz w:val="24"/>
          <w:lang w:val="de-DE"/>
        </w:rPr>
        <w:t xml:space="preserve"> 1 &amp; 2) erreicht werden. </w:t>
      </w:r>
    </w:p>
    <w:p w14:paraId="2C8723BB" w14:textId="77777777" w:rsidR="00173B74" w:rsidRPr="00173B74" w:rsidRDefault="00173B74" w:rsidP="00307810">
      <w:pPr>
        <w:pStyle w:val="MTUBodycopy"/>
        <w:ind w:right="141"/>
        <w:jc w:val="both"/>
        <w:rPr>
          <w:sz w:val="24"/>
          <w:lang w:val="de-DE"/>
        </w:rPr>
      </w:pPr>
    </w:p>
    <w:p w14:paraId="577292CD" w14:textId="77777777" w:rsidR="00173B74" w:rsidRDefault="00173B74" w:rsidP="00307810">
      <w:pPr>
        <w:ind w:right="141"/>
        <w:rPr>
          <w:rFonts w:ascii="CorpoS" w:hAnsi="CorpoS"/>
          <w:b/>
          <w:noProof/>
          <w:sz w:val="20"/>
          <w:u w:val="single"/>
          <w:lang w:val="de-DE"/>
        </w:rPr>
      </w:pPr>
      <w:r>
        <w:rPr>
          <w:rFonts w:ascii="CorpoS" w:hAnsi="CorpoS"/>
          <w:b/>
          <w:noProof/>
          <w:sz w:val="20"/>
          <w:u w:val="single"/>
          <w:lang w:val="de-DE"/>
        </w:rPr>
        <w:br w:type="page"/>
      </w:r>
    </w:p>
    <w:p w14:paraId="6176A274" w14:textId="77777777" w:rsidR="008A1E29" w:rsidRPr="003C3D7B" w:rsidRDefault="008A1E29" w:rsidP="00307810">
      <w:pPr>
        <w:ind w:right="141"/>
        <w:jc w:val="both"/>
        <w:rPr>
          <w:rFonts w:ascii="CorpoS" w:hAnsi="CorpoS"/>
          <w:b/>
          <w:noProof/>
          <w:sz w:val="20"/>
          <w:u w:val="single"/>
          <w:lang w:val="de-DE"/>
        </w:rPr>
      </w:pPr>
      <w:r w:rsidRPr="003C3D7B">
        <w:rPr>
          <w:rFonts w:ascii="CorpoS" w:hAnsi="CorpoS"/>
          <w:b/>
          <w:noProof/>
          <w:sz w:val="20"/>
          <w:u w:val="single"/>
          <w:lang w:val="de-DE"/>
        </w:rPr>
        <w:lastRenderedPageBreak/>
        <w:t>Über di</w:t>
      </w:r>
      <w:bookmarkStart w:id="0" w:name="_GoBack"/>
      <w:bookmarkEnd w:id="0"/>
      <w:r w:rsidRPr="003C3D7B">
        <w:rPr>
          <w:rFonts w:ascii="CorpoS" w:hAnsi="CorpoS"/>
          <w:b/>
          <w:noProof/>
          <w:sz w:val="20"/>
          <w:u w:val="single"/>
          <w:lang w:val="de-DE"/>
        </w:rPr>
        <w:t>e MTU Aero Engines</w:t>
      </w:r>
    </w:p>
    <w:p w14:paraId="1F433022" w14:textId="77777777" w:rsidR="008C518C" w:rsidRPr="00F37C3E" w:rsidRDefault="00F37C3E" w:rsidP="00307810">
      <w:pPr>
        <w:tabs>
          <w:tab w:val="left" w:pos="9072"/>
        </w:tabs>
        <w:ind w:right="141"/>
        <w:jc w:val="both"/>
        <w:rPr>
          <w:rFonts w:ascii="CorpoS" w:hAnsi="CorpoS"/>
          <w:noProof/>
          <w:sz w:val="20"/>
          <w:lang w:val="de-DE"/>
        </w:rPr>
      </w:pPr>
      <w:r w:rsidRPr="00F37C3E">
        <w:rPr>
          <w:rFonts w:ascii="CorpoS" w:hAnsi="CorpoS" w:cs="Arial"/>
          <w:sz w:val="20"/>
          <w:shd w:val="clear" w:color="auto" w:fill="E3E6E5"/>
          <w:lang w:val="de-DE"/>
        </w:rPr>
        <w:t xml:space="preserve">Die MTU </w:t>
      </w:r>
      <w:proofErr w:type="spellStart"/>
      <w:r w:rsidRPr="00F37C3E">
        <w:rPr>
          <w:rFonts w:ascii="CorpoS" w:hAnsi="CorpoS" w:cs="Arial"/>
          <w:sz w:val="20"/>
          <w:shd w:val="clear" w:color="auto" w:fill="E3E6E5"/>
          <w:lang w:val="de-DE"/>
        </w:rPr>
        <w:t>Aero</w:t>
      </w:r>
      <w:proofErr w:type="spellEnd"/>
      <w:r w:rsidRPr="00F37C3E">
        <w:rPr>
          <w:rFonts w:ascii="CorpoS" w:hAnsi="CorpoS" w:cs="Arial"/>
          <w:sz w:val="20"/>
          <w:shd w:val="clear" w:color="auto" w:fill="E3E6E5"/>
          <w:lang w:val="de-DE"/>
        </w:rPr>
        <w:t xml:space="preserve"> </w:t>
      </w:r>
      <w:proofErr w:type="spellStart"/>
      <w:r w:rsidRPr="00F37C3E">
        <w:rPr>
          <w:rFonts w:ascii="CorpoS" w:hAnsi="CorpoS" w:cs="Arial"/>
          <w:sz w:val="20"/>
          <w:shd w:val="clear" w:color="auto" w:fill="E3E6E5"/>
          <w:lang w:val="de-DE"/>
        </w:rPr>
        <w:t>Engines</w:t>
      </w:r>
      <w:proofErr w:type="spellEnd"/>
      <w:r w:rsidRPr="00F37C3E">
        <w:rPr>
          <w:rFonts w:ascii="CorpoS" w:hAnsi="CorpoS" w:cs="Arial"/>
          <w:sz w:val="20"/>
          <w:shd w:val="clear" w:color="auto" w:fill="E3E6E5"/>
          <w:lang w:val="de-DE"/>
        </w:rPr>
        <w:t xml:space="preserve">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w:t>
      </w:r>
      <w:proofErr w:type="spellStart"/>
      <w:r w:rsidRPr="00F37C3E">
        <w:rPr>
          <w:rFonts w:ascii="CorpoS" w:hAnsi="CorpoS" w:cs="Arial"/>
          <w:sz w:val="20"/>
          <w:shd w:val="clear" w:color="auto" w:fill="E3E6E5"/>
          <w:lang w:val="de-DE"/>
        </w:rPr>
        <w:t>Aero</w:t>
      </w:r>
      <w:proofErr w:type="spellEnd"/>
      <w:r w:rsidRPr="00F37C3E">
        <w:rPr>
          <w:rFonts w:ascii="CorpoS" w:hAnsi="CorpoS" w:cs="Arial"/>
          <w:sz w:val="20"/>
          <w:shd w:val="clear" w:color="auto" w:fill="E3E6E5"/>
          <w:lang w:val="de-DE"/>
        </w:rPr>
        <w:t xml:space="preserve"> </w:t>
      </w:r>
      <w:proofErr w:type="spellStart"/>
      <w:r w:rsidRPr="00F37C3E">
        <w:rPr>
          <w:rFonts w:ascii="CorpoS" w:hAnsi="CorpoS" w:cs="Arial"/>
          <w:sz w:val="20"/>
          <w:shd w:val="clear" w:color="auto" w:fill="E3E6E5"/>
          <w:lang w:val="de-DE"/>
        </w:rPr>
        <w:t>Engines</w:t>
      </w:r>
      <w:proofErr w:type="spellEnd"/>
      <w:r w:rsidRPr="00F37C3E">
        <w:rPr>
          <w:rFonts w:ascii="CorpoS" w:hAnsi="CorpoS" w:cs="Arial"/>
          <w:sz w:val="20"/>
          <w:shd w:val="clear" w:color="auto" w:fill="E3E6E5"/>
          <w:lang w:val="de-DE"/>
        </w:rPr>
        <w:t xml:space="preserve"> der Systempartner für fast alle Luftfahrtantriebe der Bundeswehr. Die MTU unterhält Standorte weltweit; Unternehmenssitz ist München. Im Geschäftsjahr 2022 haben über 11.000 </w:t>
      </w:r>
      <w:proofErr w:type="spellStart"/>
      <w:r w:rsidRPr="00F37C3E">
        <w:rPr>
          <w:rFonts w:ascii="CorpoS" w:hAnsi="CorpoS" w:cs="Arial"/>
          <w:sz w:val="20"/>
          <w:shd w:val="clear" w:color="auto" w:fill="E3E6E5"/>
          <w:lang w:val="de-DE"/>
        </w:rPr>
        <w:t>Mitarbeiter:innen</w:t>
      </w:r>
      <w:proofErr w:type="spellEnd"/>
      <w:r w:rsidRPr="00F37C3E">
        <w:rPr>
          <w:rFonts w:ascii="CorpoS" w:hAnsi="CorpoS" w:cs="Arial"/>
          <w:sz w:val="20"/>
          <w:shd w:val="clear" w:color="auto" w:fill="E3E6E5"/>
          <w:lang w:val="de-DE"/>
        </w:rPr>
        <w:t xml:space="preserve"> einen Umsatz von 5,3 Milliarden Euro erwirtschaftet.</w:t>
      </w:r>
    </w:p>
    <w:p w14:paraId="6F9A42B8" w14:textId="77777777" w:rsidR="00DD64E9" w:rsidRPr="003C3D7B" w:rsidRDefault="00DD64E9" w:rsidP="00307810">
      <w:pPr>
        <w:ind w:right="141"/>
        <w:rPr>
          <w:rFonts w:ascii="CorpoS" w:hAnsi="CorpoS"/>
          <w:noProof/>
          <w:sz w:val="20"/>
          <w:lang w:val="de-DE"/>
        </w:rPr>
      </w:pPr>
    </w:p>
    <w:p w14:paraId="0BFE79CB" w14:textId="77777777" w:rsidR="00C86FCD" w:rsidRPr="003C3D7B" w:rsidRDefault="00C86FCD" w:rsidP="00307810">
      <w:pPr>
        <w:ind w:right="141"/>
        <w:rPr>
          <w:rFonts w:ascii="CorpoS" w:hAnsi="CorpoS"/>
          <w:noProof/>
          <w:sz w:val="20"/>
          <w:lang w:val="de-DE"/>
        </w:rPr>
      </w:pPr>
    </w:p>
    <w:p w14:paraId="3C93186B" w14:textId="622A05F1" w:rsidR="00B82EB7" w:rsidRDefault="00B82EB7" w:rsidP="00B82EB7">
      <w:pPr>
        <w:rPr>
          <w:rFonts w:ascii="CorpoS" w:hAnsi="CorpoS"/>
          <w:noProof/>
          <w:sz w:val="20"/>
          <w:u w:val="single"/>
          <w:lang w:val="de-DE"/>
        </w:rPr>
      </w:pPr>
      <w:r w:rsidRPr="003C3D7B">
        <w:rPr>
          <w:rFonts w:ascii="CorpoS" w:hAnsi="CorpoS"/>
          <w:noProof/>
          <w:sz w:val="20"/>
          <w:u w:val="single"/>
          <w:lang w:val="de-DE"/>
        </w:rPr>
        <w:t>Ihr Ansprechpartner:</w:t>
      </w:r>
    </w:p>
    <w:p w14:paraId="2B29DBAD" w14:textId="77777777" w:rsidR="00B82EB7" w:rsidRPr="003C3D7B" w:rsidRDefault="00B82EB7" w:rsidP="00CA6EF8">
      <w:pPr>
        <w:rPr>
          <w:rFonts w:ascii="CorpoS" w:hAnsi="CorpoS"/>
          <w:noProof/>
          <w:sz w:val="20"/>
          <w:u w:val="single"/>
          <w:lang w:val="de-DE"/>
        </w:rPr>
      </w:pPr>
    </w:p>
    <w:p w14:paraId="7FDD3AEF" w14:textId="77777777" w:rsidR="00CA6EF8" w:rsidRPr="003C3D7B" w:rsidRDefault="00C86FCD" w:rsidP="00CA6EF8">
      <w:pPr>
        <w:rPr>
          <w:rFonts w:ascii="CorpoS" w:hAnsi="CorpoS"/>
          <w:noProof/>
          <w:sz w:val="20"/>
          <w:lang w:val="de-DE"/>
        </w:rPr>
      </w:pPr>
      <w:r w:rsidRPr="003C3D7B">
        <w:rPr>
          <w:rFonts w:ascii="CorpoS" w:hAnsi="CorpoS"/>
          <w:noProof/>
          <w:sz w:val="20"/>
          <w:lang w:val="de-DE"/>
        </w:rPr>
        <w:t>Markus Wölfle</w:t>
      </w:r>
    </w:p>
    <w:p w14:paraId="652AE0C7" w14:textId="77777777" w:rsidR="00CA6EF8" w:rsidRPr="003C3D7B" w:rsidRDefault="00CA6EF8" w:rsidP="00CA6EF8">
      <w:pPr>
        <w:rPr>
          <w:rFonts w:ascii="CorpoS" w:hAnsi="CorpoS"/>
          <w:noProof/>
          <w:sz w:val="20"/>
          <w:lang w:val="de-DE"/>
        </w:rPr>
      </w:pPr>
      <w:r w:rsidRPr="003C3D7B">
        <w:rPr>
          <w:rFonts w:ascii="CorpoS" w:hAnsi="CorpoS"/>
          <w:noProof/>
          <w:sz w:val="20"/>
          <w:lang w:val="de-DE"/>
        </w:rPr>
        <w:t>Leiter Unternehmenskommunikation</w:t>
      </w:r>
    </w:p>
    <w:p w14:paraId="38FE192C" w14:textId="77777777" w:rsidR="00CA6EF8" w:rsidRPr="003C3D7B" w:rsidRDefault="00CA6EF8" w:rsidP="00CA6EF8">
      <w:pPr>
        <w:rPr>
          <w:rFonts w:ascii="CorpoS" w:hAnsi="CorpoS"/>
          <w:noProof/>
          <w:sz w:val="20"/>
          <w:lang w:val="de-DE"/>
        </w:rPr>
      </w:pPr>
      <w:r w:rsidRPr="003C3D7B">
        <w:rPr>
          <w:rFonts w:ascii="CorpoS" w:hAnsi="CorpoS"/>
          <w:noProof/>
          <w:sz w:val="20"/>
          <w:lang w:val="de-DE"/>
        </w:rPr>
        <w:t>Tel.: + 49 (0)89 14 89-</w:t>
      </w:r>
      <w:r w:rsidR="00C86FCD" w:rsidRPr="003C3D7B">
        <w:rPr>
          <w:rFonts w:ascii="CorpoS" w:hAnsi="CorpoS"/>
          <w:noProof/>
          <w:sz w:val="20"/>
          <w:lang w:val="de-DE"/>
        </w:rPr>
        <w:t>8</w:t>
      </w:r>
      <w:r w:rsidRPr="003C3D7B">
        <w:rPr>
          <w:rFonts w:ascii="CorpoS" w:hAnsi="CorpoS"/>
          <w:noProof/>
          <w:sz w:val="20"/>
          <w:lang w:val="de-DE"/>
        </w:rPr>
        <w:t>3</w:t>
      </w:r>
      <w:r w:rsidR="00C86FCD" w:rsidRPr="003C3D7B">
        <w:rPr>
          <w:rFonts w:ascii="CorpoS" w:hAnsi="CorpoS"/>
          <w:noProof/>
          <w:sz w:val="20"/>
          <w:lang w:val="de-DE"/>
        </w:rPr>
        <w:t xml:space="preserve"> 02</w:t>
      </w:r>
    </w:p>
    <w:p w14:paraId="07186F86" w14:textId="77777777" w:rsidR="00CA6EF8" w:rsidRPr="003C3D7B" w:rsidRDefault="00CA6EF8" w:rsidP="00CA6EF8">
      <w:pPr>
        <w:rPr>
          <w:rFonts w:ascii="CorpoS" w:hAnsi="CorpoS"/>
          <w:noProof/>
          <w:sz w:val="20"/>
          <w:lang w:val="de-DE"/>
        </w:rPr>
      </w:pPr>
      <w:r w:rsidRPr="003C3D7B">
        <w:rPr>
          <w:rFonts w:ascii="CorpoS" w:hAnsi="CorpoS"/>
          <w:noProof/>
          <w:sz w:val="20"/>
          <w:lang w:val="de-DE"/>
        </w:rPr>
        <w:t>Mobil: + 49 (0) 1</w:t>
      </w:r>
      <w:r w:rsidR="00C86FCD" w:rsidRPr="003C3D7B">
        <w:rPr>
          <w:rFonts w:ascii="CorpoS" w:hAnsi="CorpoS"/>
          <w:noProof/>
          <w:sz w:val="20"/>
          <w:lang w:val="de-DE"/>
        </w:rPr>
        <w:t>51</w:t>
      </w:r>
      <w:r w:rsidRPr="003C3D7B">
        <w:rPr>
          <w:rFonts w:ascii="CorpoS" w:hAnsi="CorpoS"/>
          <w:noProof/>
          <w:sz w:val="20"/>
          <w:lang w:val="de-DE"/>
        </w:rPr>
        <w:t>-</w:t>
      </w:r>
      <w:r w:rsidR="00C86FCD" w:rsidRPr="003C3D7B">
        <w:rPr>
          <w:rFonts w:ascii="CorpoS" w:hAnsi="CorpoS"/>
          <w:noProof/>
          <w:sz w:val="20"/>
          <w:lang w:val="de-DE"/>
        </w:rPr>
        <w:t>174-150 84</w:t>
      </w:r>
    </w:p>
    <w:p w14:paraId="4F7B268B" w14:textId="77777777" w:rsidR="00B82EB7" w:rsidRPr="003C3D7B" w:rsidRDefault="00CA6EF8" w:rsidP="00CA6EF8">
      <w:pPr>
        <w:rPr>
          <w:rStyle w:val="Hyperlink"/>
          <w:rFonts w:ascii="CorpoS" w:hAnsi="CorpoS"/>
          <w:noProof/>
          <w:sz w:val="20"/>
          <w:lang w:val="de-DE"/>
        </w:rPr>
      </w:pPr>
      <w:r w:rsidRPr="003C3D7B">
        <w:rPr>
          <w:rFonts w:ascii="CorpoS" w:hAnsi="CorpoS"/>
          <w:noProof/>
          <w:sz w:val="20"/>
          <w:lang w:val="de-DE"/>
        </w:rPr>
        <w:t xml:space="preserve">E-Mail: </w:t>
      </w:r>
      <w:hyperlink r:id="rId8" w:history="1">
        <w:r w:rsidR="003372FB" w:rsidRPr="009E4C75">
          <w:rPr>
            <w:rStyle w:val="Hyperlink"/>
            <w:rFonts w:ascii="CorpoS" w:hAnsi="CorpoS"/>
            <w:noProof/>
            <w:sz w:val="20"/>
            <w:lang w:val="de-DE"/>
          </w:rPr>
          <w:t>markus.woelfle@mtu.de</w:t>
        </w:r>
      </w:hyperlink>
    </w:p>
    <w:sectPr w:rsidR="00B82EB7" w:rsidRPr="003C3D7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657B9" w14:textId="77777777" w:rsidR="00E25A29" w:rsidRDefault="00E25A29">
      <w:r>
        <w:separator/>
      </w:r>
    </w:p>
  </w:endnote>
  <w:endnote w:type="continuationSeparator" w:id="0">
    <w:p w14:paraId="5164002C" w14:textId="77777777" w:rsidR="00E25A29" w:rsidRDefault="00E2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orpoS">
    <w:altName w:val="Corporate S"/>
    <w:panose1 w:val="00000000000000000000"/>
    <w:charset w:val="00"/>
    <w:family w:val="auto"/>
    <w:pitch w:val="variable"/>
    <w:sig w:usb0="800000AF" w:usb1="0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E3398"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43F50"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625D9E1A"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3C873492" w14:textId="77777777"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14:paraId="29F898D0"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410B19E3"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61ECE763"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96C12" w14:textId="77777777" w:rsidR="00E25A29" w:rsidRDefault="00E25A29">
      <w:r>
        <w:separator/>
      </w:r>
    </w:p>
  </w:footnote>
  <w:footnote w:type="continuationSeparator" w:id="0">
    <w:p w14:paraId="3EDA295C" w14:textId="77777777" w:rsidR="00E25A29" w:rsidRDefault="00E25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52326"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02C71BE3" wp14:editId="2B858FB5">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7868F" w14:textId="4C1BFD92" w:rsidR="00051E60" w:rsidRPr="00A775D8" w:rsidRDefault="007860CA" w:rsidP="00A775D8">
    <w:pPr>
      <w:pStyle w:val="Kopfzeile"/>
      <w:rPr>
        <w:sz w:val="2"/>
        <w:lang w:val="de-DE"/>
      </w:rPr>
    </w:pPr>
    <w:r>
      <w:rPr>
        <w:noProof/>
        <w:lang w:val="de-DE" w:eastAsia="zh-CN"/>
      </w:rPr>
      <w:drawing>
        <wp:anchor distT="0" distB="0" distL="114300" distR="114300" simplePos="0" relativeHeight="251661312" behindDoc="0" locked="0" layoutInCell="1" allowOverlap="1" wp14:anchorId="68DBA8E5" wp14:editId="4DEB57BF">
          <wp:simplePos x="0" y="0"/>
          <wp:positionH relativeFrom="column">
            <wp:posOffset>0</wp:posOffset>
          </wp:positionH>
          <wp:positionV relativeFrom="paragraph">
            <wp:posOffset>0</wp:posOffset>
          </wp:positionV>
          <wp:extent cx="1616710" cy="789940"/>
          <wp:effectExtent l="0" t="0" r="0" b="0"/>
          <wp:wrapNone/>
          <wp:docPr id="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61CEE6"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0B2B4655" wp14:editId="1635DB10">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4E274" w14:textId="77777777"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4C006FC1"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2B21A06C" wp14:editId="44141E2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2568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254B3B2D"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A4605"/>
    <w:multiLevelType w:val="hybridMultilevel"/>
    <w:tmpl w:val="EFD07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E101EF"/>
    <w:multiLevelType w:val="hybridMultilevel"/>
    <w:tmpl w:val="C8BC6F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355396"/>
    <w:multiLevelType w:val="hybridMultilevel"/>
    <w:tmpl w:val="BCCA06FE"/>
    <w:lvl w:ilvl="0" w:tplc="9C24AD52">
      <w:numFmt w:val="bullet"/>
      <w:lvlText w:val="-"/>
      <w:lvlJc w:val="left"/>
      <w:pPr>
        <w:ind w:left="720" w:hanging="360"/>
      </w:pPr>
      <w:rPr>
        <w:rFonts w:ascii="Arial" w:eastAsia="DengXi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4"/>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6"/>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225A"/>
    <w:rsid w:val="00010BAE"/>
    <w:rsid w:val="00014295"/>
    <w:rsid w:val="000278AE"/>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3C89"/>
    <w:rsid w:val="00144D88"/>
    <w:rsid w:val="00145790"/>
    <w:rsid w:val="00150E71"/>
    <w:rsid w:val="00151E2A"/>
    <w:rsid w:val="0015755E"/>
    <w:rsid w:val="00161E32"/>
    <w:rsid w:val="00163004"/>
    <w:rsid w:val="00165EAC"/>
    <w:rsid w:val="00173B74"/>
    <w:rsid w:val="00186E34"/>
    <w:rsid w:val="0019251F"/>
    <w:rsid w:val="00197CF5"/>
    <w:rsid w:val="001A3EBE"/>
    <w:rsid w:val="001A7B04"/>
    <w:rsid w:val="001B1AE3"/>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95690"/>
    <w:rsid w:val="002A3DF2"/>
    <w:rsid w:val="002A4079"/>
    <w:rsid w:val="002B00EF"/>
    <w:rsid w:val="002B6B5C"/>
    <w:rsid w:val="002C1173"/>
    <w:rsid w:val="002D758E"/>
    <w:rsid w:val="002E2DB5"/>
    <w:rsid w:val="002E3646"/>
    <w:rsid w:val="002E648F"/>
    <w:rsid w:val="002F76AF"/>
    <w:rsid w:val="00300A57"/>
    <w:rsid w:val="003018DF"/>
    <w:rsid w:val="00307810"/>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0D31"/>
    <w:rsid w:val="003737E2"/>
    <w:rsid w:val="0038142E"/>
    <w:rsid w:val="003839FD"/>
    <w:rsid w:val="0039010D"/>
    <w:rsid w:val="00390A09"/>
    <w:rsid w:val="00392F50"/>
    <w:rsid w:val="003A74C1"/>
    <w:rsid w:val="003B2216"/>
    <w:rsid w:val="003C1344"/>
    <w:rsid w:val="003C2EDE"/>
    <w:rsid w:val="003C3D7B"/>
    <w:rsid w:val="003D1233"/>
    <w:rsid w:val="003D511E"/>
    <w:rsid w:val="003E220C"/>
    <w:rsid w:val="003E4C71"/>
    <w:rsid w:val="003E7697"/>
    <w:rsid w:val="004044E9"/>
    <w:rsid w:val="00405869"/>
    <w:rsid w:val="00410940"/>
    <w:rsid w:val="00422193"/>
    <w:rsid w:val="00433A66"/>
    <w:rsid w:val="00435C73"/>
    <w:rsid w:val="004429FD"/>
    <w:rsid w:val="0045750D"/>
    <w:rsid w:val="00462E55"/>
    <w:rsid w:val="00481764"/>
    <w:rsid w:val="0048499B"/>
    <w:rsid w:val="00490F53"/>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84571"/>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24378"/>
    <w:rsid w:val="00636522"/>
    <w:rsid w:val="006379B7"/>
    <w:rsid w:val="00637C2B"/>
    <w:rsid w:val="00655991"/>
    <w:rsid w:val="006706CB"/>
    <w:rsid w:val="0068167E"/>
    <w:rsid w:val="00681B62"/>
    <w:rsid w:val="006906EB"/>
    <w:rsid w:val="00695DED"/>
    <w:rsid w:val="006A16CD"/>
    <w:rsid w:val="006D1A73"/>
    <w:rsid w:val="006D1C26"/>
    <w:rsid w:val="0070360F"/>
    <w:rsid w:val="007045DA"/>
    <w:rsid w:val="00706897"/>
    <w:rsid w:val="00712F46"/>
    <w:rsid w:val="007174B3"/>
    <w:rsid w:val="00742FCE"/>
    <w:rsid w:val="00751755"/>
    <w:rsid w:val="00754703"/>
    <w:rsid w:val="00757670"/>
    <w:rsid w:val="00760EE0"/>
    <w:rsid w:val="00761A2B"/>
    <w:rsid w:val="007719C7"/>
    <w:rsid w:val="0077756B"/>
    <w:rsid w:val="00783811"/>
    <w:rsid w:val="007860CA"/>
    <w:rsid w:val="0078769A"/>
    <w:rsid w:val="0079113C"/>
    <w:rsid w:val="007A0340"/>
    <w:rsid w:val="007A3449"/>
    <w:rsid w:val="007B1097"/>
    <w:rsid w:val="007B301A"/>
    <w:rsid w:val="007D25B0"/>
    <w:rsid w:val="007D3740"/>
    <w:rsid w:val="007D5106"/>
    <w:rsid w:val="007E00AC"/>
    <w:rsid w:val="007E7CA5"/>
    <w:rsid w:val="007F194B"/>
    <w:rsid w:val="007F314E"/>
    <w:rsid w:val="007F5DED"/>
    <w:rsid w:val="00804AFD"/>
    <w:rsid w:val="00806654"/>
    <w:rsid w:val="00810EC4"/>
    <w:rsid w:val="008168F1"/>
    <w:rsid w:val="00826A11"/>
    <w:rsid w:val="00837CB6"/>
    <w:rsid w:val="00840ED4"/>
    <w:rsid w:val="00846648"/>
    <w:rsid w:val="0086021C"/>
    <w:rsid w:val="00863D5F"/>
    <w:rsid w:val="0086700A"/>
    <w:rsid w:val="00872C46"/>
    <w:rsid w:val="008879C4"/>
    <w:rsid w:val="00890BCF"/>
    <w:rsid w:val="008A1E29"/>
    <w:rsid w:val="008A6D05"/>
    <w:rsid w:val="008C134B"/>
    <w:rsid w:val="008C518C"/>
    <w:rsid w:val="008C7055"/>
    <w:rsid w:val="008C7FB8"/>
    <w:rsid w:val="008D3F07"/>
    <w:rsid w:val="008D5F6B"/>
    <w:rsid w:val="008D7CCE"/>
    <w:rsid w:val="008D7CDD"/>
    <w:rsid w:val="008E3B41"/>
    <w:rsid w:val="009065B5"/>
    <w:rsid w:val="0094348A"/>
    <w:rsid w:val="009451BC"/>
    <w:rsid w:val="00952A6E"/>
    <w:rsid w:val="0096124D"/>
    <w:rsid w:val="00982B92"/>
    <w:rsid w:val="00991ADF"/>
    <w:rsid w:val="00992CD8"/>
    <w:rsid w:val="0099749E"/>
    <w:rsid w:val="009A1B63"/>
    <w:rsid w:val="009B5CF5"/>
    <w:rsid w:val="009D2AF7"/>
    <w:rsid w:val="009D35D0"/>
    <w:rsid w:val="009E0A17"/>
    <w:rsid w:val="009E2D48"/>
    <w:rsid w:val="009E49E6"/>
    <w:rsid w:val="009E62BA"/>
    <w:rsid w:val="00A22432"/>
    <w:rsid w:val="00A33EB6"/>
    <w:rsid w:val="00A43C45"/>
    <w:rsid w:val="00A449B8"/>
    <w:rsid w:val="00A4513B"/>
    <w:rsid w:val="00A4792A"/>
    <w:rsid w:val="00A52FED"/>
    <w:rsid w:val="00A54850"/>
    <w:rsid w:val="00A55138"/>
    <w:rsid w:val="00A6393A"/>
    <w:rsid w:val="00A65E3C"/>
    <w:rsid w:val="00A73E32"/>
    <w:rsid w:val="00A749A4"/>
    <w:rsid w:val="00A775D8"/>
    <w:rsid w:val="00A83BC5"/>
    <w:rsid w:val="00A8770E"/>
    <w:rsid w:val="00A909D7"/>
    <w:rsid w:val="00AB0181"/>
    <w:rsid w:val="00AB4474"/>
    <w:rsid w:val="00AB550C"/>
    <w:rsid w:val="00AB560A"/>
    <w:rsid w:val="00AB7725"/>
    <w:rsid w:val="00AC3141"/>
    <w:rsid w:val="00AC3F4E"/>
    <w:rsid w:val="00AD43E4"/>
    <w:rsid w:val="00AD4A95"/>
    <w:rsid w:val="00B0190F"/>
    <w:rsid w:val="00B05CE3"/>
    <w:rsid w:val="00B121FD"/>
    <w:rsid w:val="00B17222"/>
    <w:rsid w:val="00B248E8"/>
    <w:rsid w:val="00B45093"/>
    <w:rsid w:val="00B47642"/>
    <w:rsid w:val="00B531A8"/>
    <w:rsid w:val="00B57193"/>
    <w:rsid w:val="00B57AE5"/>
    <w:rsid w:val="00B61CC4"/>
    <w:rsid w:val="00B652CF"/>
    <w:rsid w:val="00B707D0"/>
    <w:rsid w:val="00B71385"/>
    <w:rsid w:val="00B72BDB"/>
    <w:rsid w:val="00B773E8"/>
    <w:rsid w:val="00B8002F"/>
    <w:rsid w:val="00B800D4"/>
    <w:rsid w:val="00B82437"/>
    <w:rsid w:val="00B82EB7"/>
    <w:rsid w:val="00B87AF1"/>
    <w:rsid w:val="00B91284"/>
    <w:rsid w:val="00BA047C"/>
    <w:rsid w:val="00BA481C"/>
    <w:rsid w:val="00BB1841"/>
    <w:rsid w:val="00BB5475"/>
    <w:rsid w:val="00BC0EFB"/>
    <w:rsid w:val="00BC26AC"/>
    <w:rsid w:val="00BD78F0"/>
    <w:rsid w:val="00BE540B"/>
    <w:rsid w:val="00BE5BA9"/>
    <w:rsid w:val="00BF1A89"/>
    <w:rsid w:val="00BF36EC"/>
    <w:rsid w:val="00BF53D7"/>
    <w:rsid w:val="00C022E0"/>
    <w:rsid w:val="00C11F8D"/>
    <w:rsid w:val="00C1653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36C"/>
    <w:rsid w:val="00CF276E"/>
    <w:rsid w:val="00D0223E"/>
    <w:rsid w:val="00D21373"/>
    <w:rsid w:val="00D31922"/>
    <w:rsid w:val="00D65DC0"/>
    <w:rsid w:val="00D76C52"/>
    <w:rsid w:val="00D91CB2"/>
    <w:rsid w:val="00D94AE8"/>
    <w:rsid w:val="00DB545D"/>
    <w:rsid w:val="00DC3B2E"/>
    <w:rsid w:val="00DC4FCF"/>
    <w:rsid w:val="00DD64E9"/>
    <w:rsid w:val="00DD6C03"/>
    <w:rsid w:val="00DF2E8C"/>
    <w:rsid w:val="00E10840"/>
    <w:rsid w:val="00E1645F"/>
    <w:rsid w:val="00E25A29"/>
    <w:rsid w:val="00E347A0"/>
    <w:rsid w:val="00E646AC"/>
    <w:rsid w:val="00E72953"/>
    <w:rsid w:val="00E757EC"/>
    <w:rsid w:val="00E77DB9"/>
    <w:rsid w:val="00E82BE0"/>
    <w:rsid w:val="00E82EB4"/>
    <w:rsid w:val="00E91579"/>
    <w:rsid w:val="00E92F7F"/>
    <w:rsid w:val="00E938E2"/>
    <w:rsid w:val="00E95A5A"/>
    <w:rsid w:val="00E97429"/>
    <w:rsid w:val="00E97F62"/>
    <w:rsid w:val="00EA3C79"/>
    <w:rsid w:val="00EB53A5"/>
    <w:rsid w:val="00EB5D05"/>
    <w:rsid w:val="00EB79AD"/>
    <w:rsid w:val="00EC0479"/>
    <w:rsid w:val="00ED7F59"/>
    <w:rsid w:val="00EF33F5"/>
    <w:rsid w:val="00F027F8"/>
    <w:rsid w:val="00F052A2"/>
    <w:rsid w:val="00F05529"/>
    <w:rsid w:val="00F065A8"/>
    <w:rsid w:val="00F22834"/>
    <w:rsid w:val="00F235E3"/>
    <w:rsid w:val="00F247EA"/>
    <w:rsid w:val="00F37C3E"/>
    <w:rsid w:val="00F440C4"/>
    <w:rsid w:val="00F45F20"/>
    <w:rsid w:val="00F47DC4"/>
    <w:rsid w:val="00F54076"/>
    <w:rsid w:val="00F570A5"/>
    <w:rsid w:val="00F73387"/>
    <w:rsid w:val="00F84C1C"/>
    <w:rsid w:val="00F87571"/>
    <w:rsid w:val="00FA2576"/>
    <w:rsid w:val="00FB0A76"/>
    <w:rsid w:val="00FD1301"/>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15CD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paragraph" w:styleId="Listenabsatz">
    <w:name w:val="List Paragraph"/>
    <w:basedOn w:val="Standard"/>
    <w:uiPriority w:val="34"/>
    <w:qFormat/>
    <w:rsid w:val="00F47DC4"/>
    <w:pPr>
      <w:ind w:left="720"/>
    </w:pPr>
    <w:rPr>
      <w:rFonts w:ascii="Calibri" w:eastAsiaTheme="minorEastAsia" w:hAnsi="Calibri" w:cs="Calibri"/>
      <w:sz w:val="22"/>
      <w:szCs w:val="22"/>
      <w:lang w:val="de-DE" w:eastAsia="zh-CN"/>
    </w:rPr>
  </w:style>
  <w:style w:type="character" w:customStyle="1" w:styleId="Textkrper2Zchn">
    <w:name w:val="Textkörper 2 Zchn"/>
    <w:basedOn w:val="Absatz-Standardschriftart"/>
    <w:link w:val="Textkrper2"/>
    <w:rsid w:val="00173B74"/>
    <w:rPr>
      <w:rFonts w:ascii="CorpoS" w:hAnsi="CorpoS"/>
      <w:b/>
      <w:sz w:val="24"/>
      <w:lang w:val="en-GB" w:eastAsia="en-US"/>
    </w:rPr>
  </w:style>
  <w:style w:type="character" w:styleId="Kommentarzeichen">
    <w:name w:val="annotation reference"/>
    <w:basedOn w:val="Absatz-Standardschriftart"/>
    <w:rsid w:val="003D511E"/>
    <w:rPr>
      <w:sz w:val="16"/>
      <w:szCs w:val="16"/>
    </w:rPr>
  </w:style>
  <w:style w:type="paragraph" w:styleId="Kommentartext">
    <w:name w:val="annotation text"/>
    <w:basedOn w:val="Standard"/>
    <w:link w:val="KommentartextZchn"/>
    <w:rsid w:val="003D511E"/>
    <w:rPr>
      <w:sz w:val="20"/>
    </w:rPr>
  </w:style>
  <w:style w:type="character" w:customStyle="1" w:styleId="KommentartextZchn">
    <w:name w:val="Kommentartext Zchn"/>
    <w:basedOn w:val="Absatz-Standardschriftart"/>
    <w:link w:val="Kommentartext"/>
    <w:rsid w:val="003D511E"/>
    <w:rPr>
      <w:lang w:val="en-GB" w:eastAsia="en-US"/>
    </w:rPr>
  </w:style>
  <w:style w:type="paragraph" w:styleId="Kommentarthema">
    <w:name w:val="annotation subject"/>
    <w:basedOn w:val="Kommentartext"/>
    <w:next w:val="Kommentartext"/>
    <w:link w:val="KommentarthemaZchn"/>
    <w:rsid w:val="003D511E"/>
    <w:rPr>
      <w:b/>
      <w:bCs/>
    </w:rPr>
  </w:style>
  <w:style w:type="character" w:customStyle="1" w:styleId="KommentarthemaZchn">
    <w:name w:val="Kommentarthema Zchn"/>
    <w:basedOn w:val="KommentartextZchn"/>
    <w:link w:val="Kommentarthema"/>
    <w:rsid w:val="003D511E"/>
    <w:rPr>
      <w:b/>
      <w:bCs/>
      <w:lang w:val="en-GB" w:eastAsia="en-US"/>
    </w:rPr>
  </w:style>
  <w:style w:type="paragraph" w:styleId="berarbeitung">
    <w:name w:val="Revision"/>
    <w:hidden/>
    <w:uiPriority w:val="99"/>
    <w:semiHidden/>
    <w:rsid w:val="003D511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188253141">
      <w:bodyDiv w:val="1"/>
      <w:marLeft w:val="0"/>
      <w:marRight w:val="0"/>
      <w:marTop w:val="0"/>
      <w:marBottom w:val="0"/>
      <w:divBdr>
        <w:top w:val="none" w:sz="0" w:space="0" w:color="auto"/>
        <w:left w:val="none" w:sz="0" w:space="0" w:color="auto"/>
        <w:bottom w:val="none" w:sz="0" w:space="0" w:color="auto"/>
        <w:right w:val="none" w:sz="0" w:space="0" w:color="auto"/>
      </w:divBdr>
    </w:div>
    <w:div w:id="19692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6EE36-DC46-48B4-8B5C-CFEB2FF3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3558</Characters>
  <Application>Microsoft Office Word</Application>
  <DocSecurity>2</DocSecurity>
  <Lines>29</Lines>
  <Paragraphs>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4060</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2023-05-09T08:41:00Z</dcterms:created>
  <dcterms:modified xsi:type="dcterms:W3CDTF">2023-05-10T10:16:00Z</dcterms:modified>
</cp:coreProperties>
</file>