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8C8A6" w14:textId="4A823D44" w:rsidR="003C10F4" w:rsidRDefault="00F818F4" w:rsidP="00A73EA9">
      <w:pPr>
        <w:jc w:val="both"/>
        <w:rPr>
          <w:rFonts w:ascii="Noto Sans" w:hAnsi="Noto Sans" w:cs="Noto Sans"/>
          <w:b/>
          <w:sz w:val="26"/>
          <w:szCs w:val="26"/>
        </w:rPr>
      </w:pPr>
      <w:r w:rsidRPr="00F818F4">
        <w:rPr>
          <w:rFonts w:ascii="Noto Sans" w:hAnsi="Noto Sans" w:cs="Noto Sans"/>
          <w:b/>
          <w:sz w:val="26"/>
          <w:szCs w:val="26"/>
        </w:rPr>
        <w:t xml:space="preserve">Wolfgang-Heilmann-Preis </w:t>
      </w:r>
      <w:r>
        <w:rPr>
          <w:rFonts w:ascii="Noto Sans" w:hAnsi="Noto Sans" w:cs="Noto Sans"/>
          <w:b/>
          <w:sz w:val="26"/>
          <w:szCs w:val="26"/>
        </w:rPr>
        <w:t xml:space="preserve">der MTU Aero Engines geht an </w:t>
      </w:r>
      <w:r w:rsidR="002673BC">
        <w:rPr>
          <w:rFonts w:ascii="Noto Sans" w:hAnsi="Noto Sans" w:cs="Noto Sans"/>
          <w:b/>
          <w:sz w:val="26"/>
          <w:szCs w:val="26"/>
        </w:rPr>
        <w:t>Jonas Beil</w:t>
      </w:r>
      <w:r w:rsidR="003C10F4">
        <w:rPr>
          <w:rFonts w:ascii="Noto Sans" w:hAnsi="Noto Sans" w:cs="Noto Sans"/>
          <w:b/>
          <w:sz w:val="26"/>
          <w:szCs w:val="26"/>
        </w:rPr>
        <w:t xml:space="preserve"> </w:t>
      </w:r>
    </w:p>
    <w:p w14:paraId="37B11963" w14:textId="77777777" w:rsidR="00963CE4" w:rsidRDefault="00963CE4" w:rsidP="00A73EA9">
      <w:pPr>
        <w:jc w:val="both"/>
        <w:rPr>
          <w:rFonts w:ascii="Noto Sans" w:hAnsi="Noto Sans" w:cs="Noto Sans"/>
          <w:b/>
          <w:sz w:val="26"/>
          <w:szCs w:val="26"/>
        </w:rPr>
      </w:pPr>
    </w:p>
    <w:p w14:paraId="3EDD8A42" w14:textId="77777777" w:rsidR="00A73EA9" w:rsidRPr="003C10F4" w:rsidRDefault="00A73EA9" w:rsidP="00A73EA9">
      <w:pPr>
        <w:rPr>
          <w:rFonts w:ascii="Noto Sans" w:hAnsi="Noto Sans" w:cs="Noto Sans"/>
        </w:rPr>
      </w:pPr>
    </w:p>
    <w:p w14:paraId="7DE1ED9C" w14:textId="289CC984" w:rsidR="00963CE4" w:rsidRDefault="00A73EA9" w:rsidP="006D3A4C">
      <w:pPr>
        <w:suppressAutoHyphens/>
        <w:jc w:val="both"/>
        <w:rPr>
          <w:rFonts w:ascii="Noto Sans" w:hAnsi="Noto Sans" w:cs="Noto Sans"/>
          <w:sz w:val="20"/>
          <w:szCs w:val="20"/>
        </w:rPr>
      </w:pPr>
      <w:r w:rsidRPr="00306C02">
        <w:rPr>
          <w:rFonts w:ascii="Noto Sans" w:hAnsi="Noto Sans" w:cs="Noto Sans"/>
          <w:sz w:val="20"/>
          <w:szCs w:val="20"/>
        </w:rPr>
        <w:t xml:space="preserve">München, </w:t>
      </w:r>
      <w:r w:rsidR="00E65C88">
        <w:rPr>
          <w:rFonts w:ascii="Noto Sans" w:hAnsi="Noto Sans" w:cs="Noto Sans"/>
          <w:sz w:val="20"/>
          <w:szCs w:val="20"/>
        </w:rPr>
        <w:t>1</w:t>
      </w:r>
      <w:r w:rsidR="00E07BBE">
        <w:rPr>
          <w:rFonts w:ascii="Noto Sans" w:hAnsi="Noto Sans" w:cs="Noto Sans"/>
          <w:sz w:val="20"/>
          <w:szCs w:val="20"/>
        </w:rPr>
        <w:t>5</w:t>
      </w:r>
      <w:r w:rsidR="00E65C88">
        <w:rPr>
          <w:rFonts w:ascii="Noto Sans" w:hAnsi="Noto Sans" w:cs="Noto Sans"/>
          <w:sz w:val="20"/>
          <w:szCs w:val="20"/>
        </w:rPr>
        <w:t>.</w:t>
      </w:r>
      <w:r w:rsidRPr="0087483C">
        <w:rPr>
          <w:rFonts w:ascii="Noto Sans" w:hAnsi="Noto Sans" w:cs="Noto Sans"/>
          <w:sz w:val="20"/>
          <w:szCs w:val="20"/>
        </w:rPr>
        <w:t xml:space="preserve"> </w:t>
      </w:r>
      <w:r w:rsidR="00F818F4">
        <w:rPr>
          <w:rFonts w:ascii="Noto Sans" w:hAnsi="Noto Sans" w:cs="Noto Sans"/>
          <w:sz w:val="20"/>
          <w:szCs w:val="20"/>
        </w:rPr>
        <w:t xml:space="preserve">September </w:t>
      </w:r>
      <w:r w:rsidRPr="0087483C">
        <w:rPr>
          <w:rFonts w:ascii="Noto Sans" w:hAnsi="Noto Sans" w:cs="Noto Sans"/>
          <w:sz w:val="20"/>
          <w:szCs w:val="20"/>
        </w:rPr>
        <w:t>202</w:t>
      </w:r>
      <w:r w:rsidR="00E03E86" w:rsidRPr="0087483C">
        <w:rPr>
          <w:rFonts w:ascii="Noto Sans" w:hAnsi="Noto Sans" w:cs="Noto Sans"/>
          <w:sz w:val="20"/>
          <w:szCs w:val="20"/>
        </w:rPr>
        <w:t>6</w:t>
      </w:r>
      <w:r w:rsidRPr="00306C02">
        <w:rPr>
          <w:rFonts w:ascii="Noto Sans" w:hAnsi="Noto Sans" w:cs="Noto Sans"/>
          <w:sz w:val="20"/>
          <w:szCs w:val="20"/>
        </w:rPr>
        <w:t xml:space="preserve"> |</w:t>
      </w:r>
      <w:r w:rsidR="003C10F4">
        <w:rPr>
          <w:rFonts w:ascii="Noto Sans" w:hAnsi="Noto Sans" w:cs="Noto Sans"/>
          <w:sz w:val="20"/>
          <w:szCs w:val="20"/>
        </w:rPr>
        <w:t xml:space="preserve"> </w:t>
      </w:r>
      <w:r w:rsidR="002673BC">
        <w:rPr>
          <w:rFonts w:ascii="Noto Sans" w:hAnsi="Noto Sans" w:cs="Noto Sans"/>
          <w:sz w:val="20"/>
          <w:szCs w:val="20"/>
        </w:rPr>
        <w:t xml:space="preserve">Mit dem Wolfgang-Heilmann-Preis der MTU Aero Engines </w:t>
      </w:r>
      <w:r w:rsidR="009373C3">
        <w:rPr>
          <w:rFonts w:ascii="Noto Sans" w:hAnsi="Noto Sans" w:cs="Noto Sans"/>
          <w:sz w:val="20"/>
          <w:szCs w:val="20"/>
        </w:rPr>
        <w:t xml:space="preserve">ist </w:t>
      </w:r>
      <w:r w:rsidR="002673BC">
        <w:rPr>
          <w:rFonts w:ascii="Noto Sans" w:hAnsi="Noto Sans" w:cs="Noto Sans"/>
          <w:sz w:val="20"/>
          <w:szCs w:val="20"/>
        </w:rPr>
        <w:t>in diesem Jahr Jonas Beil ausgezeichnet</w:t>
      </w:r>
      <w:r w:rsidR="009373C3">
        <w:rPr>
          <w:rFonts w:ascii="Noto Sans" w:hAnsi="Noto Sans" w:cs="Noto Sans"/>
          <w:sz w:val="20"/>
          <w:szCs w:val="20"/>
        </w:rPr>
        <w:t xml:space="preserve"> worden.</w:t>
      </w:r>
      <w:r w:rsidR="00554EA9">
        <w:rPr>
          <w:rFonts w:ascii="Noto Sans" w:hAnsi="Noto Sans" w:cs="Noto Sans"/>
          <w:sz w:val="20"/>
          <w:szCs w:val="20"/>
        </w:rPr>
        <w:t xml:space="preserve"> </w:t>
      </w:r>
      <w:r w:rsidR="00E65C88">
        <w:rPr>
          <w:rFonts w:ascii="Noto Sans" w:hAnsi="Noto Sans" w:cs="Noto Sans"/>
          <w:sz w:val="20"/>
          <w:szCs w:val="20"/>
        </w:rPr>
        <w:t xml:space="preserve">Er erhält den Preis für </w:t>
      </w:r>
      <w:r w:rsidR="000741F7">
        <w:rPr>
          <w:rFonts w:ascii="Noto Sans" w:hAnsi="Noto Sans" w:cs="Noto Sans"/>
          <w:sz w:val="20"/>
          <w:szCs w:val="20"/>
        </w:rPr>
        <w:t xml:space="preserve">seine Masterarbeit </w:t>
      </w:r>
      <w:r w:rsidR="00E65C88">
        <w:rPr>
          <w:rFonts w:ascii="Noto Sans" w:hAnsi="Noto Sans" w:cs="Noto Sans"/>
          <w:sz w:val="20"/>
          <w:szCs w:val="20"/>
        </w:rPr>
        <w:t xml:space="preserve">zum Thema </w:t>
      </w:r>
      <w:r w:rsidR="000741F7" w:rsidRPr="002673BC">
        <w:rPr>
          <w:rFonts w:ascii="Noto Sans" w:hAnsi="Noto Sans" w:cs="Noto Sans"/>
          <w:sz w:val="20"/>
          <w:szCs w:val="20"/>
        </w:rPr>
        <w:t>„Konzept einer Turbine zur Leistungsgewinnung aus</w:t>
      </w:r>
      <w:r w:rsidR="000741F7">
        <w:rPr>
          <w:rFonts w:ascii="Noto Sans" w:hAnsi="Noto Sans" w:cs="Noto Sans"/>
          <w:sz w:val="20"/>
          <w:szCs w:val="20"/>
        </w:rPr>
        <w:t xml:space="preserve"> </w:t>
      </w:r>
      <w:r w:rsidR="000741F7" w:rsidRPr="002673BC">
        <w:rPr>
          <w:rFonts w:ascii="Noto Sans" w:hAnsi="Noto Sans" w:cs="Noto Sans"/>
          <w:sz w:val="20"/>
          <w:szCs w:val="20"/>
        </w:rPr>
        <w:t>einem rotierenden Detonationsbrenner“</w:t>
      </w:r>
      <w:r w:rsidR="000741F7">
        <w:rPr>
          <w:rFonts w:ascii="Noto Sans" w:hAnsi="Noto Sans" w:cs="Noto Sans"/>
          <w:sz w:val="20"/>
          <w:szCs w:val="20"/>
        </w:rPr>
        <w:t>. D</w:t>
      </w:r>
      <w:r w:rsidR="00554EA9">
        <w:rPr>
          <w:rFonts w:ascii="Noto Sans" w:hAnsi="Noto Sans" w:cs="Noto Sans"/>
          <w:sz w:val="20"/>
          <w:szCs w:val="20"/>
        </w:rPr>
        <w:t xml:space="preserve">er </w:t>
      </w:r>
      <w:r w:rsidR="000741F7">
        <w:rPr>
          <w:rFonts w:ascii="Noto Sans" w:hAnsi="Noto Sans" w:cs="Noto Sans"/>
          <w:sz w:val="20"/>
          <w:szCs w:val="20"/>
        </w:rPr>
        <w:t xml:space="preserve">27-Jährige hat </w:t>
      </w:r>
      <w:r w:rsidR="00554EA9">
        <w:rPr>
          <w:rFonts w:ascii="Noto Sans" w:hAnsi="Noto Sans" w:cs="Noto Sans"/>
          <w:sz w:val="20"/>
          <w:szCs w:val="20"/>
        </w:rPr>
        <w:t>am Karlsruher Institut für Technologie (KIT) Maschinenbau studiert</w:t>
      </w:r>
      <w:r w:rsidR="005F620B">
        <w:rPr>
          <w:rFonts w:ascii="Noto Sans" w:hAnsi="Noto Sans" w:cs="Noto Sans"/>
          <w:sz w:val="20"/>
          <w:szCs w:val="20"/>
        </w:rPr>
        <w:t xml:space="preserve"> und </w:t>
      </w:r>
      <w:r w:rsidR="00720350">
        <w:rPr>
          <w:rFonts w:ascii="Noto Sans" w:hAnsi="Noto Sans" w:cs="Noto Sans"/>
          <w:sz w:val="20"/>
          <w:szCs w:val="20"/>
        </w:rPr>
        <w:t xml:space="preserve">ist jetzt </w:t>
      </w:r>
      <w:r w:rsidR="00E07BBE">
        <w:rPr>
          <w:rFonts w:ascii="Noto Sans" w:hAnsi="Noto Sans" w:cs="Noto Sans"/>
          <w:sz w:val="20"/>
          <w:szCs w:val="20"/>
        </w:rPr>
        <w:t xml:space="preserve">als </w:t>
      </w:r>
      <w:r w:rsidR="00E07BBE" w:rsidRPr="00AB24FC">
        <w:rPr>
          <w:rFonts w:ascii="Noto Sans" w:hAnsi="Noto Sans" w:cs="Noto Sans"/>
          <w:sz w:val="20"/>
          <w:szCs w:val="20"/>
        </w:rPr>
        <w:t>wissenschaftlicher Mitarbeiter und Doktorand</w:t>
      </w:r>
      <w:r w:rsidR="00E07BBE">
        <w:rPr>
          <w:rFonts w:ascii="Noto Sans" w:hAnsi="Noto Sans" w:cs="Noto Sans"/>
          <w:sz w:val="20"/>
          <w:szCs w:val="20"/>
        </w:rPr>
        <w:t xml:space="preserve"> </w:t>
      </w:r>
      <w:r w:rsidR="005F620B">
        <w:rPr>
          <w:rFonts w:ascii="Noto Sans" w:hAnsi="Noto Sans" w:cs="Noto Sans"/>
          <w:sz w:val="20"/>
          <w:szCs w:val="20"/>
        </w:rPr>
        <w:t>im Institut für Thermische Energietechnik und Sicherheit (ITES)</w:t>
      </w:r>
      <w:r w:rsidR="00720350">
        <w:rPr>
          <w:rFonts w:ascii="Noto Sans" w:hAnsi="Noto Sans" w:cs="Noto Sans"/>
          <w:sz w:val="20"/>
          <w:szCs w:val="20"/>
        </w:rPr>
        <w:t xml:space="preserve"> tätig</w:t>
      </w:r>
      <w:r w:rsidR="00E07BBE">
        <w:rPr>
          <w:rFonts w:ascii="Noto Sans" w:hAnsi="Noto Sans" w:cs="Noto Sans"/>
          <w:sz w:val="20"/>
          <w:szCs w:val="20"/>
        </w:rPr>
        <w:t xml:space="preserve">. </w:t>
      </w:r>
      <w:r w:rsidR="00E65C88">
        <w:rPr>
          <w:rFonts w:ascii="Noto Sans" w:hAnsi="Noto Sans" w:cs="Noto Sans"/>
          <w:sz w:val="20"/>
          <w:szCs w:val="20"/>
        </w:rPr>
        <w:t xml:space="preserve">Geehrt wurde er </w:t>
      </w:r>
      <w:r w:rsidR="00AB24FC">
        <w:rPr>
          <w:rFonts w:ascii="Noto Sans" w:hAnsi="Noto Sans" w:cs="Noto Sans"/>
          <w:sz w:val="20"/>
          <w:szCs w:val="20"/>
        </w:rPr>
        <w:t xml:space="preserve">am 9. September 2026 </w:t>
      </w:r>
      <w:r w:rsidR="004D2BDA">
        <w:rPr>
          <w:rFonts w:ascii="Noto Sans" w:hAnsi="Noto Sans" w:cs="Noto Sans"/>
          <w:sz w:val="20"/>
          <w:szCs w:val="20"/>
        </w:rPr>
        <w:t xml:space="preserve">im Rahmen </w:t>
      </w:r>
      <w:r w:rsidR="002673BC" w:rsidRPr="002673BC">
        <w:rPr>
          <w:rFonts w:ascii="Noto Sans" w:hAnsi="Noto Sans" w:cs="Noto Sans"/>
          <w:sz w:val="20"/>
          <w:szCs w:val="20"/>
        </w:rPr>
        <w:t xml:space="preserve">des </w:t>
      </w:r>
      <w:r w:rsidR="00963CE4" w:rsidRPr="002673BC">
        <w:rPr>
          <w:rFonts w:ascii="Noto Sans" w:hAnsi="Noto Sans" w:cs="Noto Sans"/>
          <w:sz w:val="20"/>
          <w:szCs w:val="20"/>
        </w:rPr>
        <w:t>Deutsche</w:t>
      </w:r>
      <w:r w:rsidR="00963CE4">
        <w:rPr>
          <w:rFonts w:ascii="Noto Sans" w:hAnsi="Noto Sans" w:cs="Noto Sans"/>
          <w:sz w:val="20"/>
          <w:szCs w:val="20"/>
        </w:rPr>
        <w:t>n</w:t>
      </w:r>
      <w:r w:rsidR="00963CE4" w:rsidRPr="002673BC">
        <w:rPr>
          <w:rFonts w:ascii="Noto Sans" w:hAnsi="Noto Sans" w:cs="Noto Sans"/>
          <w:sz w:val="20"/>
          <w:szCs w:val="20"/>
        </w:rPr>
        <w:t xml:space="preserve"> Luft- und Raumfahrtkongress</w:t>
      </w:r>
      <w:r w:rsidR="00963CE4">
        <w:rPr>
          <w:rFonts w:ascii="Noto Sans" w:hAnsi="Noto Sans" w:cs="Noto Sans"/>
          <w:sz w:val="20"/>
          <w:szCs w:val="20"/>
        </w:rPr>
        <w:t>es</w:t>
      </w:r>
      <w:r w:rsidR="00EB7F11">
        <w:rPr>
          <w:rFonts w:ascii="Noto Sans" w:hAnsi="Noto Sans" w:cs="Noto Sans"/>
          <w:sz w:val="20"/>
          <w:szCs w:val="20"/>
        </w:rPr>
        <w:t xml:space="preserve"> in Aachen. </w:t>
      </w:r>
    </w:p>
    <w:p w14:paraId="537A12B0" w14:textId="77777777" w:rsidR="00963CE4" w:rsidRDefault="00963CE4" w:rsidP="00F818F4">
      <w:pPr>
        <w:suppressAutoHyphens/>
        <w:jc w:val="both"/>
        <w:rPr>
          <w:rFonts w:ascii="Noto Sans" w:hAnsi="Noto Sans" w:cs="Noto Sans"/>
          <w:sz w:val="20"/>
          <w:szCs w:val="20"/>
        </w:rPr>
      </w:pPr>
    </w:p>
    <w:p w14:paraId="4894ADE1" w14:textId="30B8DC62" w:rsidR="000741F7" w:rsidRDefault="000741F7" w:rsidP="00F818F4">
      <w:pPr>
        <w:suppressAutoHyphens/>
        <w:jc w:val="both"/>
        <w:rPr>
          <w:rFonts w:ascii="Noto Sans" w:hAnsi="Noto Sans" w:cs="Noto Sans"/>
          <w:sz w:val="20"/>
          <w:szCs w:val="20"/>
        </w:rPr>
      </w:pPr>
      <w:r>
        <w:rPr>
          <w:rFonts w:ascii="Noto Sans" w:hAnsi="Noto Sans" w:cs="Noto Sans"/>
          <w:sz w:val="20"/>
          <w:szCs w:val="20"/>
        </w:rPr>
        <w:t xml:space="preserve">Beil </w:t>
      </w:r>
      <w:r w:rsidR="00554EA9">
        <w:rPr>
          <w:rFonts w:ascii="Noto Sans" w:hAnsi="Noto Sans" w:cs="Noto Sans"/>
          <w:sz w:val="20"/>
          <w:szCs w:val="20"/>
        </w:rPr>
        <w:t xml:space="preserve">hat sich </w:t>
      </w:r>
      <w:r>
        <w:rPr>
          <w:rFonts w:ascii="Noto Sans" w:hAnsi="Noto Sans" w:cs="Noto Sans"/>
          <w:sz w:val="20"/>
          <w:szCs w:val="20"/>
        </w:rPr>
        <w:t>i</w:t>
      </w:r>
      <w:r w:rsidR="004D2BDA">
        <w:rPr>
          <w:rFonts w:ascii="Noto Sans" w:hAnsi="Noto Sans" w:cs="Noto Sans"/>
          <w:sz w:val="20"/>
          <w:szCs w:val="20"/>
        </w:rPr>
        <w:t xml:space="preserve">n </w:t>
      </w:r>
      <w:r>
        <w:rPr>
          <w:rFonts w:ascii="Noto Sans" w:hAnsi="Noto Sans" w:cs="Noto Sans"/>
          <w:sz w:val="20"/>
          <w:szCs w:val="20"/>
        </w:rPr>
        <w:t>seiner Abschlu</w:t>
      </w:r>
      <w:r w:rsidR="00DD403B">
        <w:rPr>
          <w:rFonts w:ascii="Noto Sans" w:hAnsi="Noto Sans" w:cs="Noto Sans"/>
          <w:sz w:val="20"/>
          <w:szCs w:val="20"/>
        </w:rPr>
        <w:t>ss</w:t>
      </w:r>
      <w:r>
        <w:rPr>
          <w:rFonts w:ascii="Noto Sans" w:hAnsi="Noto Sans" w:cs="Noto Sans"/>
          <w:sz w:val="20"/>
          <w:szCs w:val="20"/>
        </w:rPr>
        <w:t xml:space="preserve">arbeit </w:t>
      </w:r>
      <w:r w:rsidR="00554EA9">
        <w:rPr>
          <w:rFonts w:ascii="Noto Sans" w:hAnsi="Noto Sans" w:cs="Noto Sans"/>
          <w:sz w:val="20"/>
          <w:szCs w:val="20"/>
        </w:rPr>
        <w:t>mit rotierende</w:t>
      </w:r>
      <w:r w:rsidR="00DD403B">
        <w:rPr>
          <w:rFonts w:ascii="Noto Sans" w:hAnsi="Noto Sans" w:cs="Noto Sans"/>
          <w:sz w:val="20"/>
          <w:szCs w:val="20"/>
        </w:rPr>
        <w:t>n</w:t>
      </w:r>
      <w:r w:rsidR="00554EA9">
        <w:rPr>
          <w:rFonts w:ascii="Noto Sans" w:hAnsi="Noto Sans" w:cs="Noto Sans"/>
          <w:sz w:val="20"/>
          <w:szCs w:val="20"/>
        </w:rPr>
        <w:t xml:space="preserve"> Detonationsbrenner</w:t>
      </w:r>
      <w:r w:rsidR="00DD403B">
        <w:rPr>
          <w:rFonts w:ascii="Noto Sans" w:hAnsi="Noto Sans" w:cs="Noto Sans"/>
          <w:sz w:val="20"/>
          <w:szCs w:val="20"/>
        </w:rPr>
        <w:t>n</w:t>
      </w:r>
      <w:r w:rsidR="00F12813">
        <w:rPr>
          <w:rFonts w:ascii="Noto Sans" w:hAnsi="Noto Sans" w:cs="Noto Sans"/>
          <w:sz w:val="20"/>
          <w:szCs w:val="20"/>
        </w:rPr>
        <w:t xml:space="preserve"> i</w:t>
      </w:r>
      <w:r w:rsidR="00554EA9">
        <w:rPr>
          <w:rFonts w:ascii="Noto Sans" w:hAnsi="Noto Sans" w:cs="Noto Sans"/>
          <w:sz w:val="20"/>
          <w:szCs w:val="20"/>
        </w:rPr>
        <w:t>n Gasturbinen beschäftigt</w:t>
      </w:r>
      <w:r w:rsidR="004372DD">
        <w:rPr>
          <w:rFonts w:ascii="Noto Sans" w:hAnsi="Noto Sans" w:cs="Noto Sans"/>
          <w:sz w:val="20"/>
          <w:szCs w:val="20"/>
        </w:rPr>
        <w:t xml:space="preserve">. </w:t>
      </w:r>
      <w:r>
        <w:rPr>
          <w:rFonts w:ascii="Noto Sans" w:hAnsi="Noto Sans" w:cs="Noto Sans"/>
          <w:sz w:val="20"/>
          <w:szCs w:val="20"/>
        </w:rPr>
        <w:t>Derart ausgestattete Gasturbinen (</w:t>
      </w:r>
      <w:r w:rsidRPr="00DD403B">
        <w:rPr>
          <w:rFonts w:ascii="Noto Sans" w:hAnsi="Noto Sans" w:cs="Noto Sans"/>
          <w:b/>
          <w:bCs/>
          <w:sz w:val="20"/>
          <w:szCs w:val="20"/>
        </w:rPr>
        <w:t>R</w:t>
      </w:r>
      <w:r>
        <w:rPr>
          <w:rFonts w:ascii="Noto Sans" w:hAnsi="Noto Sans" w:cs="Noto Sans"/>
          <w:sz w:val="20"/>
          <w:szCs w:val="20"/>
        </w:rPr>
        <w:t xml:space="preserve">otating </w:t>
      </w:r>
      <w:r w:rsidRPr="00DD403B">
        <w:rPr>
          <w:rFonts w:ascii="Noto Sans" w:hAnsi="Noto Sans" w:cs="Noto Sans"/>
          <w:b/>
          <w:bCs/>
          <w:sz w:val="20"/>
          <w:szCs w:val="20"/>
        </w:rPr>
        <w:t>D</w:t>
      </w:r>
      <w:r>
        <w:rPr>
          <w:rFonts w:ascii="Noto Sans" w:hAnsi="Noto Sans" w:cs="Noto Sans"/>
          <w:sz w:val="20"/>
          <w:szCs w:val="20"/>
        </w:rPr>
        <w:t xml:space="preserve">etonation </w:t>
      </w:r>
      <w:r w:rsidRPr="00DD403B">
        <w:rPr>
          <w:rFonts w:ascii="Noto Sans" w:hAnsi="Noto Sans" w:cs="Noto Sans"/>
          <w:b/>
          <w:bCs/>
          <w:sz w:val="20"/>
          <w:szCs w:val="20"/>
        </w:rPr>
        <w:t>G</w:t>
      </w:r>
      <w:r>
        <w:rPr>
          <w:rFonts w:ascii="Noto Sans" w:hAnsi="Noto Sans" w:cs="Noto Sans"/>
          <w:sz w:val="20"/>
          <w:szCs w:val="20"/>
        </w:rPr>
        <w:t xml:space="preserve">as </w:t>
      </w:r>
      <w:r w:rsidRPr="00DD403B">
        <w:rPr>
          <w:rFonts w:ascii="Noto Sans" w:hAnsi="Noto Sans" w:cs="Noto Sans"/>
          <w:b/>
          <w:bCs/>
          <w:sz w:val="20"/>
          <w:szCs w:val="20"/>
        </w:rPr>
        <w:t>T</w:t>
      </w:r>
      <w:r>
        <w:rPr>
          <w:rFonts w:ascii="Noto Sans" w:hAnsi="Noto Sans" w:cs="Noto Sans"/>
          <w:sz w:val="20"/>
          <w:szCs w:val="20"/>
        </w:rPr>
        <w:t>urbines</w:t>
      </w:r>
      <w:r w:rsidR="005F620B">
        <w:rPr>
          <w:rFonts w:ascii="Noto Sans" w:hAnsi="Noto Sans" w:cs="Noto Sans"/>
          <w:sz w:val="20"/>
          <w:szCs w:val="20"/>
        </w:rPr>
        <w:t xml:space="preserve"> =</w:t>
      </w:r>
      <w:r>
        <w:rPr>
          <w:rFonts w:ascii="Noto Sans" w:hAnsi="Noto Sans" w:cs="Noto Sans"/>
          <w:sz w:val="20"/>
          <w:szCs w:val="20"/>
        </w:rPr>
        <w:t xml:space="preserve"> RDGT) </w:t>
      </w:r>
      <w:r w:rsidR="00177B14">
        <w:rPr>
          <w:rFonts w:ascii="Noto Sans" w:hAnsi="Noto Sans" w:cs="Noto Sans"/>
          <w:sz w:val="20"/>
          <w:szCs w:val="20"/>
        </w:rPr>
        <w:t xml:space="preserve">könnten theoretisch </w:t>
      </w:r>
      <w:r>
        <w:rPr>
          <w:rFonts w:ascii="Noto Sans" w:hAnsi="Noto Sans" w:cs="Noto Sans"/>
          <w:sz w:val="20"/>
          <w:szCs w:val="20"/>
        </w:rPr>
        <w:t>einen um</w:t>
      </w:r>
      <w:r w:rsidR="00177B14">
        <w:rPr>
          <w:rFonts w:ascii="Noto Sans" w:hAnsi="Noto Sans" w:cs="Noto Sans"/>
          <w:sz w:val="20"/>
          <w:szCs w:val="20"/>
        </w:rPr>
        <w:t xml:space="preserve"> bis zu</w:t>
      </w:r>
      <w:r>
        <w:rPr>
          <w:rFonts w:ascii="Noto Sans" w:hAnsi="Noto Sans" w:cs="Noto Sans"/>
          <w:sz w:val="20"/>
          <w:szCs w:val="20"/>
        </w:rPr>
        <w:t xml:space="preserve"> 50 Prozent verbesserten </w:t>
      </w:r>
      <w:r w:rsidR="00554EA9">
        <w:rPr>
          <w:rFonts w:ascii="Noto Sans" w:hAnsi="Noto Sans" w:cs="Noto Sans"/>
          <w:sz w:val="20"/>
          <w:szCs w:val="20"/>
        </w:rPr>
        <w:t>Wirkungsgrad</w:t>
      </w:r>
      <w:r>
        <w:rPr>
          <w:rFonts w:ascii="Noto Sans" w:hAnsi="Noto Sans" w:cs="Noto Sans"/>
          <w:sz w:val="20"/>
          <w:szCs w:val="20"/>
        </w:rPr>
        <w:t xml:space="preserve"> als </w:t>
      </w:r>
      <w:r w:rsidR="006460E9">
        <w:rPr>
          <w:rFonts w:ascii="Noto Sans" w:hAnsi="Noto Sans" w:cs="Noto Sans"/>
          <w:sz w:val="20"/>
          <w:szCs w:val="20"/>
        </w:rPr>
        <w:t xml:space="preserve">konventionelle </w:t>
      </w:r>
      <w:r w:rsidR="004372DD">
        <w:rPr>
          <w:rFonts w:ascii="Noto Sans" w:hAnsi="Noto Sans" w:cs="Noto Sans"/>
          <w:sz w:val="20"/>
          <w:szCs w:val="20"/>
        </w:rPr>
        <w:t>Modelle</w:t>
      </w:r>
      <w:r w:rsidR="00177B14">
        <w:rPr>
          <w:rFonts w:ascii="Noto Sans" w:hAnsi="Noto Sans" w:cs="Noto Sans"/>
          <w:sz w:val="20"/>
          <w:szCs w:val="20"/>
        </w:rPr>
        <w:t xml:space="preserve"> erreichen</w:t>
      </w:r>
      <w:r>
        <w:rPr>
          <w:rFonts w:ascii="Noto Sans" w:hAnsi="Noto Sans" w:cs="Noto Sans"/>
          <w:sz w:val="20"/>
          <w:szCs w:val="20"/>
        </w:rPr>
        <w:t xml:space="preserve">. </w:t>
      </w:r>
      <w:r w:rsidR="005F6738">
        <w:rPr>
          <w:rFonts w:ascii="Noto Sans" w:hAnsi="Noto Sans" w:cs="Noto Sans"/>
          <w:sz w:val="20"/>
          <w:szCs w:val="20"/>
        </w:rPr>
        <w:t xml:space="preserve">Die Überlegungen: </w:t>
      </w:r>
      <w:r w:rsidR="00554EA9" w:rsidRPr="00554EA9">
        <w:rPr>
          <w:rFonts w:ascii="Noto Sans" w:hAnsi="Noto Sans" w:cs="Noto Sans"/>
          <w:sz w:val="20"/>
          <w:szCs w:val="20"/>
        </w:rPr>
        <w:t>In heut</w:t>
      </w:r>
      <w:r w:rsidR="00E65C88">
        <w:rPr>
          <w:rFonts w:ascii="Noto Sans" w:hAnsi="Noto Sans" w:cs="Noto Sans"/>
          <w:sz w:val="20"/>
          <w:szCs w:val="20"/>
        </w:rPr>
        <w:t xml:space="preserve">igen </w:t>
      </w:r>
      <w:r w:rsidR="00554EA9" w:rsidRPr="00554EA9">
        <w:rPr>
          <w:rFonts w:ascii="Noto Sans" w:hAnsi="Noto Sans" w:cs="Noto Sans"/>
          <w:sz w:val="20"/>
          <w:szCs w:val="20"/>
        </w:rPr>
        <w:t xml:space="preserve">Gasturbinen wird die Frischluft mit einem Kompressor verdichtet und die Reaktionswärme anschließend im vorkomprimierten Raum hinzugefügt. </w:t>
      </w:r>
      <w:r w:rsidR="00DD403B">
        <w:rPr>
          <w:rFonts w:ascii="Noto Sans" w:hAnsi="Noto Sans" w:cs="Noto Sans"/>
          <w:sz w:val="20"/>
          <w:szCs w:val="20"/>
        </w:rPr>
        <w:t xml:space="preserve">Die mechanische Leistung für </w:t>
      </w:r>
      <w:r w:rsidR="00554EA9" w:rsidRPr="00554EA9">
        <w:rPr>
          <w:rFonts w:ascii="Noto Sans" w:hAnsi="Noto Sans" w:cs="Noto Sans"/>
          <w:sz w:val="20"/>
          <w:szCs w:val="20"/>
        </w:rPr>
        <w:t xml:space="preserve">diese Verdichtung </w:t>
      </w:r>
      <w:r w:rsidR="00DD403B">
        <w:rPr>
          <w:rFonts w:ascii="Noto Sans" w:hAnsi="Noto Sans" w:cs="Noto Sans"/>
          <w:sz w:val="20"/>
          <w:szCs w:val="20"/>
        </w:rPr>
        <w:t xml:space="preserve">wird </w:t>
      </w:r>
      <w:r w:rsidR="00F12813">
        <w:rPr>
          <w:rFonts w:ascii="Noto Sans" w:hAnsi="Noto Sans" w:cs="Noto Sans"/>
          <w:sz w:val="20"/>
          <w:szCs w:val="20"/>
        </w:rPr>
        <w:t xml:space="preserve">der </w:t>
      </w:r>
      <w:r w:rsidR="00554EA9" w:rsidRPr="00554EA9">
        <w:rPr>
          <w:rFonts w:ascii="Noto Sans" w:hAnsi="Noto Sans" w:cs="Noto Sans"/>
          <w:sz w:val="20"/>
          <w:szCs w:val="20"/>
        </w:rPr>
        <w:t>Turbine entnommen und</w:t>
      </w:r>
      <w:r w:rsidR="00F12813">
        <w:rPr>
          <w:rFonts w:ascii="Noto Sans" w:hAnsi="Noto Sans" w:cs="Noto Sans"/>
          <w:sz w:val="20"/>
          <w:szCs w:val="20"/>
        </w:rPr>
        <w:t xml:space="preserve"> </w:t>
      </w:r>
      <w:r w:rsidR="00DD403B">
        <w:rPr>
          <w:rFonts w:ascii="Noto Sans" w:hAnsi="Noto Sans" w:cs="Noto Sans"/>
          <w:sz w:val="20"/>
          <w:szCs w:val="20"/>
        </w:rPr>
        <w:t xml:space="preserve">steht </w:t>
      </w:r>
      <w:r w:rsidR="00554EA9" w:rsidRPr="00554EA9">
        <w:rPr>
          <w:rFonts w:ascii="Noto Sans" w:hAnsi="Noto Sans" w:cs="Noto Sans"/>
          <w:sz w:val="20"/>
          <w:szCs w:val="20"/>
        </w:rPr>
        <w:t>nicht weiter als Nutzleistung zur Verfügung</w:t>
      </w:r>
      <w:r w:rsidR="00DD403B">
        <w:rPr>
          <w:rFonts w:ascii="Noto Sans" w:hAnsi="Noto Sans" w:cs="Noto Sans"/>
          <w:sz w:val="20"/>
          <w:szCs w:val="20"/>
        </w:rPr>
        <w:t>.</w:t>
      </w:r>
      <w:r w:rsidR="00554EA9" w:rsidRPr="00554EA9">
        <w:rPr>
          <w:rFonts w:ascii="Noto Sans" w:hAnsi="Noto Sans" w:cs="Noto Sans"/>
          <w:sz w:val="20"/>
          <w:szCs w:val="20"/>
        </w:rPr>
        <w:t xml:space="preserve"> </w:t>
      </w:r>
      <w:r w:rsidR="00F12813">
        <w:rPr>
          <w:rFonts w:ascii="Noto Sans" w:hAnsi="Noto Sans" w:cs="Noto Sans"/>
          <w:sz w:val="20"/>
          <w:szCs w:val="20"/>
        </w:rPr>
        <w:t>Da in RDGT</w:t>
      </w:r>
      <w:r w:rsidR="004D2BDA">
        <w:rPr>
          <w:rFonts w:ascii="Noto Sans" w:hAnsi="Noto Sans" w:cs="Noto Sans"/>
          <w:sz w:val="20"/>
          <w:szCs w:val="20"/>
        </w:rPr>
        <w:t>s</w:t>
      </w:r>
      <w:r w:rsidR="00F12813">
        <w:rPr>
          <w:rFonts w:ascii="Noto Sans" w:hAnsi="Noto Sans" w:cs="Noto Sans"/>
          <w:sz w:val="20"/>
          <w:szCs w:val="20"/>
        </w:rPr>
        <w:t xml:space="preserve"> </w:t>
      </w:r>
      <w:r w:rsidR="00554EA9" w:rsidRPr="00554EA9">
        <w:rPr>
          <w:rFonts w:ascii="Noto Sans" w:hAnsi="Noto Sans" w:cs="Noto Sans"/>
          <w:sz w:val="20"/>
          <w:szCs w:val="20"/>
        </w:rPr>
        <w:t>bei der Verbrennung das Gas durch die umlaufende Detonationswelle verdichtet</w:t>
      </w:r>
      <w:r w:rsidR="00F12813">
        <w:rPr>
          <w:rFonts w:ascii="Noto Sans" w:hAnsi="Noto Sans" w:cs="Noto Sans"/>
          <w:sz w:val="20"/>
          <w:szCs w:val="20"/>
        </w:rPr>
        <w:t xml:space="preserve"> wird, wird </w:t>
      </w:r>
      <w:r w:rsidR="00DD403B">
        <w:rPr>
          <w:rFonts w:ascii="Noto Sans" w:hAnsi="Noto Sans" w:cs="Noto Sans"/>
          <w:sz w:val="20"/>
          <w:szCs w:val="20"/>
        </w:rPr>
        <w:t>da</w:t>
      </w:r>
      <w:r w:rsidR="00554EA9" w:rsidRPr="00554EA9">
        <w:rPr>
          <w:rFonts w:ascii="Noto Sans" w:hAnsi="Noto Sans" w:cs="Noto Sans"/>
          <w:sz w:val="20"/>
          <w:szCs w:val="20"/>
        </w:rPr>
        <w:t>für keine mechanische Leistung benötigt</w:t>
      </w:r>
      <w:r w:rsidR="00F12813">
        <w:rPr>
          <w:rFonts w:ascii="Noto Sans" w:hAnsi="Noto Sans" w:cs="Noto Sans"/>
          <w:sz w:val="20"/>
          <w:szCs w:val="20"/>
        </w:rPr>
        <w:t>. Fazit: B</w:t>
      </w:r>
      <w:r w:rsidR="00554EA9" w:rsidRPr="00554EA9">
        <w:rPr>
          <w:rFonts w:ascii="Noto Sans" w:hAnsi="Noto Sans" w:cs="Noto Sans"/>
          <w:sz w:val="20"/>
          <w:szCs w:val="20"/>
        </w:rPr>
        <w:t xml:space="preserve">ei gleicher Turbinenleistung </w:t>
      </w:r>
      <w:r w:rsidR="00F12813">
        <w:rPr>
          <w:rFonts w:ascii="Noto Sans" w:hAnsi="Noto Sans" w:cs="Noto Sans"/>
          <w:sz w:val="20"/>
          <w:szCs w:val="20"/>
        </w:rPr>
        <w:t xml:space="preserve">steht </w:t>
      </w:r>
      <w:r w:rsidR="00554EA9" w:rsidRPr="00554EA9">
        <w:rPr>
          <w:rFonts w:ascii="Noto Sans" w:hAnsi="Noto Sans" w:cs="Noto Sans"/>
          <w:sz w:val="20"/>
          <w:szCs w:val="20"/>
        </w:rPr>
        <w:t>mehr Nutzleistung zur Verfügung</w:t>
      </w:r>
      <w:r w:rsidR="00554EA9">
        <w:rPr>
          <w:rFonts w:ascii="Noto Sans" w:hAnsi="Noto Sans" w:cs="Noto Sans"/>
          <w:sz w:val="20"/>
          <w:szCs w:val="20"/>
        </w:rPr>
        <w:t xml:space="preserve">. </w:t>
      </w:r>
    </w:p>
    <w:p w14:paraId="36CC4FAA" w14:textId="77777777" w:rsidR="000741F7" w:rsidRDefault="000741F7" w:rsidP="00F818F4">
      <w:pPr>
        <w:suppressAutoHyphens/>
        <w:jc w:val="both"/>
        <w:rPr>
          <w:rFonts w:ascii="Noto Sans" w:hAnsi="Noto Sans" w:cs="Noto Sans"/>
          <w:sz w:val="20"/>
          <w:szCs w:val="20"/>
        </w:rPr>
      </w:pPr>
    </w:p>
    <w:p w14:paraId="12C19AF6" w14:textId="69711C95" w:rsidR="00E65C88" w:rsidRDefault="00F12813" w:rsidP="00F818F4">
      <w:pPr>
        <w:suppressAutoHyphens/>
        <w:jc w:val="both"/>
        <w:rPr>
          <w:rFonts w:ascii="Noto Sans" w:hAnsi="Noto Sans" w:cs="Noto Sans"/>
          <w:sz w:val="20"/>
          <w:szCs w:val="20"/>
        </w:rPr>
      </w:pPr>
      <w:r>
        <w:rPr>
          <w:rFonts w:ascii="Noto Sans" w:hAnsi="Noto Sans" w:cs="Noto Sans"/>
          <w:sz w:val="20"/>
          <w:szCs w:val="20"/>
        </w:rPr>
        <w:t xml:space="preserve">Beil hat </w:t>
      </w:r>
      <w:r w:rsidR="004372DD">
        <w:rPr>
          <w:rFonts w:ascii="Noto Sans" w:hAnsi="Noto Sans" w:cs="Noto Sans"/>
          <w:sz w:val="20"/>
          <w:szCs w:val="20"/>
        </w:rPr>
        <w:t>ein Konzept zur Integration einer einfachen Turbinenstufe in e</w:t>
      </w:r>
      <w:r w:rsidR="006460E9">
        <w:rPr>
          <w:rFonts w:ascii="Noto Sans" w:hAnsi="Noto Sans" w:cs="Noto Sans"/>
          <w:sz w:val="20"/>
          <w:szCs w:val="20"/>
        </w:rPr>
        <w:t>i</w:t>
      </w:r>
      <w:r w:rsidR="004372DD">
        <w:rPr>
          <w:rFonts w:ascii="Noto Sans" w:hAnsi="Noto Sans" w:cs="Noto Sans"/>
          <w:sz w:val="20"/>
          <w:szCs w:val="20"/>
        </w:rPr>
        <w:t xml:space="preserve">nen rotierenden Detonationsbrenner erstellt und experimentell getestet. Dabei wurde </w:t>
      </w:r>
      <w:r w:rsidR="006460E9">
        <w:rPr>
          <w:rFonts w:ascii="Noto Sans" w:hAnsi="Noto Sans" w:cs="Noto Sans"/>
          <w:sz w:val="20"/>
          <w:szCs w:val="20"/>
        </w:rPr>
        <w:t xml:space="preserve">– erstmals </w:t>
      </w:r>
      <w:r>
        <w:rPr>
          <w:rFonts w:ascii="Noto Sans" w:hAnsi="Noto Sans" w:cs="Noto Sans"/>
          <w:sz w:val="20"/>
          <w:szCs w:val="20"/>
        </w:rPr>
        <w:t>weltweit</w:t>
      </w:r>
      <w:r w:rsidR="006460E9">
        <w:rPr>
          <w:rFonts w:ascii="Noto Sans" w:hAnsi="Noto Sans" w:cs="Noto Sans"/>
          <w:sz w:val="20"/>
          <w:szCs w:val="20"/>
        </w:rPr>
        <w:t xml:space="preserve"> – mittels </w:t>
      </w:r>
      <w:r>
        <w:rPr>
          <w:rFonts w:ascii="Noto Sans" w:hAnsi="Noto Sans" w:cs="Noto Sans"/>
          <w:sz w:val="20"/>
          <w:szCs w:val="20"/>
        </w:rPr>
        <w:t>eines rotierenden Detonationsbrenners elektrische</w:t>
      </w:r>
      <w:r w:rsidR="004372DD">
        <w:rPr>
          <w:rFonts w:ascii="Noto Sans" w:hAnsi="Noto Sans" w:cs="Noto Sans"/>
          <w:sz w:val="20"/>
          <w:szCs w:val="20"/>
        </w:rPr>
        <w:t>r</w:t>
      </w:r>
      <w:r>
        <w:rPr>
          <w:rFonts w:ascii="Noto Sans" w:hAnsi="Noto Sans" w:cs="Noto Sans"/>
          <w:sz w:val="20"/>
          <w:szCs w:val="20"/>
        </w:rPr>
        <w:t xml:space="preserve"> Strom erzeugt</w:t>
      </w:r>
      <w:r w:rsidR="005F6738">
        <w:rPr>
          <w:rFonts w:ascii="Noto Sans" w:hAnsi="Noto Sans" w:cs="Noto Sans"/>
          <w:sz w:val="20"/>
          <w:szCs w:val="20"/>
        </w:rPr>
        <w:t xml:space="preserve">. </w:t>
      </w:r>
      <w:r w:rsidR="00E65C88">
        <w:rPr>
          <w:rFonts w:ascii="Noto Sans" w:hAnsi="Noto Sans" w:cs="Noto Sans"/>
          <w:sz w:val="20"/>
          <w:szCs w:val="20"/>
        </w:rPr>
        <w:t xml:space="preserve">Perspektivisch können mit dieser Technologie Kraftstoffverbrauch und </w:t>
      </w:r>
      <w:r w:rsidR="009321F2">
        <w:rPr>
          <w:rFonts w:ascii="Noto Sans" w:hAnsi="Noto Sans" w:cs="Noto Sans"/>
          <w:sz w:val="20"/>
          <w:szCs w:val="20"/>
        </w:rPr>
        <w:t>Komplexität</w:t>
      </w:r>
      <w:r w:rsidR="00E65C88">
        <w:rPr>
          <w:rFonts w:ascii="Noto Sans" w:hAnsi="Noto Sans" w:cs="Noto Sans"/>
          <w:sz w:val="20"/>
          <w:szCs w:val="20"/>
        </w:rPr>
        <w:t xml:space="preserve"> reduziert werden. Ein Betrieb mit klimaneutralen Medien</w:t>
      </w:r>
      <w:r w:rsidR="004D2BDA">
        <w:rPr>
          <w:rFonts w:ascii="Noto Sans" w:hAnsi="Noto Sans" w:cs="Noto Sans"/>
          <w:sz w:val="20"/>
          <w:szCs w:val="20"/>
        </w:rPr>
        <w:t xml:space="preserve"> </w:t>
      </w:r>
      <w:r w:rsidR="008D0F3B">
        <w:rPr>
          <w:rFonts w:ascii="Noto Sans" w:hAnsi="Noto Sans" w:cs="Noto Sans"/>
          <w:sz w:val="20"/>
          <w:szCs w:val="20"/>
        </w:rPr>
        <w:t>ist m</w:t>
      </w:r>
      <w:r w:rsidR="005D46FA">
        <w:rPr>
          <w:rFonts w:ascii="Noto Sans" w:hAnsi="Noto Sans" w:cs="Noto Sans"/>
          <w:sz w:val="20"/>
          <w:szCs w:val="20"/>
        </w:rPr>
        <w:t>öglich</w:t>
      </w:r>
      <w:r w:rsidR="00E07BBE">
        <w:rPr>
          <w:rFonts w:ascii="Noto Sans" w:hAnsi="Noto Sans" w:cs="Noto Sans"/>
          <w:sz w:val="20"/>
          <w:szCs w:val="20"/>
        </w:rPr>
        <w:t xml:space="preserve"> – Beil </w:t>
      </w:r>
      <w:r w:rsidR="004D2BDA">
        <w:rPr>
          <w:rFonts w:ascii="Noto Sans" w:hAnsi="Noto Sans" w:cs="Noto Sans"/>
          <w:sz w:val="20"/>
          <w:szCs w:val="20"/>
        </w:rPr>
        <w:t xml:space="preserve">hat </w:t>
      </w:r>
      <w:r w:rsidR="005D46FA">
        <w:rPr>
          <w:rFonts w:ascii="Noto Sans" w:hAnsi="Noto Sans" w:cs="Noto Sans"/>
          <w:sz w:val="20"/>
          <w:szCs w:val="20"/>
        </w:rPr>
        <w:t>Wasserstoff als Brennstoff verwendet</w:t>
      </w:r>
      <w:r w:rsidR="00E65C88">
        <w:rPr>
          <w:rFonts w:ascii="Noto Sans" w:hAnsi="Noto Sans" w:cs="Noto Sans"/>
          <w:sz w:val="20"/>
          <w:szCs w:val="20"/>
        </w:rPr>
        <w:t xml:space="preserve">.  </w:t>
      </w:r>
    </w:p>
    <w:p w14:paraId="65C6CFB3" w14:textId="77777777" w:rsidR="00E65C88" w:rsidRDefault="00E65C88" w:rsidP="00F818F4">
      <w:pPr>
        <w:suppressAutoHyphens/>
        <w:jc w:val="both"/>
        <w:rPr>
          <w:rFonts w:ascii="Noto Sans" w:hAnsi="Noto Sans" w:cs="Noto Sans"/>
          <w:sz w:val="20"/>
          <w:szCs w:val="20"/>
        </w:rPr>
      </w:pPr>
    </w:p>
    <w:p w14:paraId="3359C387" w14:textId="2C000628" w:rsidR="00AB24FC" w:rsidRDefault="006460E9" w:rsidP="00F818F4">
      <w:pPr>
        <w:suppressAutoHyphens/>
        <w:jc w:val="both"/>
        <w:rPr>
          <w:rFonts w:ascii="Noto Sans" w:hAnsi="Noto Sans" w:cs="Noto Sans"/>
          <w:sz w:val="20"/>
          <w:szCs w:val="20"/>
        </w:rPr>
      </w:pPr>
      <w:r>
        <w:rPr>
          <w:rFonts w:ascii="Noto Sans" w:hAnsi="Noto Sans" w:cs="Noto Sans"/>
          <w:sz w:val="20"/>
          <w:szCs w:val="20"/>
        </w:rPr>
        <w:t xml:space="preserve">Für seine Abschlussarbeit </w:t>
      </w:r>
      <w:r w:rsidR="005F6738">
        <w:rPr>
          <w:rFonts w:ascii="Noto Sans" w:hAnsi="Noto Sans" w:cs="Noto Sans"/>
          <w:sz w:val="20"/>
          <w:szCs w:val="20"/>
        </w:rPr>
        <w:t>erhielt</w:t>
      </w:r>
      <w:r w:rsidR="00E65C88">
        <w:rPr>
          <w:rFonts w:ascii="Noto Sans" w:hAnsi="Noto Sans" w:cs="Noto Sans"/>
          <w:sz w:val="20"/>
          <w:szCs w:val="20"/>
        </w:rPr>
        <w:t xml:space="preserve"> </w:t>
      </w:r>
      <w:r w:rsidR="004D2BDA">
        <w:rPr>
          <w:rFonts w:ascii="Noto Sans" w:hAnsi="Noto Sans" w:cs="Noto Sans"/>
          <w:sz w:val="20"/>
          <w:szCs w:val="20"/>
        </w:rPr>
        <w:t xml:space="preserve">er </w:t>
      </w:r>
      <w:r w:rsidR="005F6738">
        <w:rPr>
          <w:rFonts w:ascii="Noto Sans" w:hAnsi="Noto Sans" w:cs="Noto Sans"/>
          <w:sz w:val="20"/>
          <w:szCs w:val="20"/>
        </w:rPr>
        <w:t xml:space="preserve">die </w:t>
      </w:r>
      <w:r w:rsidR="00E65C88">
        <w:rPr>
          <w:rFonts w:ascii="Noto Sans" w:hAnsi="Noto Sans" w:cs="Noto Sans"/>
          <w:sz w:val="20"/>
          <w:szCs w:val="20"/>
        </w:rPr>
        <w:t>Note 1,0.</w:t>
      </w:r>
      <w:r w:rsidR="004372DD">
        <w:rPr>
          <w:rFonts w:ascii="Noto Sans" w:hAnsi="Noto Sans" w:cs="Noto Sans"/>
          <w:sz w:val="20"/>
          <w:szCs w:val="20"/>
        </w:rPr>
        <w:t xml:space="preserve"> </w:t>
      </w:r>
      <w:r>
        <w:rPr>
          <w:rFonts w:ascii="Noto Sans" w:hAnsi="Noto Sans" w:cs="Noto Sans"/>
          <w:sz w:val="20"/>
          <w:szCs w:val="20"/>
        </w:rPr>
        <w:t xml:space="preserve">Prof. Dr.-Ing. Marco Lorenz, Leiter des Instituts für Thermische Strömungsmaschinen, bescheinigte ihm </w:t>
      </w:r>
      <w:r w:rsidR="005F6738">
        <w:rPr>
          <w:rFonts w:ascii="Noto Sans" w:hAnsi="Noto Sans" w:cs="Noto Sans"/>
          <w:sz w:val="20"/>
          <w:szCs w:val="20"/>
        </w:rPr>
        <w:t xml:space="preserve">hohe </w:t>
      </w:r>
      <w:r w:rsidR="000A21E1">
        <w:rPr>
          <w:rFonts w:ascii="Noto Sans" w:hAnsi="Noto Sans" w:cs="Noto Sans"/>
          <w:sz w:val="20"/>
          <w:szCs w:val="20"/>
        </w:rPr>
        <w:t>wissenschaftliche</w:t>
      </w:r>
      <w:r w:rsidR="005F6738">
        <w:rPr>
          <w:rFonts w:ascii="Noto Sans" w:hAnsi="Noto Sans" w:cs="Noto Sans"/>
          <w:sz w:val="20"/>
          <w:szCs w:val="20"/>
        </w:rPr>
        <w:t xml:space="preserve"> Qualität</w:t>
      </w:r>
      <w:r w:rsidR="004372DD">
        <w:rPr>
          <w:rFonts w:ascii="Noto Sans" w:hAnsi="Noto Sans" w:cs="Noto Sans"/>
          <w:sz w:val="20"/>
          <w:szCs w:val="20"/>
        </w:rPr>
        <w:t xml:space="preserve">, </w:t>
      </w:r>
      <w:r w:rsidR="000741F7">
        <w:rPr>
          <w:rFonts w:ascii="Noto Sans" w:hAnsi="Noto Sans" w:cs="Noto Sans"/>
          <w:sz w:val="20"/>
          <w:szCs w:val="20"/>
        </w:rPr>
        <w:t>e</w:t>
      </w:r>
      <w:r w:rsidR="005F6738">
        <w:rPr>
          <w:rFonts w:ascii="Noto Sans" w:hAnsi="Noto Sans" w:cs="Noto Sans"/>
          <w:sz w:val="20"/>
          <w:szCs w:val="20"/>
        </w:rPr>
        <w:t>ine klare Innovationsleistung und Relevanz für die Weiterentwicklung von Luftfahrtantrieben</w:t>
      </w:r>
      <w:r>
        <w:rPr>
          <w:rFonts w:ascii="Noto Sans" w:hAnsi="Noto Sans" w:cs="Noto Sans"/>
          <w:sz w:val="20"/>
          <w:szCs w:val="20"/>
        </w:rPr>
        <w:t xml:space="preserve">. </w:t>
      </w:r>
      <w:r w:rsidR="00B03E7C">
        <w:rPr>
          <w:rFonts w:ascii="Noto Sans" w:hAnsi="Noto Sans" w:cs="Noto Sans"/>
          <w:sz w:val="20"/>
          <w:szCs w:val="20"/>
        </w:rPr>
        <w:t>F</w:t>
      </w:r>
      <w:r w:rsidR="00C60A43" w:rsidRPr="005F166A">
        <w:rPr>
          <w:rFonts w:ascii="Noto Sans" w:hAnsi="Noto Sans" w:cs="Noto Sans"/>
          <w:sz w:val="20"/>
          <w:szCs w:val="20"/>
        </w:rPr>
        <w:t xml:space="preserve">abian Donus, Leiter des </w:t>
      </w:r>
      <w:r w:rsidR="00C60A43">
        <w:rPr>
          <w:rFonts w:ascii="Noto Sans" w:hAnsi="Noto Sans" w:cs="Noto Sans"/>
          <w:sz w:val="20"/>
          <w:szCs w:val="20"/>
        </w:rPr>
        <w:t>T</w:t>
      </w:r>
      <w:r w:rsidR="00C60A43" w:rsidRPr="005F166A">
        <w:rPr>
          <w:rFonts w:ascii="Noto Sans" w:hAnsi="Noto Sans" w:cs="Noto Sans"/>
          <w:sz w:val="20"/>
          <w:szCs w:val="20"/>
        </w:rPr>
        <w:t>echnologie-Managements</w:t>
      </w:r>
      <w:r w:rsidR="00C60A43">
        <w:rPr>
          <w:rFonts w:ascii="Noto Sans" w:hAnsi="Noto Sans" w:cs="Noto Sans"/>
          <w:sz w:val="20"/>
          <w:szCs w:val="20"/>
        </w:rPr>
        <w:t xml:space="preserve"> der MTU</w:t>
      </w:r>
      <w:r w:rsidR="00561778">
        <w:rPr>
          <w:rFonts w:ascii="Noto Sans" w:hAnsi="Noto Sans" w:cs="Noto Sans"/>
          <w:sz w:val="20"/>
          <w:szCs w:val="20"/>
        </w:rPr>
        <w:t>, kommentiert</w:t>
      </w:r>
      <w:r w:rsidR="00B03E7C">
        <w:rPr>
          <w:rFonts w:ascii="Noto Sans" w:hAnsi="Noto Sans" w:cs="Noto Sans"/>
          <w:sz w:val="20"/>
          <w:szCs w:val="20"/>
        </w:rPr>
        <w:t xml:space="preserve">: </w:t>
      </w:r>
      <w:r w:rsidR="00303CA2">
        <w:rPr>
          <w:rFonts w:ascii="Noto Sans" w:hAnsi="Noto Sans" w:cs="Noto Sans"/>
          <w:sz w:val="20"/>
          <w:szCs w:val="20"/>
        </w:rPr>
        <w:t>„Die</w:t>
      </w:r>
      <w:r w:rsidR="00543CFC">
        <w:rPr>
          <w:rFonts w:ascii="Noto Sans" w:hAnsi="Noto Sans" w:cs="Noto Sans"/>
          <w:sz w:val="20"/>
          <w:szCs w:val="20"/>
        </w:rPr>
        <w:t xml:space="preserve"> kontinuierliche Bewertung </w:t>
      </w:r>
      <w:r w:rsidR="007502B4">
        <w:rPr>
          <w:rFonts w:ascii="Noto Sans" w:hAnsi="Noto Sans" w:cs="Noto Sans"/>
          <w:sz w:val="20"/>
          <w:szCs w:val="20"/>
        </w:rPr>
        <w:t xml:space="preserve">neuer, </w:t>
      </w:r>
      <w:r w:rsidR="00303CA2">
        <w:rPr>
          <w:rFonts w:ascii="Noto Sans" w:hAnsi="Noto Sans" w:cs="Noto Sans"/>
          <w:sz w:val="20"/>
          <w:szCs w:val="20"/>
        </w:rPr>
        <w:t xml:space="preserve">innovativer </w:t>
      </w:r>
      <w:r w:rsidR="007502B4">
        <w:rPr>
          <w:rFonts w:ascii="Noto Sans" w:hAnsi="Noto Sans" w:cs="Noto Sans"/>
          <w:sz w:val="20"/>
          <w:szCs w:val="20"/>
        </w:rPr>
        <w:t>Konzeptideen ist ein zentrales Element unseres Innovationsmanagements. Genau das wurde mit der Masterarbeit erreicht</w:t>
      </w:r>
      <w:r w:rsidR="00C60A43">
        <w:rPr>
          <w:rFonts w:ascii="Noto Sans" w:hAnsi="Noto Sans" w:cs="Noto Sans"/>
          <w:sz w:val="20"/>
          <w:szCs w:val="20"/>
        </w:rPr>
        <w:t>.“</w:t>
      </w:r>
      <w:r w:rsidR="005F620B">
        <w:rPr>
          <w:rFonts w:ascii="Noto Sans" w:hAnsi="Noto Sans" w:cs="Noto Sans"/>
          <w:sz w:val="20"/>
          <w:szCs w:val="20"/>
        </w:rPr>
        <w:t xml:space="preserve"> </w:t>
      </w:r>
    </w:p>
    <w:p w14:paraId="72AA6E20" w14:textId="77777777" w:rsidR="00AB24FC" w:rsidRDefault="00AB24FC" w:rsidP="00F818F4">
      <w:pPr>
        <w:suppressAutoHyphens/>
        <w:jc w:val="both"/>
        <w:rPr>
          <w:rFonts w:ascii="Noto Sans" w:hAnsi="Noto Sans" w:cs="Noto Sans"/>
          <w:sz w:val="20"/>
          <w:szCs w:val="20"/>
        </w:rPr>
      </w:pPr>
    </w:p>
    <w:p w14:paraId="5CAB441D" w14:textId="062D3E2B" w:rsidR="002673BC" w:rsidRDefault="002673BC" w:rsidP="00A73EA9">
      <w:pPr>
        <w:suppressAutoHyphens/>
        <w:jc w:val="both"/>
        <w:rPr>
          <w:rFonts w:ascii="Noto Sans" w:hAnsi="Noto Sans" w:cs="Noto Sans"/>
          <w:sz w:val="20"/>
          <w:szCs w:val="20"/>
        </w:rPr>
      </w:pPr>
      <w:r w:rsidRPr="002673BC">
        <w:rPr>
          <w:rFonts w:ascii="Noto Sans" w:hAnsi="Noto Sans" w:cs="Noto Sans"/>
          <w:sz w:val="20"/>
          <w:szCs w:val="20"/>
        </w:rPr>
        <w:t xml:space="preserve">Der Wolfgang-Heilmann-Preis ist mit 1.500 Euro dotiert und wird jedes Jahr von der Deutschen Gesellschaft für Luft- und Raumfahrt (DGLR) zur Förderung des wissenschaftlichen Nachwuchses vergeben. Stifter ist die MTU Aero Engines, die damit akademische Nachwuchskräfte würdigt und an Prof. Dr. Wolfgang Heilmann erinnert. Er war bis zu seinem frühen Tod im Jahr 1989 Geschäftsführer für den Bereich Entwicklung der beiden damaligen MTU-Gesellschaften. Heilmann hat in Karlsruhe gelehrt und wurde 1986 von der Universität zum Honorar-Professor ernannt. 1990 lobte die MTU den nach ihm benannten Preis aus. </w:t>
      </w:r>
    </w:p>
    <w:p w14:paraId="6D22462A" w14:textId="77777777" w:rsidR="002673BC" w:rsidRDefault="002673BC" w:rsidP="00A73EA9">
      <w:pPr>
        <w:suppressAutoHyphens/>
        <w:jc w:val="both"/>
        <w:rPr>
          <w:rFonts w:ascii="Noto Sans" w:hAnsi="Noto Sans" w:cs="Noto Sans"/>
          <w:sz w:val="20"/>
          <w:szCs w:val="20"/>
        </w:rPr>
      </w:pPr>
    </w:p>
    <w:p w14:paraId="25F908FC" w14:textId="77777777" w:rsidR="00A73EA9" w:rsidRPr="00306C02" w:rsidRDefault="00A73EA9" w:rsidP="00A73EA9">
      <w:pPr>
        <w:suppressAutoHyphens/>
        <w:jc w:val="both"/>
        <w:rPr>
          <w:rFonts w:ascii="Noto Sans" w:hAnsi="Noto Sans" w:cs="Noto Sans"/>
          <w:sz w:val="20"/>
          <w:szCs w:val="20"/>
        </w:rPr>
      </w:pPr>
    </w:p>
    <w:p w14:paraId="5DDA6A2F" w14:textId="77777777" w:rsidR="00A73EA9" w:rsidRPr="00306C02" w:rsidRDefault="00A73EA9" w:rsidP="00A73EA9">
      <w:pPr>
        <w:tabs>
          <w:tab w:val="center" w:pos="4536"/>
        </w:tabs>
        <w:suppressAutoHyphens/>
        <w:jc w:val="both"/>
        <w:rPr>
          <w:rFonts w:ascii="Noto Sans" w:hAnsi="Noto Sans" w:cs="Noto Sans"/>
          <w:b/>
          <w:sz w:val="22"/>
          <w:szCs w:val="22"/>
        </w:rPr>
      </w:pPr>
      <w:r w:rsidRPr="00306C02">
        <w:rPr>
          <w:rFonts w:ascii="Noto Sans" w:hAnsi="Noto Sans" w:cs="Noto Sans"/>
          <w:b/>
          <w:sz w:val="22"/>
          <w:szCs w:val="22"/>
        </w:rPr>
        <w:t>---------------------------------------  Über die MTU Aero Engines AG  ---------------------------------------</w:t>
      </w:r>
    </w:p>
    <w:p w14:paraId="1F288796" w14:textId="77777777" w:rsidR="00A73EA9" w:rsidRPr="00306C02" w:rsidRDefault="00A73EA9" w:rsidP="00A73EA9">
      <w:pPr>
        <w:tabs>
          <w:tab w:val="center" w:pos="4536"/>
        </w:tabs>
        <w:suppressAutoHyphens/>
        <w:jc w:val="both"/>
        <w:rPr>
          <w:rFonts w:ascii="Noto Sans" w:hAnsi="Noto Sans" w:cs="Noto Sans"/>
          <w:b/>
          <w:sz w:val="22"/>
          <w:szCs w:val="22"/>
        </w:rPr>
      </w:pPr>
    </w:p>
    <w:p w14:paraId="70E6384A" w14:textId="77777777" w:rsidR="00A73EA9" w:rsidRPr="00306C02" w:rsidRDefault="00A73EA9" w:rsidP="00A73EA9">
      <w:pPr>
        <w:tabs>
          <w:tab w:val="left" w:pos="9072"/>
        </w:tabs>
        <w:suppressAutoHyphens/>
        <w:jc w:val="both"/>
        <w:rPr>
          <w:rFonts w:ascii="Noto Sans" w:hAnsi="Noto Sans" w:cs="Noto Sans"/>
          <w:sz w:val="16"/>
          <w:szCs w:val="16"/>
        </w:rPr>
      </w:pPr>
      <w:r w:rsidRPr="00306C02">
        <w:rPr>
          <w:rFonts w:ascii="Noto Sans" w:hAnsi="Noto Sans" w:cs="Noto Sans"/>
          <w:sz w:val="16"/>
          <w:szCs w:val="16"/>
        </w:rPr>
        <w:t>Die MTU Aero Engines AG ist ein weltweit anerkannter Experte für zivile und militärische Luftfahrtantriebe. Die Hightech-Kompetenz der MTU reicht von der Entwicklung und Fertigung hochwertiger Triebwerkskomponenten über die Endmontage kompletter Triebwerke bis zur Instandhaltung von Luftfahrtantrieben und stationären Gasturbinen. Damit erzielte das DAX-Unternehmen im Geschäftsjahr 202</w:t>
      </w:r>
      <w:r w:rsidR="009C2A51">
        <w:rPr>
          <w:rFonts w:ascii="Noto Sans" w:hAnsi="Noto Sans" w:cs="Noto Sans"/>
          <w:sz w:val="16"/>
          <w:szCs w:val="16"/>
        </w:rPr>
        <w:t>5</w:t>
      </w:r>
      <w:r w:rsidRPr="00306C02">
        <w:rPr>
          <w:rFonts w:ascii="Noto Sans" w:hAnsi="Noto Sans" w:cs="Noto Sans"/>
          <w:sz w:val="16"/>
          <w:szCs w:val="16"/>
        </w:rPr>
        <w:t xml:space="preserve"> einen Umsatz in Höhe von </w:t>
      </w:r>
      <w:r w:rsidR="009C2A51">
        <w:rPr>
          <w:rFonts w:ascii="Noto Sans" w:hAnsi="Noto Sans" w:cs="Noto Sans"/>
          <w:sz w:val="16"/>
          <w:szCs w:val="16"/>
        </w:rPr>
        <w:t>8,7</w:t>
      </w:r>
      <w:r w:rsidRPr="00306C02">
        <w:rPr>
          <w:rFonts w:ascii="Noto Sans" w:hAnsi="Noto Sans" w:cs="Noto Sans"/>
          <w:sz w:val="16"/>
          <w:szCs w:val="16"/>
        </w:rPr>
        <w:t xml:space="preserve"> Milliarden Euro. In jedem dritten Verkehrsflugzeug weltweit sorgt MTU-Technologie zuverlässig für Schub. Jedes Jahr hält die MTU rund 1.500 Triebwerke und Industriegasturbinen instand. An </w:t>
      </w:r>
      <w:r w:rsidR="00514AAE">
        <w:rPr>
          <w:rFonts w:ascii="Noto Sans" w:hAnsi="Noto Sans" w:cs="Noto Sans"/>
          <w:sz w:val="16"/>
          <w:szCs w:val="16"/>
        </w:rPr>
        <w:t>20</w:t>
      </w:r>
      <w:r w:rsidRPr="00306C02">
        <w:rPr>
          <w:rFonts w:ascii="Noto Sans" w:hAnsi="Noto Sans" w:cs="Noto Sans"/>
          <w:sz w:val="16"/>
          <w:szCs w:val="16"/>
        </w:rPr>
        <w:t xml:space="preserve"> Standorten auf fünf Kontinenten leisten mehr als 1</w:t>
      </w:r>
      <w:r w:rsidR="00514AAE">
        <w:rPr>
          <w:rFonts w:ascii="Noto Sans" w:hAnsi="Noto Sans" w:cs="Noto Sans"/>
          <w:sz w:val="16"/>
          <w:szCs w:val="16"/>
        </w:rPr>
        <w:t>4</w:t>
      </w:r>
      <w:r w:rsidRPr="00306C02">
        <w:rPr>
          <w:rFonts w:ascii="Noto Sans" w:hAnsi="Noto Sans" w:cs="Noto Sans"/>
          <w:sz w:val="16"/>
          <w:szCs w:val="16"/>
        </w:rPr>
        <w:t>.000 Mitarbeiter:innen aus über 80 Nationen einen Beitrag zu einer sicheren weltweiten Mobilität. Gemeinsam mit anderen europäischen Triebwerksherstellern sichert und unterstützt die MTU seit Jahrzehnten die Einsatzbereitschaft von Luftstreitkräften. Um vom anhaltenden Wachstum der Luftfahrtbranche in den kommenden Jahren zu profitieren, investiert das Unternehmen in Deutschland und weltweit in seine Kompetenzen, seine industriellen Kapazitäten sowie in zivile und militärische Antriebskonzepte der Zukunft. Mit der Leidenschaft und Innovationskraft ihrer Mitarbeiter:innen prägt die MTU die moderne Luftfahrt – heute, morgen und in den kommenden Jahrzehnten.</w:t>
      </w:r>
    </w:p>
    <w:p w14:paraId="4B0A74EE" w14:textId="77777777" w:rsidR="00A73EA9" w:rsidRPr="00306C02" w:rsidRDefault="00A73EA9" w:rsidP="00A73EA9">
      <w:pPr>
        <w:tabs>
          <w:tab w:val="left" w:pos="9072"/>
        </w:tabs>
        <w:suppressAutoHyphens/>
        <w:jc w:val="both"/>
        <w:rPr>
          <w:rFonts w:ascii="Noto Sans" w:hAnsi="Noto Sans" w:cs="Noto Sans"/>
          <w:sz w:val="16"/>
          <w:szCs w:val="16"/>
        </w:rPr>
      </w:pPr>
    </w:p>
    <w:p w14:paraId="6B34A6A6" w14:textId="77777777" w:rsidR="00A73EA9" w:rsidRPr="004D2BDA" w:rsidRDefault="00A73EA9" w:rsidP="00A73EA9">
      <w:pPr>
        <w:tabs>
          <w:tab w:val="left" w:pos="9072"/>
        </w:tabs>
        <w:suppressAutoHyphens/>
        <w:jc w:val="distribute"/>
        <w:rPr>
          <w:rFonts w:ascii="Noto Sans" w:hAnsi="Noto Sans" w:cs="Noto Sans"/>
          <w:sz w:val="16"/>
          <w:szCs w:val="16"/>
        </w:rPr>
      </w:pPr>
      <w:hyperlink r:id="rId10" w:history="1">
        <w:r w:rsidRPr="004D2BDA">
          <w:rPr>
            <w:rStyle w:val="Hyperlink"/>
            <w:rFonts w:ascii="Noto Sans" w:hAnsi="Noto Sans" w:cs="Noto Sans"/>
            <w:color w:val="auto"/>
            <w:sz w:val="16"/>
            <w:szCs w:val="16"/>
          </w:rPr>
          <w:t>www.mtu.de</w:t>
        </w:r>
      </w:hyperlink>
      <w:r w:rsidRPr="004D2BDA">
        <w:rPr>
          <w:rFonts w:ascii="Noto Sans" w:hAnsi="Noto Sans" w:cs="Noto Sans"/>
          <w:sz w:val="16"/>
          <w:szCs w:val="16"/>
        </w:rPr>
        <w:t xml:space="preserve">   |   </w:t>
      </w:r>
      <w:r w:rsidRPr="00306C02">
        <w:rPr>
          <w:rFonts w:ascii="Noto Sans" w:eastAsia="Times New Roman" w:hAnsi="Noto Sans" w:cs="Noto Sans"/>
          <w:noProof/>
          <w:sz w:val="16"/>
          <w:szCs w:val="16"/>
        </w:rPr>
        <w:drawing>
          <wp:inline distT="0" distB="0" distL="0" distR="0" wp14:anchorId="49F5D512" wp14:editId="76FBFD8F">
            <wp:extent cx="191135" cy="143510"/>
            <wp:effectExtent l="0" t="0" r="0" b="8890"/>
            <wp:docPr id="5" name="Grafik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135" cy="143510"/>
                    </a:xfrm>
                    <a:prstGeom prst="rect">
                      <a:avLst/>
                    </a:prstGeom>
                    <a:noFill/>
                    <a:ln>
                      <a:noFill/>
                    </a:ln>
                  </pic:spPr>
                </pic:pic>
              </a:graphicData>
            </a:graphic>
          </wp:inline>
        </w:drawing>
      </w:r>
      <w:hyperlink r:id="rId13" w:history="1">
        <w:r w:rsidRPr="004D2BDA">
          <w:rPr>
            <w:rStyle w:val="Hyperlink"/>
            <w:rFonts w:ascii="Noto Sans" w:hAnsi="Noto Sans" w:cs="Noto Sans"/>
            <w:color w:val="auto"/>
            <w:sz w:val="16"/>
            <w:szCs w:val="16"/>
          </w:rPr>
          <w:t>MTU Aero Engines</w:t>
        </w:r>
      </w:hyperlink>
      <w:r w:rsidRPr="004D2BDA">
        <w:rPr>
          <w:rStyle w:val="Hyperlink"/>
          <w:rFonts w:ascii="Noto Sans" w:hAnsi="Noto Sans" w:cs="Noto Sans"/>
          <w:color w:val="auto"/>
          <w:sz w:val="16"/>
          <w:szCs w:val="16"/>
          <w:u w:val="none"/>
        </w:rPr>
        <w:t xml:space="preserve"> </w:t>
      </w:r>
      <w:r w:rsidRPr="004D2BDA">
        <w:rPr>
          <w:rFonts w:ascii="Noto Sans" w:hAnsi="Noto Sans" w:cs="Noto Sans"/>
          <w:sz w:val="16"/>
          <w:szCs w:val="16"/>
        </w:rPr>
        <w:t xml:space="preserve">  |   </w:t>
      </w:r>
      <w:r w:rsidRPr="00306C02">
        <w:rPr>
          <w:rFonts w:ascii="Noto Sans" w:eastAsia="Times New Roman" w:hAnsi="Noto Sans" w:cs="Noto Sans"/>
          <w:noProof/>
          <w:sz w:val="16"/>
          <w:szCs w:val="16"/>
        </w:rPr>
        <w:drawing>
          <wp:inline distT="0" distB="0" distL="0" distR="0" wp14:anchorId="3C3B57FA" wp14:editId="4BAAE391">
            <wp:extent cx="191135" cy="143510"/>
            <wp:effectExtent l="0" t="0" r="0" b="8890"/>
            <wp:docPr id="4" name="Grafik 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1135" cy="143510"/>
                    </a:xfrm>
                    <a:prstGeom prst="rect">
                      <a:avLst/>
                    </a:prstGeom>
                    <a:noFill/>
                    <a:ln>
                      <a:noFill/>
                    </a:ln>
                  </pic:spPr>
                </pic:pic>
              </a:graphicData>
            </a:graphic>
          </wp:inline>
        </w:drawing>
      </w:r>
      <w:hyperlink r:id="rId16" w:history="1">
        <w:r w:rsidRPr="004D2BDA">
          <w:rPr>
            <w:rStyle w:val="Hyperlink"/>
            <w:rFonts w:ascii="Noto Sans" w:hAnsi="Noto Sans" w:cs="Noto Sans"/>
            <w:color w:val="auto"/>
            <w:sz w:val="16"/>
            <w:szCs w:val="16"/>
          </w:rPr>
          <w:t>mtu_aero_engines</w:t>
        </w:r>
      </w:hyperlink>
      <w:r w:rsidRPr="004D2BDA">
        <w:rPr>
          <w:rFonts w:ascii="Noto Sans" w:hAnsi="Noto Sans" w:cs="Noto Sans"/>
          <w:sz w:val="16"/>
          <w:szCs w:val="16"/>
        </w:rPr>
        <w:t xml:space="preserve">   |   </w:t>
      </w:r>
      <w:r w:rsidRPr="00306C02">
        <w:rPr>
          <w:rFonts w:ascii="Noto Sans" w:eastAsia="Times New Roman" w:hAnsi="Noto Sans" w:cs="Noto Sans"/>
          <w:noProof/>
          <w:sz w:val="16"/>
          <w:szCs w:val="16"/>
        </w:rPr>
        <w:drawing>
          <wp:inline distT="0" distB="0" distL="0" distR="0" wp14:anchorId="75E91208" wp14:editId="0965AD61">
            <wp:extent cx="191135" cy="143510"/>
            <wp:effectExtent l="0" t="0" r="0" b="8890"/>
            <wp:docPr id="2" name="Grafik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135" cy="143510"/>
                    </a:xfrm>
                    <a:prstGeom prst="rect">
                      <a:avLst/>
                    </a:prstGeom>
                    <a:noFill/>
                    <a:ln>
                      <a:noFill/>
                    </a:ln>
                  </pic:spPr>
                </pic:pic>
              </a:graphicData>
            </a:graphic>
          </wp:inline>
        </w:drawing>
      </w:r>
      <w:hyperlink r:id="rId19" w:history="1">
        <w:r w:rsidRPr="004D2BDA">
          <w:rPr>
            <w:rStyle w:val="Hyperlink"/>
            <w:rFonts w:ascii="Noto Sans" w:hAnsi="Noto Sans" w:cs="Noto Sans"/>
            <w:color w:val="auto"/>
            <w:sz w:val="16"/>
            <w:szCs w:val="16"/>
          </w:rPr>
          <w:t>MTU Aero Engines</w:t>
        </w:r>
      </w:hyperlink>
      <w:r w:rsidRPr="004D2BDA">
        <w:rPr>
          <w:rFonts w:ascii="Noto Sans" w:hAnsi="Noto Sans" w:cs="Noto Sans"/>
          <w:sz w:val="16"/>
          <w:szCs w:val="16"/>
        </w:rPr>
        <w:t xml:space="preserve"> </w:t>
      </w:r>
    </w:p>
    <w:p w14:paraId="5DEA267D" w14:textId="77777777" w:rsidR="00A73EA9" w:rsidRPr="004D2BDA" w:rsidRDefault="00A73EA9" w:rsidP="00A73EA9">
      <w:pPr>
        <w:tabs>
          <w:tab w:val="center" w:pos="4536"/>
        </w:tabs>
        <w:suppressAutoHyphens/>
        <w:jc w:val="both"/>
        <w:rPr>
          <w:rFonts w:ascii="Noto Sans" w:hAnsi="Noto Sans" w:cs="Noto Sans"/>
          <w:b/>
          <w:sz w:val="16"/>
          <w:szCs w:val="16"/>
        </w:rPr>
      </w:pPr>
    </w:p>
    <w:p w14:paraId="7AD370BC" w14:textId="77777777" w:rsidR="00A73EA9" w:rsidRPr="00306C02" w:rsidRDefault="00A73EA9" w:rsidP="00A73EA9">
      <w:pPr>
        <w:tabs>
          <w:tab w:val="center" w:pos="4536"/>
        </w:tabs>
        <w:suppressAutoHyphens/>
        <w:jc w:val="both"/>
        <w:rPr>
          <w:rFonts w:ascii="Noto Sans" w:hAnsi="Noto Sans" w:cs="Noto Sans"/>
          <w:b/>
          <w:sz w:val="22"/>
          <w:szCs w:val="22"/>
        </w:rPr>
      </w:pPr>
      <w:r w:rsidRPr="00306C02">
        <w:rPr>
          <w:rFonts w:ascii="Noto Sans" w:hAnsi="Noto Sans" w:cs="Noto Sans"/>
          <w:b/>
          <w:sz w:val="22"/>
          <w:szCs w:val="22"/>
        </w:rPr>
        <w:t>-------------------------------------------------------</w:t>
      </w:r>
      <w:r w:rsidRPr="00306C02">
        <w:rPr>
          <w:rFonts w:ascii="Noto Sans" w:hAnsi="Noto Sans" w:cs="Noto Sans"/>
          <w:b/>
        </w:rPr>
        <w:t xml:space="preserve">  </w:t>
      </w:r>
      <w:r w:rsidRPr="00306C02">
        <w:rPr>
          <w:rFonts w:ascii="Noto Sans" w:hAnsi="Noto Sans" w:cs="Noto Sans"/>
          <w:b/>
          <w:sz w:val="22"/>
          <w:szCs w:val="22"/>
        </w:rPr>
        <w:t>Kontakt</w:t>
      </w:r>
      <w:r w:rsidRPr="00306C02">
        <w:rPr>
          <w:rFonts w:ascii="Noto Sans" w:hAnsi="Noto Sans" w:cs="Noto Sans"/>
          <w:b/>
        </w:rPr>
        <w:t xml:space="preserve">  </w:t>
      </w:r>
      <w:r w:rsidRPr="00306C02">
        <w:rPr>
          <w:rFonts w:ascii="Noto Sans" w:hAnsi="Noto Sans" w:cs="Noto Sans"/>
          <w:b/>
          <w:sz w:val="22"/>
          <w:szCs w:val="22"/>
        </w:rPr>
        <w:t>----------------------------------------------------------</w:t>
      </w:r>
    </w:p>
    <w:p w14:paraId="1C98C8A5" w14:textId="77777777" w:rsidR="00A73EA9" w:rsidRPr="00306C02" w:rsidRDefault="00A73EA9" w:rsidP="00A73EA9">
      <w:pPr>
        <w:rPr>
          <w:rFonts w:ascii="Noto Sans" w:hAnsi="Noto Sans" w:cs="Noto Sans"/>
          <w:noProof/>
          <w:sz w:val="22"/>
          <w:szCs w:val="22"/>
        </w:rPr>
      </w:pPr>
    </w:p>
    <w:p w14:paraId="1DA339FC" w14:textId="7A676B70" w:rsidR="00A73EA9" w:rsidRPr="00EB7F11" w:rsidRDefault="002673BC" w:rsidP="002673BC">
      <w:pPr>
        <w:rPr>
          <w:rStyle w:val="Hyperlink"/>
          <w:rFonts w:ascii="Noto Sans" w:hAnsi="Noto Sans" w:cs="Noto Sans"/>
          <w:noProof/>
          <w:color w:val="auto"/>
          <w:sz w:val="16"/>
          <w:szCs w:val="16"/>
          <w:u w:val="none"/>
        </w:rPr>
      </w:pPr>
      <w:r w:rsidRPr="00EB7F11">
        <w:rPr>
          <w:rStyle w:val="Hyperlink"/>
          <w:rFonts w:ascii="Noto Sans" w:hAnsi="Noto Sans" w:cs="Noto Sans"/>
          <w:noProof/>
          <w:color w:val="auto"/>
          <w:sz w:val="16"/>
          <w:szCs w:val="16"/>
          <w:u w:val="none"/>
        </w:rPr>
        <w:t xml:space="preserve">Martina Vollmuth | MTU Aero Engines | +49 (0) 176-1001 7133 | martina.vollmuth@mtu.de  </w:t>
      </w:r>
    </w:p>
    <w:p w14:paraId="19F43DDC" w14:textId="77777777" w:rsidR="00765787" w:rsidRPr="00EB7F11" w:rsidRDefault="00765787" w:rsidP="00A73EA9">
      <w:pPr>
        <w:rPr>
          <w:rStyle w:val="Hyperlink"/>
          <w:color w:val="auto"/>
          <w:u w:val="none"/>
        </w:rPr>
      </w:pPr>
    </w:p>
    <w:sectPr w:rsidR="00765787" w:rsidRPr="00EB7F11" w:rsidSect="00666689">
      <w:headerReference w:type="default" r:id="rId20"/>
      <w:footerReference w:type="default" r:id="rId21"/>
      <w:pgSz w:w="11906" w:h="16838"/>
      <w:pgMar w:top="3261"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0ECC6" w14:textId="77777777" w:rsidR="00BB30C5" w:rsidRDefault="00BB30C5" w:rsidP="009B076E">
      <w:r>
        <w:separator/>
      </w:r>
    </w:p>
  </w:endnote>
  <w:endnote w:type="continuationSeparator" w:id="0">
    <w:p w14:paraId="6E52833D" w14:textId="77777777" w:rsidR="00BB30C5" w:rsidRDefault="00BB30C5" w:rsidP="009B0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poS">
    <w:panose1 w:val="00000000000000000000"/>
    <w:charset w:val="00"/>
    <w:family w:val="auto"/>
    <w:pitch w:val="variable"/>
    <w:sig w:usb0="800000AF" w:usb1="0000204A" w:usb2="00000000" w:usb3="00000000" w:csb0="00000001" w:csb1="00000000"/>
  </w:font>
  <w:font w:name="Times">
    <w:panose1 w:val="02020603050405020304"/>
    <w:charset w:val="00"/>
    <w:family w:val="roman"/>
    <w:pitch w:val="variable"/>
    <w:sig w:usb0="E0002EFF" w:usb1="C000785B" w:usb2="00000009" w:usb3="00000000" w:csb0="000001FF" w:csb1="00000000"/>
  </w:font>
  <w:font w:name="Noto Sans Black">
    <w:panose1 w:val="020B0502040504020204"/>
    <w:charset w:val="00"/>
    <w:family w:val="swiss"/>
    <w:pitch w:val="variable"/>
    <w:sig w:usb0="E00002FF" w:usb1="4000201F" w:usb2="08000029" w:usb3="00000000" w:csb0="0000019F" w:csb1="00000000"/>
  </w:font>
  <w:font w:name="Noto Sans Medium">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3C4C" w14:textId="77777777" w:rsidR="009B076E" w:rsidRDefault="009B076E" w:rsidP="009B076E">
    <w:pPr>
      <w:pStyle w:val="Kopfzeile"/>
      <w:pBdr>
        <w:bottom w:val="single" w:sz="4" w:space="1" w:color="auto"/>
      </w:pBdr>
    </w:pPr>
  </w:p>
  <w:p w14:paraId="4A7CF584" w14:textId="77777777" w:rsidR="009B076E" w:rsidRDefault="009B076E" w:rsidP="009B076E">
    <w:pPr>
      <w:pStyle w:val="Kopfzeile"/>
    </w:pPr>
  </w:p>
  <w:p w14:paraId="36E3B4DA" w14:textId="77777777" w:rsidR="009B076E" w:rsidRPr="00306C02" w:rsidRDefault="009B076E" w:rsidP="009B076E">
    <w:pPr>
      <w:pStyle w:val="Fuzeile"/>
      <w:jc w:val="center"/>
      <w:rPr>
        <w:rFonts w:cs="Noto Sans"/>
        <w:sz w:val="14"/>
        <w:szCs w:val="14"/>
        <w:lang w:val="en-US"/>
      </w:rPr>
    </w:pPr>
    <w:r w:rsidRPr="00306C02">
      <w:rPr>
        <w:rFonts w:cs="Noto Sans"/>
        <w:sz w:val="14"/>
        <w:szCs w:val="14"/>
        <w:lang w:val="en-US"/>
      </w:rPr>
      <w:t>MTU Aero Engines AG | Corporate Communications and Public Affairs | Dachauer Straße 665 | 80995 München | Germany</w:t>
    </w:r>
  </w:p>
  <w:p w14:paraId="589DD840" w14:textId="77777777" w:rsidR="009B076E" w:rsidRPr="009B076E" w:rsidRDefault="009B076E">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6A99E" w14:textId="77777777" w:rsidR="00BB30C5" w:rsidRDefault="00BB30C5" w:rsidP="009B076E">
      <w:r>
        <w:separator/>
      </w:r>
    </w:p>
  </w:footnote>
  <w:footnote w:type="continuationSeparator" w:id="0">
    <w:p w14:paraId="6837E8B8" w14:textId="77777777" w:rsidR="00BB30C5" w:rsidRDefault="00BB30C5" w:rsidP="009B0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3531" w14:textId="77777777" w:rsidR="00090AD1" w:rsidRPr="005E56E1" w:rsidRDefault="006352F2" w:rsidP="002020B0">
    <w:pPr>
      <w:tabs>
        <w:tab w:val="center" w:pos="4536"/>
      </w:tabs>
      <w:suppressAutoHyphens/>
      <w:jc w:val="both"/>
      <w:rPr>
        <w:rFonts w:cs="Noto Sans"/>
        <w:sz w:val="22"/>
        <w:szCs w:val="22"/>
      </w:rPr>
    </w:pPr>
    <w:r w:rsidRPr="005E56E1">
      <w:rPr>
        <w:rFonts w:cs="Noto Sans"/>
        <w:noProof/>
        <w:sz w:val="22"/>
        <w:szCs w:val="22"/>
      </w:rPr>
      <mc:AlternateContent>
        <mc:Choice Requires="wps">
          <w:drawing>
            <wp:anchor distT="0" distB="0" distL="114300" distR="114300" simplePos="0" relativeHeight="251660288" behindDoc="0" locked="0" layoutInCell="1" allowOverlap="1" wp14:anchorId="0AF6A35C" wp14:editId="32E5BB64">
              <wp:simplePos x="0" y="0"/>
              <wp:positionH relativeFrom="column">
                <wp:posOffset>2402782</wp:posOffset>
              </wp:positionH>
              <wp:positionV relativeFrom="page">
                <wp:posOffset>303530</wp:posOffset>
              </wp:positionV>
              <wp:extent cx="2907792" cy="1115568"/>
              <wp:effectExtent l="0" t="0" r="0" b="0"/>
              <wp:wrapNone/>
              <wp:docPr id="1744690648" name="Textfeld 1"/>
              <wp:cNvGraphicFramePr/>
              <a:graphic xmlns:a="http://schemas.openxmlformats.org/drawingml/2006/main">
                <a:graphicData uri="http://schemas.microsoft.com/office/word/2010/wordprocessingShape">
                  <wps:wsp>
                    <wps:cNvSpPr txBox="1"/>
                    <wps:spPr>
                      <a:xfrm>
                        <a:off x="0" y="0"/>
                        <a:ext cx="2907792" cy="1115568"/>
                      </a:xfrm>
                      <a:prstGeom prst="rect">
                        <a:avLst/>
                      </a:prstGeom>
                      <a:noFill/>
                      <a:ln w="6350">
                        <a:noFill/>
                      </a:ln>
                    </wps:spPr>
                    <wps:txbx>
                      <w:txbxContent>
                        <w:p w14:paraId="2196C35F" w14:textId="77777777" w:rsidR="006352F2" w:rsidRPr="00BD2C8E" w:rsidRDefault="00A73EA9" w:rsidP="006352F2">
                          <w:pPr>
                            <w:pStyle w:val="berschriftPI"/>
                            <w:jc w:val="right"/>
                            <w:rPr>
                              <w:rFonts w:ascii="Noto Sans Medium" w:hAnsi="Noto Sans Medium" w:cs="Noto Sans Medium"/>
                              <w:sz w:val="36"/>
                              <w:szCs w:val="36"/>
                            </w:rPr>
                          </w:pPr>
                          <w:r>
                            <w:rPr>
                              <w:rFonts w:ascii="Noto Sans Medium" w:hAnsi="Noto Sans Medium" w:cs="Noto Sans Medium"/>
                              <w:sz w:val="36"/>
                              <w:szCs w:val="36"/>
                            </w:rPr>
                            <w:t>Press Release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6A35C" id="_x0000_t202" coordsize="21600,21600" o:spt="202" path="m,l,21600r21600,l21600,xe">
              <v:stroke joinstyle="miter"/>
              <v:path gradientshapeok="t" o:connecttype="rect"/>
            </v:shapetype>
            <v:shape id="Textfeld 1" o:spid="_x0000_s1026" type="#_x0000_t202" style="position:absolute;left:0;text-align:left;margin-left:189.2pt;margin-top:23.9pt;width:228.95pt;height:8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gPzGgIAAC8EAAAOAAAAZHJzL2Uyb0RvYy54bWysU8lu2zAQvRfoPxC815JcL7FhOXATuChg&#10;JAGcIGeaIi0BFIclaUvu13dIyQvSnopeqBnOaJb3Hhf3ba3IUVhXgc5pNkgpEZpDUel9Tt9e11/u&#10;KHGe6YIp0CKnJ+Ho/fLzp0Vj5mIIJahCWIJFtJs3Jqel92aeJI6XomZuAEZoDEqwNfPo2n1SWNZg&#10;9VolwzSdJA3Ywljgwjm8feyCdBnrSym4f5bSCU9UTnE2H08bz104k+WCzfeWmbLi/RjsH6aoWaWx&#10;6aXUI/OMHGz1R6m64hYcSD/gUCcgZcVF3AG3ydIP22xLZkTcBcFx5gKT+39l+dNxa14s8e03aJHA&#10;AEhj3NzhZdinlbYOX5yUYBwhPF1gE60nHC+Hs3Q6nQ0p4RjLsmw8ntyFOsn1d2Od/y6gJsHIqUVe&#10;IlzsuHG+Sz2nhG4a1pVSkRulSZPTyddxGn+4RLC40tjjOmywfLtr+w12UJxwMQsd587wdYXNN8z5&#10;F2aRZNwFheuf8ZAKsAn0FiUl2F9/uw/5iD1GKWlQNDl1Pw/MCkrUD42szLLRKKgsOqPxdIiOvY3s&#10;biP6UD8A6jLDJ2J4NEO+V2dTWqjfUd+r0BVDTHPsnVPu7dl58J2Y8YVwsVrFNFSWYX6jt4aH4gHQ&#10;AO5r+86s6RnwSN4TnAXG5h+I6HI7KlYHD7KKLAWIO1x75FGVkef+BQXZ3/ox6/rOl78BAAD//wMA&#10;UEsDBBQABgAIAAAAIQDnlwMS4gAAAAoBAAAPAAAAZHJzL2Rvd25yZXYueG1sTI9BT4NAEIXvJv6H&#10;zZh4MXYRsBBkaEwTEw5cWo1Jb1t2CqTsLu5uKf5715MeJ/Plve+Vm0WNbCbrBqMRnlYRMNKtkYPu&#10;ED7e3x5zYM4LLcVoNCF8k4NNdXtTikKaq97RvPcdCyHaFQKh934qOHdtT0q4lZlIh9/JWCV8OG3H&#10;pRXXEK5GHkfRmisx6NDQi4m2PbXn/UUhzJ91Kndz7+3Dtqmj+tx8ZYcG8f5ueX0B5mnxfzD86gd1&#10;qILT0Vy0dGxESLI8DShCmoUJAciTdQLsiBDHyTPwquT/J1Q/AAAA//8DAFBLAQItABQABgAIAAAA&#10;IQC2gziS/gAAAOEBAAATAAAAAAAAAAAAAAAAAAAAAABbQ29udGVudF9UeXBlc10ueG1sUEsBAi0A&#10;FAAGAAgAAAAhADj9If/WAAAAlAEAAAsAAAAAAAAAAAAAAAAALwEAAF9yZWxzLy5yZWxzUEsBAi0A&#10;FAAGAAgAAAAhACwKA/MaAgAALwQAAA4AAAAAAAAAAAAAAAAALgIAAGRycy9lMm9Eb2MueG1sUEsB&#10;Ai0AFAAGAAgAAAAhAOeXAxLiAAAACgEAAA8AAAAAAAAAAAAAAAAAdAQAAGRycy9kb3ducmV2Lnht&#10;bFBLBQYAAAAABAAEAPMAAACDBQAAAAA=&#10;" filled="f" stroked="f" strokeweight=".5pt">
              <v:textbox>
                <w:txbxContent>
                  <w:p w14:paraId="2196C35F" w14:textId="77777777" w:rsidR="006352F2" w:rsidRPr="00BD2C8E" w:rsidRDefault="00A73EA9" w:rsidP="006352F2">
                    <w:pPr>
                      <w:pStyle w:val="berschriftPI"/>
                      <w:jc w:val="right"/>
                      <w:rPr>
                        <w:rFonts w:ascii="Noto Sans Medium" w:hAnsi="Noto Sans Medium" w:cs="Noto Sans Medium"/>
                        <w:sz w:val="36"/>
                        <w:szCs w:val="36"/>
                      </w:rPr>
                    </w:pPr>
                    <w:r>
                      <w:rPr>
                        <w:rFonts w:ascii="Noto Sans Medium" w:hAnsi="Noto Sans Medium" w:cs="Noto Sans Medium"/>
                        <w:sz w:val="36"/>
                        <w:szCs w:val="36"/>
                      </w:rPr>
                      <w:t>Press Release</w:t>
                    </w:r>
                  </w:p>
                </w:txbxContent>
              </v:textbox>
              <w10:wrap anchory="page"/>
            </v:shape>
          </w:pict>
        </mc:Fallback>
      </mc:AlternateContent>
    </w:r>
    <w:r w:rsidRPr="005E56E1">
      <w:rPr>
        <w:rFonts w:cs="Noto Sans"/>
        <w:noProof/>
        <w:sz w:val="22"/>
        <w:szCs w:val="22"/>
      </w:rPr>
      <w:drawing>
        <wp:anchor distT="0" distB="0" distL="114300" distR="114300" simplePos="0" relativeHeight="251658240" behindDoc="1" locked="0" layoutInCell="1" allowOverlap="1" wp14:anchorId="3252C34C" wp14:editId="2C1AF787">
          <wp:simplePos x="0" y="0"/>
          <wp:positionH relativeFrom="column">
            <wp:posOffset>-893445</wp:posOffset>
          </wp:positionH>
          <wp:positionV relativeFrom="paragraph">
            <wp:posOffset>-450215</wp:posOffset>
          </wp:positionV>
          <wp:extent cx="7559675" cy="1812290"/>
          <wp:effectExtent l="0" t="0" r="3175" b="0"/>
          <wp:wrapNone/>
          <wp:docPr id="1676677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7646" name="Grafik 1"/>
                  <pic:cNvPicPr/>
                </pic:nvPicPr>
                <pic:blipFill>
                  <a:blip r:embed="rId1">
                    <a:extLst>
                      <a:ext uri="{96DAC541-7B7A-43D3-8B79-37D633B846F1}">
                        <asvg:svgBlip xmlns:asvg="http://schemas.microsoft.com/office/drawing/2016/SVG/main" r:embed="rId2"/>
                      </a:ext>
                    </a:extLst>
                  </a:blip>
                  <a:srcRect l="226" r="226"/>
                  <a:stretch>
                    <a:fillRect/>
                  </a:stretch>
                </pic:blipFill>
                <pic:spPr bwMode="auto">
                  <a:xfrm>
                    <a:off x="0" y="0"/>
                    <a:ext cx="7559675" cy="181229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91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06D717F2"/>
    <w:multiLevelType w:val="hybridMultilevel"/>
    <w:tmpl w:val="A2542234"/>
    <w:lvl w:ilvl="0" w:tplc="36085D1A">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E032FA9"/>
    <w:multiLevelType w:val="multilevel"/>
    <w:tmpl w:val="346EC3E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4D77607"/>
    <w:multiLevelType w:val="hybridMultilevel"/>
    <w:tmpl w:val="54BC00CE"/>
    <w:lvl w:ilvl="0" w:tplc="6A0CD8D6">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C1F216C"/>
    <w:multiLevelType w:val="hybridMultilevel"/>
    <w:tmpl w:val="AB8A5DF2"/>
    <w:lvl w:ilvl="0" w:tplc="4BE27BD8">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5A34A28"/>
    <w:multiLevelType w:val="hybridMultilevel"/>
    <w:tmpl w:val="4D0C51A6"/>
    <w:lvl w:ilvl="0" w:tplc="948AF47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AD751B5"/>
    <w:multiLevelType w:val="hybridMultilevel"/>
    <w:tmpl w:val="E65E441E"/>
    <w:lvl w:ilvl="0" w:tplc="820A3A3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CB267AC"/>
    <w:multiLevelType w:val="hybridMultilevel"/>
    <w:tmpl w:val="9D5EB2FE"/>
    <w:lvl w:ilvl="0" w:tplc="9C38AF98">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3FE19C9"/>
    <w:multiLevelType w:val="hybridMultilevel"/>
    <w:tmpl w:val="E864D372"/>
    <w:lvl w:ilvl="0" w:tplc="BCA48DB6">
      <w:start w:val="1"/>
      <w:numFmt w:val="decimal"/>
      <w:lvlText w:val="%1.1.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25342347">
    <w:abstractNumId w:val="2"/>
  </w:num>
  <w:num w:numId="2" w16cid:durableId="993415650">
    <w:abstractNumId w:val="3"/>
  </w:num>
  <w:num w:numId="3" w16cid:durableId="987629349">
    <w:abstractNumId w:val="4"/>
  </w:num>
  <w:num w:numId="4" w16cid:durableId="253131868">
    <w:abstractNumId w:val="4"/>
  </w:num>
  <w:num w:numId="5" w16cid:durableId="1099720976">
    <w:abstractNumId w:val="4"/>
  </w:num>
  <w:num w:numId="6" w16cid:durableId="1075514363">
    <w:abstractNumId w:val="4"/>
  </w:num>
  <w:num w:numId="7" w16cid:durableId="1110395225">
    <w:abstractNumId w:val="2"/>
  </w:num>
  <w:num w:numId="8" w16cid:durableId="1026760954">
    <w:abstractNumId w:val="4"/>
  </w:num>
  <w:num w:numId="9" w16cid:durableId="679360294">
    <w:abstractNumId w:val="7"/>
  </w:num>
  <w:num w:numId="10" w16cid:durableId="149299434">
    <w:abstractNumId w:val="7"/>
  </w:num>
  <w:num w:numId="11" w16cid:durableId="207645538">
    <w:abstractNumId w:val="5"/>
  </w:num>
  <w:num w:numId="12" w16cid:durableId="1560432224">
    <w:abstractNumId w:val="6"/>
  </w:num>
  <w:num w:numId="13" w16cid:durableId="2138718738">
    <w:abstractNumId w:val="1"/>
  </w:num>
  <w:num w:numId="14" w16cid:durableId="1228807439">
    <w:abstractNumId w:val="8"/>
  </w:num>
  <w:num w:numId="15" w16cid:durableId="1927109424">
    <w:abstractNumId w:val="8"/>
  </w:num>
  <w:num w:numId="16" w16cid:durableId="1573388851">
    <w:abstractNumId w:val="8"/>
  </w:num>
  <w:num w:numId="17" w16cid:durableId="145274350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4"/>
    <w:rsid w:val="00030FA2"/>
    <w:rsid w:val="00040786"/>
    <w:rsid w:val="00057AF4"/>
    <w:rsid w:val="000741F7"/>
    <w:rsid w:val="00086EE4"/>
    <w:rsid w:val="00090AD1"/>
    <w:rsid w:val="00092157"/>
    <w:rsid w:val="00096BA3"/>
    <w:rsid w:val="00096E45"/>
    <w:rsid w:val="000A18F2"/>
    <w:rsid w:val="000A21E1"/>
    <w:rsid w:val="000C4A58"/>
    <w:rsid w:val="000C5DCE"/>
    <w:rsid w:val="000D622F"/>
    <w:rsid w:val="000E09DE"/>
    <w:rsid w:val="000F0ABB"/>
    <w:rsid w:val="001316B3"/>
    <w:rsid w:val="00177B14"/>
    <w:rsid w:val="00197C7D"/>
    <w:rsid w:val="001C1451"/>
    <w:rsid w:val="001E7830"/>
    <w:rsid w:val="001F7CDE"/>
    <w:rsid w:val="002020B0"/>
    <w:rsid w:val="00202DE3"/>
    <w:rsid w:val="0020661B"/>
    <w:rsid w:val="00240E56"/>
    <w:rsid w:val="00252D44"/>
    <w:rsid w:val="002569FF"/>
    <w:rsid w:val="0026141C"/>
    <w:rsid w:val="002673BC"/>
    <w:rsid w:val="00281BFE"/>
    <w:rsid w:val="002828E4"/>
    <w:rsid w:val="00292810"/>
    <w:rsid w:val="002F3A07"/>
    <w:rsid w:val="002F3C3D"/>
    <w:rsid w:val="00303CA2"/>
    <w:rsid w:val="00306C02"/>
    <w:rsid w:val="00306F5F"/>
    <w:rsid w:val="00312FF6"/>
    <w:rsid w:val="00324345"/>
    <w:rsid w:val="00344E04"/>
    <w:rsid w:val="003536D2"/>
    <w:rsid w:val="00376A44"/>
    <w:rsid w:val="00380D69"/>
    <w:rsid w:val="003B55BA"/>
    <w:rsid w:val="003C00F2"/>
    <w:rsid w:val="003C10F4"/>
    <w:rsid w:val="003C17CA"/>
    <w:rsid w:val="003C38EE"/>
    <w:rsid w:val="003F230B"/>
    <w:rsid w:val="004110E0"/>
    <w:rsid w:val="00422656"/>
    <w:rsid w:val="00424E27"/>
    <w:rsid w:val="004301E3"/>
    <w:rsid w:val="004335A3"/>
    <w:rsid w:val="004372DD"/>
    <w:rsid w:val="0044778D"/>
    <w:rsid w:val="00447F8A"/>
    <w:rsid w:val="00473508"/>
    <w:rsid w:val="004A1B68"/>
    <w:rsid w:val="004A3C4D"/>
    <w:rsid w:val="004D2BDA"/>
    <w:rsid w:val="004F59AE"/>
    <w:rsid w:val="00514AAE"/>
    <w:rsid w:val="00532C3C"/>
    <w:rsid w:val="00543CFC"/>
    <w:rsid w:val="005526E9"/>
    <w:rsid w:val="00554EA9"/>
    <w:rsid w:val="00561778"/>
    <w:rsid w:val="00586B36"/>
    <w:rsid w:val="0059628D"/>
    <w:rsid w:val="005A72E3"/>
    <w:rsid w:val="005D46FA"/>
    <w:rsid w:val="005E56E1"/>
    <w:rsid w:val="005F166A"/>
    <w:rsid w:val="005F305C"/>
    <w:rsid w:val="005F620B"/>
    <w:rsid w:val="005F6738"/>
    <w:rsid w:val="0060301F"/>
    <w:rsid w:val="0062768E"/>
    <w:rsid w:val="00633FF6"/>
    <w:rsid w:val="006352F2"/>
    <w:rsid w:val="006460E9"/>
    <w:rsid w:val="00647FDA"/>
    <w:rsid w:val="00666689"/>
    <w:rsid w:val="00682C34"/>
    <w:rsid w:val="0068496A"/>
    <w:rsid w:val="006905AA"/>
    <w:rsid w:val="00696111"/>
    <w:rsid w:val="006B09A4"/>
    <w:rsid w:val="006B4789"/>
    <w:rsid w:val="006C21AD"/>
    <w:rsid w:val="006D3A4C"/>
    <w:rsid w:val="006D44D0"/>
    <w:rsid w:val="006E4301"/>
    <w:rsid w:val="00720350"/>
    <w:rsid w:val="00724540"/>
    <w:rsid w:val="00743650"/>
    <w:rsid w:val="007502B4"/>
    <w:rsid w:val="0075134A"/>
    <w:rsid w:val="00765787"/>
    <w:rsid w:val="00777655"/>
    <w:rsid w:val="007C7D91"/>
    <w:rsid w:val="007D3BCF"/>
    <w:rsid w:val="007D78B5"/>
    <w:rsid w:val="007F6476"/>
    <w:rsid w:val="008009D2"/>
    <w:rsid w:val="00816071"/>
    <w:rsid w:val="00825E87"/>
    <w:rsid w:val="00840515"/>
    <w:rsid w:val="00850C59"/>
    <w:rsid w:val="008576A7"/>
    <w:rsid w:val="008738F0"/>
    <w:rsid w:val="0087483C"/>
    <w:rsid w:val="008B0126"/>
    <w:rsid w:val="008C1170"/>
    <w:rsid w:val="008C7E14"/>
    <w:rsid w:val="008D0F3B"/>
    <w:rsid w:val="008E05EF"/>
    <w:rsid w:val="008E4567"/>
    <w:rsid w:val="008E7F6F"/>
    <w:rsid w:val="00903FBA"/>
    <w:rsid w:val="009210CF"/>
    <w:rsid w:val="009321F2"/>
    <w:rsid w:val="009373C3"/>
    <w:rsid w:val="00937C8D"/>
    <w:rsid w:val="00963CE4"/>
    <w:rsid w:val="0097504C"/>
    <w:rsid w:val="0098112E"/>
    <w:rsid w:val="0099076F"/>
    <w:rsid w:val="009B076E"/>
    <w:rsid w:val="009B48F8"/>
    <w:rsid w:val="009C2A51"/>
    <w:rsid w:val="009D4B10"/>
    <w:rsid w:val="009E6C22"/>
    <w:rsid w:val="009F553F"/>
    <w:rsid w:val="00A03A8B"/>
    <w:rsid w:val="00A06E05"/>
    <w:rsid w:val="00A2426E"/>
    <w:rsid w:val="00A43874"/>
    <w:rsid w:val="00A44391"/>
    <w:rsid w:val="00A52BEC"/>
    <w:rsid w:val="00A73EA9"/>
    <w:rsid w:val="00A9121F"/>
    <w:rsid w:val="00A96B42"/>
    <w:rsid w:val="00AB24FC"/>
    <w:rsid w:val="00AF1254"/>
    <w:rsid w:val="00AF2230"/>
    <w:rsid w:val="00B03030"/>
    <w:rsid w:val="00B03E7C"/>
    <w:rsid w:val="00B073D7"/>
    <w:rsid w:val="00B14B26"/>
    <w:rsid w:val="00B44DB6"/>
    <w:rsid w:val="00B83C9F"/>
    <w:rsid w:val="00BB30C5"/>
    <w:rsid w:val="00BD2E47"/>
    <w:rsid w:val="00BE286D"/>
    <w:rsid w:val="00C01D87"/>
    <w:rsid w:val="00C2732B"/>
    <w:rsid w:val="00C34A6B"/>
    <w:rsid w:val="00C4357C"/>
    <w:rsid w:val="00C60A43"/>
    <w:rsid w:val="00C66060"/>
    <w:rsid w:val="00C6697D"/>
    <w:rsid w:val="00C6748C"/>
    <w:rsid w:val="00C705C7"/>
    <w:rsid w:val="00C85E7B"/>
    <w:rsid w:val="00CA3C04"/>
    <w:rsid w:val="00CA436B"/>
    <w:rsid w:val="00CB4A2E"/>
    <w:rsid w:val="00CC6060"/>
    <w:rsid w:val="00CD1E4A"/>
    <w:rsid w:val="00D86030"/>
    <w:rsid w:val="00D95631"/>
    <w:rsid w:val="00D96384"/>
    <w:rsid w:val="00DB1094"/>
    <w:rsid w:val="00DD403B"/>
    <w:rsid w:val="00E03E86"/>
    <w:rsid w:val="00E07BBE"/>
    <w:rsid w:val="00E12BE2"/>
    <w:rsid w:val="00E439C5"/>
    <w:rsid w:val="00E56D70"/>
    <w:rsid w:val="00E65C88"/>
    <w:rsid w:val="00E800AB"/>
    <w:rsid w:val="00EB3A82"/>
    <w:rsid w:val="00EB7F11"/>
    <w:rsid w:val="00EF6AAF"/>
    <w:rsid w:val="00EF6E59"/>
    <w:rsid w:val="00F12813"/>
    <w:rsid w:val="00F338B7"/>
    <w:rsid w:val="00F544AD"/>
    <w:rsid w:val="00F63331"/>
    <w:rsid w:val="00F818F4"/>
    <w:rsid w:val="00FA0854"/>
    <w:rsid w:val="00FA13D2"/>
    <w:rsid w:val="00FB7068"/>
    <w:rsid w:val="00FD12D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B7596"/>
  <w15:chartTrackingRefBased/>
  <w15:docId w15:val="{1F94C4C2-EB05-4D09-B091-B4E65079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sz w:val="24"/>
        <w:szCs w:val="24"/>
        <w:lang w:val="de-DE"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73EA9"/>
  </w:style>
  <w:style w:type="paragraph" w:styleId="berschrift1">
    <w:name w:val="heading 1"/>
    <w:basedOn w:val="Standard"/>
    <w:next w:val="Standard"/>
    <w:link w:val="berschrift1Zchn"/>
    <w:uiPriority w:val="9"/>
    <w:qFormat/>
    <w:rsid w:val="001F7CDE"/>
    <w:pPr>
      <w:keepNext/>
      <w:numPr>
        <w:numId w:val="17"/>
      </w:numPr>
      <w:spacing w:before="240" w:after="60"/>
      <w:outlineLvl w:val="0"/>
    </w:pPr>
    <w:rPr>
      <w:rFonts w:ascii="Noto Sans" w:eastAsiaTheme="majorEastAsia" w:hAnsi="Noto Sans" w:cstheme="majorBidi"/>
      <w:b/>
      <w:bCs/>
      <w:kern w:val="32"/>
      <w:sz w:val="28"/>
      <w:szCs w:val="32"/>
    </w:rPr>
  </w:style>
  <w:style w:type="paragraph" w:styleId="berschrift2">
    <w:name w:val="heading 2"/>
    <w:basedOn w:val="Standard"/>
    <w:next w:val="Standard"/>
    <w:link w:val="berschrift2Zchn"/>
    <w:autoRedefine/>
    <w:uiPriority w:val="9"/>
    <w:unhideWhenUsed/>
    <w:qFormat/>
    <w:rsid w:val="00EF6AAF"/>
    <w:pPr>
      <w:keepNext/>
      <w:numPr>
        <w:ilvl w:val="1"/>
        <w:numId w:val="17"/>
      </w:numPr>
      <w:spacing w:before="240" w:after="60"/>
      <w:outlineLvl w:val="1"/>
    </w:pPr>
    <w:rPr>
      <w:rFonts w:ascii="Noto Sans" w:eastAsiaTheme="majorEastAsia" w:hAnsi="Noto Sans" w:cstheme="majorBidi"/>
      <w:b/>
      <w:bCs/>
      <w:iCs/>
      <w:szCs w:val="28"/>
    </w:rPr>
  </w:style>
  <w:style w:type="paragraph" w:styleId="berschrift3">
    <w:name w:val="heading 3"/>
    <w:basedOn w:val="Standard"/>
    <w:next w:val="Standard"/>
    <w:link w:val="berschrift3Zchn"/>
    <w:autoRedefine/>
    <w:uiPriority w:val="9"/>
    <w:unhideWhenUsed/>
    <w:qFormat/>
    <w:rsid w:val="009210CF"/>
    <w:pPr>
      <w:keepNext/>
      <w:numPr>
        <w:ilvl w:val="2"/>
        <w:numId w:val="17"/>
      </w:numPr>
      <w:spacing w:before="240" w:after="60"/>
      <w:outlineLvl w:val="2"/>
    </w:pPr>
    <w:rPr>
      <w:rFonts w:ascii="Noto Sans" w:eastAsiaTheme="majorEastAsia" w:hAnsi="Noto Sans" w:cstheme="majorBidi"/>
      <w:b/>
      <w:bCs/>
      <w:szCs w:val="26"/>
    </w:rPr>
  </w:style>
  <w:style w:type="paragraph" w:styleId="berschrift4">
    <w:name w:val="heading 4"/>
    <w:basedOn w:val="Standard"/>
    <w:next w:val="Standard"/>
    <w:link w:val="berschrift4Zchn"/>
    <w:uiPriority w:val="9"/>
    <w:unhideWhenUsed/>
    <w:qFormat/>
    <w:rsid w:val="0062768E"/>
    <w:pPr>
      <w:keepNext/>
      <w:numPr>
        <w:ilvl w:val="3"/>
        <w:numId w:val="17"/>
      </w:numPr>
      <w:spacing w:before="240" w:after="60"/>
      <w:outlineLvl w:val="3"/>
    </w:pPr>
    <w:rPr>
      <w:rFonts w:ascii="Noto Sans" w:hAnsi="Noto Sans" w:cstheme="majorBidi"/>
      <w:b/>
      <w:bCs/>
      <w:sz w:val="22"/>
      <w:szCs w:val="28"/>
    </w:rPr>
  </w:style>
  <w:style w:type="paragraph" w:styleId="berschrift5">
    <w:name w:val="heading 5"/>
    <w:basedOn w:val="Standard"/>
    <w:next w:val="Standard"/>
    <w:link w:val="berschrift5Zchn"/>
    <w:uiPriority w:val="9"/>
    <w:unhideWhenUsed/>
    <w:qFormat/>
    <w:rsid w:val="0062768E"/>
    <w:pPr>
      <w:numPr>
        <w:ilvl w:val="4"/>
        <w:numId w:val="17"/>
      </w:numPr>
      <w:spacing w:before="240" w:after="60"/>
      <w:outlineLvl w:val="4"/>
    </w:pPr>
    <w:rPr>
      <w:rFonts w:ascii="Noto Sans" w:hAnsi="Noto Sans" w:cstheme="majorBidi"/>
      <w:b/>
      <w:bCs/>
      <w:i/>
      <w:iCs/>
      <w:sz w:val="22"/>
      <w:szCs w:val="26"/>
    </w:rPr>
  </w:style>
  <w:style w:type="paragraph" w:styleId="berschrift6">
    <w:name w:val="heading 6"/>
    <w:basedOn w:val="Standard"/>
    <w:next w:val="Standard"/>
    <w:link w:val="berschrift6Zchn"/>
    <w:uiPriority w:val="9"/>
    <w:unhideWhenUsed/>
    <w:qFormat/>
    <w:rsid w:val="0062768E"/>
    <w:pPr>
      <w:numPr>
        <w:ilvl w:val="5"/>
        <w:numId w:val="17"/>
      </w:numPr>
      <w:spacing w:before="240" w:after="60"/>
      <w:outlineLvl w:val="5"/>
    </w:pPr>
    <w:rPr>
      <w:rFonts w:ascii="Noto Sans" w:hAnsi="Noto Sans" w:cstheme="majorBidi"/>
      <w:b/>
      <w:bCs/>
      <w:sz w:val="22"/>
      <w:szCs w:val="22"/>
    </w:rPr>
  </w:style>
  <w:style w:type="paragraph" w:styleId="berschrift7">
    <w:name w:val="heading 7"/>
    <w:basedOn w:val="Standard"/>
    <w:next w:val="Standard"/>
    <w:link w:val="berschrift7Zchn"/>
    <w:uiPriority w:val="9"/>
    <w:unhideWhenUsed/>
    <w:qFormat/>
    <w:rsid w:val="00344E04"/>
    <w:pPr>
      <w:spacing w:before="240" w:after="60"/>
      <w:ind w:left="1296" w:hanging="1296"/>
      <w:outlineLvl w:val="6"/>
    </w:pPr>
    <w:rPr>
      <w:rFonts w:ascii="Noto Sans" w:hAnsi="Noto Sans"/>
    </w:rPr>
  </w:style>
  <w:style w:type="paragraph" w:styleId="berschrift8">
    <w:name w:val="heading 8"/>
    <w:basedOn w:val="Standard"/>
    <w:next w:val="Standard"/>
    <w:link w:val="berschrift8Zchn"/>
    <w:uiPriority w:val="9"/>
    <w:semiHidden/>
    <w:unhideWhenUsed/>
    <w:qFormat/>
    <w:rsid w:val="0062768E"/>
    <w:pPr>
      <w:numPr>
        <w:ilvl w:val="7"/>
        <w:numId w:val="17"/>
      </w:numPr>
      <w:spacing w:before="240" w:after="60"/>
      <w:outlineLvl w:val="7"/>
    </w:pPr>
    <w:rPr>
      <w:rFonts w:ascii="Noto Sans" w:hAnsi="Noto Sans"/>
      <w:i/>
      <w:iCs/>
    </w:rPr>
  </w:style>
  <w:style w:type="paragraph" w:styleId="berschrift9">
    <w:name w:val="heading 9"/>
    <w:basedOn w:val="Standard"/>
    <w:next w:val="Standard"/>
    <w:link w:val="berschrift9Zchn"/>
    <w:uiPriority w:val="9"/>
    <w:semiHidden/>
    <w:unhideWhenUsed/>
    <w:qFormat/>
    <w:rsid w:val="0062768E"/>
    <w:pPr>
      <w:numPr>
        <w:ilvl w:val="8"/>
        <w:numId w:val="17"/>
      </w:numPr>
      <w:spacing w:before="240" w:after="60"/>
      <w:outlineLvl w:val="8"/>
    </w:pPr>
    <w:rPr>
      <w:rFonts w:asciiTheme="majorHAnsi" w:eastAsiaTheme="majorEastAsia" w:hAnsiTheme="majorHAnsi"/>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7CDE"/>
    <w:rPr>
      <w:rFonts w:eastAsiaTheme="majorEastAsia" w:cstheme="majorBidi"/>
      <w:b/>
      <w:bCs/>
      <w:kern w:val="32"/>
      <w:sz w:val="28"/>
      <w:szCs w:val="32"/>
    </w:rPr>
  </w:style>
  <w:style w:type="character" w:customStyle="1" w:styleId="berschrift2Zchn">
    <w:name w:val="Überschrift 2 Zchn"/>
    <w:basedOn w:val="Absatz-Standardschriftart"/>
    <w:link w:val="berschrift2"/>
    <w:uiPriority w:val="9"/>
    <w:rsid w:val="00EF6AAF"/>
    <w:rPr>
      <w:rFonts w:eastAsiaTheme="majorEastAsia" w:cstheme="majorBidi"/>
      <w:b/>
      <w:bCs/>
      <w:iCs/>
      <w:szCs w:val="28"/>
    </w:rPr>
  </w:style>
  <w:style w:type="character" w:customStyle="1" w:styleId="berschrift3Zchn">
    <w:name w:val="Überschrift 3 Zchn"/>
    <w:basedOn w:val="Absatz-Standardschriftart"/>
    <w:link w:val="berschrift3"/>
    <w:uiPriority w:val="9"/>
    <w:rsid w:val="009210CF"/>
    <w:rPr>
      <w:rFonts w:eastAsiaTheme="majorEastAsia" w:cstheme="majorBidi"/>
      <w:b/>
      <w:bCs/>
      <w:szCs w:val="26"/>
    </w:rPr>
  </w:style>
  <w:style w:type="character" w:customStyle="1" w:styleId="berschrift4Zchn">
    <w:name w:val="Überschrift 4 Zchn"/>
    <w:basedOn w:val="Absatz-Standardschriftart"/>
    <w:link w:val="berschrift4"/>
    <w:uiPriority w:val="9"/>
    <w:rsid w:val="004A3C4D"/>
    <w:rPr>
      <w:rFonts w:cstheme="majorBidi"/>
      <w:b/>
      <w:bCs/>
      <w:sz w:val="22"/>
      <w:szCs w:val="28"/>
    </w:rPr>
  </w:style>
  <w:style w:type="character" w:customStyle="1" w:styleId="berschrift5Zchn">
    <w:name w:val="Überschrift 5 Zchn"/>
    <w:basedOn w:val="Absatz-Standardschriftart"/>
    <w:link w:val="berschrift5"/>
    <w:uiPriority w:val="9"/>
    <w:rsid w:val="004A3C4D"/>
    <w:rPr>
      <w:rFonts w:cstheme="majorBidi"/>
      <w:b/>
      <w:bCs/>
      <w:i/>
      <w:iCs/>
      <w:sz w:val="22"/>
      <w:szCs w:val="26"/>
    </w:rPr>
  </w:style>
  <w:style w:type="character" w:customStyle="1" w:styleId="berschrift6Zchn">
    <w:name w:val="Überschrift 6 Zchn"/>
    <w:basedOn w:val="Absatz-Standardschriftart"/>
    <w:link w:val="berschrift6"/>
    <w:uiPriority w:val="9"/>
    <w:rsid w:val="004A3C4D"/>
    <w:rPr>
      <w:rFonts w:cstheme="majorBidi"/>
      <w:b/>
      <w:bCs/>
      <w:sz w:val="22"/>
      <w:szCs w:val="22"/>
    </w:rPr>
  </w:style>
  <w:style w:type="character" w:customStyle="1" w:styleId="berschrift7Zchn">
    <w:name w:val="Überschrift 7 Zchn"/>
    <w:basedOn w:val="Absatz-Standardschriftart"/>
    <w:link w:val="berschrift7"/>
    <w:uiPriority w:val="9"/>
    <w:rsid w:val="00344E04"/>
    <w:rPr>
      <w:rFonts w:ascii="Noto Sans" w:hAnsi="Noto Sans"/>
    </w:rPr>
  </w:style>
  <w:style w:type="character" w:customStyle="1" w:styleId="berschrift8Zchn">
    <w:name w:val="Überschrift 8 Zchn"/>
    <w:basedOn w:val="Absatz-Standardschriftart"/>
    <w:link w:val="berschrift8"/>
    <w:uiPriority w:val="9"/>
    <w:semiHidden/>
    <w:rsid w:val="004A3C4D"/>
    <w:rPr>
      <w:i/>
      <w:iCs/>
    </w:rPr>
  </w:style>
  <w:style w:type="character" w:customStyle="1" w:styleId="berschrift9Zchn">
    <w:name w:val="Überschrift 9 Zchn"/>
    <w:basedOn w:val="Absatz-Standardschriftart"/>
    <w:link w:val="berschrift9"/>
    <w:uiPriority w:val="9"/>
    <w:semiHidden/>
    <w:rsid w:val="004A3C4D"/>
    <w:rPr>
      <w:rFonts w:asciiTheme="majorHAnsi" w:eastAsiaTheme="majorEastAsia" w:hAnsiTheme="majorHAnsi"/>
      <w:sz w:val="22"/>
      <w:szCs w:val="22"/>
    </w:rPr>
  </w:style>
  <w:style w:type="paragraph" w:styleId="Untertitel">
    <w:name w:val="Subtitle"/>
    <w:basedOn w:val="Standard"/>
    <w:next w:val="Standard"/>
    <w:link w:val="UntertitelZchn"/>
    <w:uiPriority w:val="11"/>
    <w:qFormat/>
    <w:rsid w:val="00344E04"/>
    <w:pPr>
      <w:spacing w:after="60"/>
      <w:jc w:val="center"/>
      <w:outlineLvl w:val="1"/>
    </w:pPr>
    <w:rPr>
      <w:rFonts w:ascii="Noto Sans" w:eastAsiaTheme="majorEastAsia" w:hAnsi="Noto Sans"/>
    </w:rPr>
  </w:style>
  <w:style w:type="character" w:customStyle="1" w:styleId="UntertitelZchn">
    <w:name w:val="Untertitel Zchn"/>
    <w:basedOn w:val="Absatz-Standardschriftart"/>
    <w:link w:val="Untertitel"/>
    <w:uiPriority w:val="11"/>
    <w:rsid w:val="00344E04"/>
    <w:rPr>
      <w:rFonts w:ascii="Noto Sans" w:eastAsiaTheme="majorEastAsia" w:hAnsi="Noto Sans"/>
    </w:rPr>
  </w:style>
  <w:style w:type="character" w:styleId="Fett">
    <w:name w:val="Strong"/>
    <w:basedOn w:val="Absatz-Standardschriftart"/>
    <w:uiPriority w:val="22"/>
    <w:qFormat/>
    <w:rsid w:val="00344E04"/>
    <w:rPr>
      <w:rFonts w:ascii="Noto Sans" w:hAnsi="Noto Sans"/>
      <w:b/>
      <w:bCs/>
    </w:rPr>
  </w:style>
  <w:style w:type="character" w:styleId="Hervorhebung">
    <w:name w:val="Emphasis"/>
    <w:basedOn w:val="Absatz-Standardschriftart"/>
    <w:uiPriority w:val="20"/>
    <w:qFormat/>
    <w:rsid w:val="00344E04"/>
    <w:rPr>
      <w:rFonts w:ascii="Noto Sans" w:hAnsi="Noto Sans"/>
      <w:b/>
      <w:i/>
      <w:iCs/>
    </w:rPr>
  </w:style>
  <w:style w:type="paragraph" w:styleId="Listenabsatz">
    <w:name w:val="List Paragraph"/>
    <w:basedOn w:val="Standard"/>
    <w:uiPriority w:val="34"/>
    <w:qFormat/>
    <w:rsid w:val="004A3C4D"/>
    <w:pPr>
      <w:ind w:left="720"/>
      <w:contextualSpacing/>
    </w:pPr>
    <w:rPr>
      <w:rFonts w:ascii="Noto Sans" w:hAnsi="Noto Sans"/>
    </w:rPr>
  </w:style>
  <w:style w:type="paragraph" w:styleId="Zitat">
    <w:name w:val="Quote"/>
    <w:basedOn w:val="Standard"/>
    <w:next w:val="Standard"/>
    <w:link w:val="ZitatZchn"/>
    <w:uiPriority w:val="29"/>
    <w:qFormat/>
    <w:rsid w:val="00344E04"/>
    <w:rPr>
      <w:rFonts w:ascii="Noto Sans" w:hAnsi="Noto Sans"/>
      <w:i/>
    </w:rPr>
  </w:style>
  <w:style w:type="character" w:customStyle="1" w:styleId="ZitatZchn">
    <w:name w:val="Zitat Zchn"/>
    <w:basedOn w:val="Absatz-Standardschriftart"/>
    <w:link w:val="Zitat"/>
    <w:uiPriority w:val="29"/>
    <w:rsid w:val="00344E04"/>
    <w:rPr>
      <w:rFonts w:ascii="Noto Sans" w:hAnsi="Noto Sans"/>
      <w:i/>
    </w:rPr>
  </w:style>
  <w:style w:type="paragraph" w:styleId="IntensivesZitat">
    <w:name w:val="Intense Quote"/>
    <w:basedOn w:val="Standard"/>
    <w:next w:val="Standard"/>
    <w:link w:val="IntensivesZitatZchn"/>
    <w:uiPriority w:val="30"/>
    <w:qFormat/>
    <w:rsid w:val="004A3C4D"/>
    <w:pPr>
      <w:ind w:left="720" w:right="720"/>
    </w:pPr>
    <w:rPr>
      <w:rFonts w:ascii="Noto Sans" w:hAnsi="Noto Sans"/>
      <w:b/>
      <w:i/>
      <w:szCs w:val="22"/>
    </w:rPr>
  </w:style>
  <w:style w:type="character" w:customStyle="1" w:styleId="IntensivesZitatZchn">
    <w:name w:val="Intensives Zitat Zchn"/>
    <w:basedOn w:val="Absatz-Standardschriftart"/>
    <w:link w:val="IntensivesZitat"/>
    <w:uiPriority w:val="30"/>
    <w:rsid w:val="004A3C4D"/>
    <w:rPr>
      <w:b/>
      <w:i/>
      <w:sz w:val="24"/>
    </w:rPr>
  </w:style>
  <w:style w:type="character" w:styleId="SchwacheHervorhebung">
    <w:name w:val="Subtle Emphasis"/>
    <w:uiPriority w:val="19"/>
    <w:qFormat/>
    <w:rsid w:val="004A3C4D"/>
    <w:rPr>
      <w:i/>
      <w:color w:val="5A5A5A" w:themeColor="text1" w:themeTint="A5"/>
    </w:rPr>
  </w:style>
  <w:style w:type="character" w:styleId="IntensiveHervorhebung">
    <w:name w:val="Intense Emphasis"/>
    <w:basedOn w:val="Absatz-Standardschriftart"/>
    <w:uiPriority w:val="21"/>
    <w:qFormat/>
    <w:rsid w:val="00344E04"/>
    <w:rPr>
      <w:rFonts w:ascii="Noto Sans" w:hAnsi="Noto Sans"/>
      <w:b/>
      <w:i/>
      <w:sz w:val="24"/>
      <w:szCs w:val="24"/>
      <w:u w:val="single"/>
    </w:rPr>
  </w:style>
  <w:style w:type="character" w:styleId="SchwacherVerweis">
    <w:name w:val="Subtle Reference"/>
    <w:basedOn w:val="Absatz-Standardschriftart"/>
    <w:uiPriority w:val="31"/>
    <w:qFormat/>
    <w:rsid w:val="004A3C4D"/>
    <w:rPr>
      <w:sz w:val="24"/>
      <w:szCs w:val="24"/>
      <w:u w:val="single"/>
    </w:rPr>
  </w:style>
  <w:style w:type="character" w:styleId="IntensiverVerweis">
    <w:name w:val="Intense Reference"/>
    <w:basedOn w:val="Absatz-Standardschriftart"/>
    <w:uiPriority w:val="32"/>
    <w:qFormat/>
    <w:rsid w:val="004A3C4D"/>
    <w:rPr>
      <w:b/>
      <w:sz w:val="24"/>
      <w:u w:val="single"/>
    </w:rPr>
  </w:style>
  <w:style w:type="character" w:styleId="Buchtitel">
    <w:name w:val="Book Title"/>
    <w:basedOn w:val="Absatz-Standardschriftart"/>
    <w:uiPriority w:val="33"/>
    <w:qFormat/>
    <w:rsid w:val="004A3C4D"/>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rsid w:val="004A3C4D"/>
    <w:pPr>
      <w:ind w:left="0" w:firstLine="0"/>
      <w:outlineLvl w:val="9"/>
    </w:pPr>
    <w:rPr>
      <w:rFonts w:cs="Times New Roman"/>
    </w:rPr>
  </w:style>
  <w:style w:type="paragraph" w:customStyle="1" w:styleId="Inhaltsverzeichnis">
    <w:name w:val="Inhaltsverzeichnis"/>
    <w:rsid w:val="00324345"/>
    <w:pPr>
      <w:widowControl w:val="0"/>
      <w:tabs>
        <w:tab w:val="right" w:leader="dot" w:pos="9360"/>
      </w:tabs>
      <w:suppressAutoHyphens/>
      <w:spacing w:line="360" w:lineRule="auto"/>
      <w:ind w:left="283" w:hanging="283"/>
    </w:pPr>
    <w:rPr>
      <w:rFonts w:eastAsia="Times New Roman"/>
      <w:sz w:val="20"/>
      <w:szCs w:val="20"/>
      <w:lang w:val="en-US" w:eastAsia="de-DE"/>
    </w:rPr>
  </w:style>
  <w:style w:type="paragraph" w:styleId="Textkrper">
    <w:name w:val="Body Text"/>
    <w:basedOn w:val="Standard"/>
    <w:link w:val="TextkrperZchn"/>
    <w:rsid w:val="00324345"/>
    <w:pPr>
      <w:widowControl w:val="0"/>
      <w:pBdr>
        <w:right w:val="single" w:sz="4" w:space="4" w:color="auto"/>
      </w:pBdr>
      <w:tabs>
        <w:tab w:val="left" w:pos="0"/>
        <w:tab w:val="left" w:pos="2548"/>
        <w:tab w:val="left" w:pos="3256"/>
        <w:tab w:val="left" w:pos="3964"/>
        <w:tab w:val="left" w:pos="4672"/>
        <w:tab w:val="left" w:pos="5380"/>
        <w:tab w:val="left" w:pos="6088"/>
        <w:tab w:val="left" w:pos="6796"/>
        <w:tab w:val="left" w:pos="7504"/>
        <w:tab w:val="left" w:pos="8212"/>
        <w:tab w:val="left" w:pos="8640"/>
      </w:tabs>
      <w:jc w:val="both"/>
    </w:pPr>
    <w:rPr>
      <w:rFonts w:ascii="Noto Sans" w:eastAsia="Times New Roman" w:hAnsi="Noto Sans"/>
      <w:color w:val="000000"/>
      <w:sz w:val="20"/>
      <w:szCs w:val="18"/>
      <w:lang w:eastAsia="ar-SA"/>
    </w:rPr>
  </w:style>
  <w:style w:type="character" w:customStyle="1" w:styleId="TextkrperZchn">
    <w:name w:val="Textkörper Zchn"/>
    <w:basedOn w:val="Absatz-Standardschriftart"/>
    <w:link w:val="Textkrper"/>
    <w:rsid w:val="00324345"/>
    <w:rPr>
      <w:rFonts w:eastAsia="Times New Roman"/>
      <w:color w:val="000000"/>
      <w:sz w:val="20"/>
      <w:szCs w:val="18"/>
      <w:lang w:eastAsia="ar-SA"/>
    </w:rPr>
  </w:style>
  <w:style w:type="paragraph" w:styleId="Verzeichnis1">
    <w:name w:val="toc 1"/>
    <w:basedOn w:val="Standard"/>
    <w:next w:val="Standard"/>
    <w:autoRedefine/>
    <w:uiPriority w:val="39"/>
    <w:rsid w:val="008009D2"/>
    <w:pPr>
      <w:widowControl w:val="0"/>
      <w:spacing w:before="120" w:after="120"/>
    </w:pPr>
    <w:rPr>
      <w:rFonts w:ascii="Noto Sans" w:eastAsia="Times New Roman" w:hAnsi="Noto Sans" w:cstheme="minorHAnsi"/>
      <w:bCs/>
      <w:color w:val="000000"/>
      <w:szCs w:val="20"/>
      <w:lang w:eastAsia="ar-SA"/>
    </w:rPr>
  </w:style>
  <w:style w:type="paragraph" w:styleId="Verzeichnis3">
    <w:name w:val="toc 3"/>
    <w:basedOn w:val="Standard"/>
    <w:next w:val="Standard"/>
    <w:autoRedefine/>
    <w:uiPriority w:val="39"/>
    <w:rsid w:val="004301E3"/>
    <w:pPr>
      <w:widowControl w:val="0"/>
      <w:ind w:left="400"/>
    </w:pPr>
    <w:rPr>
      <w:rFonts w:ascii="Noto Sans" w:eastAsia="Times New Roman" w:hAnsi="Noto Sans" w:cstheme="minorHAnsi"/>
      <w:iCs/>
      <w:color w:val="000000"/>
      <w:sz w:val="22"/>
      <w:szCs w:val="20"/>
      <w:lang w:eastAsia="ar-SA"/>
    </w:rPr>
  </w:style>
  <w:style w:type="paragraph" w:styleId="Verzeichnis2">
    <w:name w:val="toc 2"/>
    <w:basedOn w:val="Standard"/>
    <w:next w:val="Standard"/>
    <w:autoRedefine/>
    <w:uiPriority w:val="39"/>
    <w:rsid w:val="004301E3"/>
    <w:pPr>
      <w:spacing w:after="100"/>
      <w:ind w:left="240"/>
    </w:pPr>
    <w:rPr>
      <w:rFonts w:ascii="Noto Sans" w:hAnsi="Noto Sans"/>
      <w:sz w:val="22"/>
    </w:rPr>
  </w:style>
  <w:style w:type="paragraph" w:styleId="Verzeichnis4">
    <w:name w:val="toc 4"/>
    <w:basedOn w:val="Standard"/>
    <w:next w:val="Standard"/>
    <w:uiPriority w:val="39"/>
    <w:rsid w:val="004301E3"/>
    <w:pPr>
      <w:spacing w:before="100" w:after="100"/>
      <w:ind w:left="720"/>
    </w:pPr>
    <w:rPr>
      <w:rFonts w:ascii="Noto Sans" w:hAnsi="Noto Sans"/>
      <w:sz w:val="22"/>
    </w:rPr>
  </w:style>
  <w:style w:type="paragraph" w:styleId="Verzeichnis5">
    <w:name w:val="toc 5"/>
    <w:basedOn w:val="Standard"/>
    <w:next w:val="Standard"/>
    <w:autoRedefine/>
    <w:rsid w:val="004301E3"/>
    <w:pPr>
      <w:spacing w:after="100"/>
      <w:ind w:left="960"/>
    </w:pPr>
    <w:rPr>
      <w:rFonts w:ascii="Noto Sans" w:hAnsi="Noto Sans"/>
      <w:sz w:val="20"/>
    </w:rPr>
  </w:style>
  <w:style w:type="paragraph" w:styleId="Verzeichnis6">
    <w:name w:val="toc 6"/>
    <w:basedOn w:val="Standard"/>
    <w:next w:val="Standard"/>
    <w:autoRedefine/>
    <w:rsid w:val="004301E3"/>
    <w:pPr>
      <w:spacing w:after="100"/>
      <w:ind w:left="1200"/>
    </w:pPr>
    <w:rPr>
      <w:rFonts w:ascii="Noto Sans" w:hAnsi="Noto Sans"/>
    </w:rPr>
  </w:style>
  <w:style w:type="paragraph" w:styleId="Umschlagadresse">
    <w:name w:val="envelope address"/>
    <w:basedOn w:val="Standard"/>
    <w:rsid w:val="00057AF4"/>
    <w:pPr>
      <w:framePr w:w="4321" w:h="2160" w:hRule="exact" w:hSpace="142" w:wrap="around" w:vAnchor="page" w:hAnchor="page" w:x="7372" w:y="3120"/>
    </w:pPr>
    <w:rPr>
      <w:rFonts w:asciiTheme="majorHAnsi" w:eastAsiaTheme="majorEastAsia" w:hAnsiTheme="majorHAnsi" w:cstheme="majorBidi"/>
    </w:rPr>
  </w:style>
  <w:style w:type="character" w:styleId="Platzhaltertext">
    <w:name w:val="Placeholder Text"/>
    <w:basedOn w:val="Absatz-Standardschriftart"/>
    <w:uiPriority w:val="99"/>
    <w:semiHidden/>
    <w:rsid w:val="006E4301"/>
    <w:rPr>
      <w:rFonts w:ascii="Arial" w:hAnsi="Arial"/>
      <w:color w:val="D9D9D9" w:themeColor="background1" w:themeShade="D9"/>
      <w:sz w:val="18"/>
    </w:rPr>
  </w:style>
  <w:style w:type="paragraph" w:styleId="Kopfzeile">
    <w:name w:val="header"/>
    <w:basedOn w:val="Standard"/>
    <w:link w:val="KopfzeileZchn"/>
    <w:unhideWhenUsed/>
    <w:rsid w:val="009B076E"/>
    <w:pPr>
      <w:tabs>
        <w:tab w:val="center" w:pos="4536"/>
        <w:tab w:val="right" w:pos="9072"/>
      </w:tabs>
    </w:pPr>
    <w:rPr>
      <w:rFonts w:ascii="Noto Sans" w:hAnsi="Noto Sans"/>
    </w:rPr>
  </w:style>
  <w:style w:type="character" w:customStyle="1" w:styleId="KopfzeileZchn">
    <w:name w:val="Kopfzeile Zchn"/>
    <w:basedOn w:val="Absatz-Standardschriftart"/>
    <w:link w:val="Kopfzeile"/>
    <w:rsid w:val="009B076E"/>
  </w:style>
  <w:style w:type="paragraph" w:styleId="Fuzeile">
    <w:name w:val="footer"/>
    <w:basedOn w:val="Standard"/>
    <w:link w:val="FuzeileZchn"/>
    <w:uiPriority w:val="99"/>
    <w:unhideWhenUsed/>
    <w:rsid w:val="009B076E"/>
    <w:pPr>
      <w:tabs>
        <w:tab w:val="center" w:pos="4536"/>
        <w:tab w:val="right" w:pos="9072"/>
      </w:tabs>
    </w:pPr>
    <w:rPr>
      <w:rFonts w:ascii="Noto Sans" w:hAnsi="Noto Sans"/>
    </w:rPr>
  </w:style>
  <w:style w:type="character" w:customStyle="1" w:styleId="FuzeileZchn">
    <w:name w:val="Fußzeile Zchn"/>
    <w:basedOn w:val="Absatz-Standardschriftart"/>
    <w:link w:val="Fuzeile"/>
    <w:uiPriority w:val="99"/>
    <w:rsid w:val="009B076E"/>
  </w:style>
  <w:style w:type="character" w:styleId="Hyperlink">
    <w:name w:val="Hyperlink"/>
    <w:rsid w:val="003B55BA"/>
    <w:rPr>
      <w:color w:val="0000FF"/>
      <w:u w:val="single"/>
    </w:rPr>
  </w:style>
  <w:style w:type="character" w:styleId="BesuchterLink">
    <w:name w:val="FollowedHyperlink"/>
    <w:basedOn w:val="Absatz-Standardschriftart"/>
    <w:semiHidden/>
    <w:unhideWhenUsed/>
    <w:rsid w:val="00A2426E"/>
    <w:rPr>
      <w:color w:val="800080" w:themeColor="followedHyperlink"/>
      <w:u w:val="single"/>
    </w:rPr>
  </w:style>
  <w:style w:type="paragraph" w:styleId="Sprechblasentext">
    <w:name w:val="Balloon Text"/>
    <w:basedOn w:val="Standard"/>
    <w:link w:val="SprechblasentextZchn"/>
    <w:semiHidden/>
    <w:unhideWhenUsed/>
    <w:rsid w:val="00086EE4"/>
    <w:rPr>
      <w:rFonts w:ascii="Segoe UI" w:hAnsi="Segoe UI" w:cs="Segoe UI"/>
      <w:sz w:val="18"/>
      <w:szCs w:val="18"/>
    </w:rPr>
  </w:style>
  <w:style w:type="character" w:customStyle="1" w:styleId="SprechblasentextZchn">
    <w:name w:val="Sprechblasentext Zchn"/>
    <w:basedOn w:val="Absatz-Standardschriftart"/>
    <w:link w:val="Sprechblasentext"/>
    <w:semiHidden/>
    <w:rsid w:val="00086EE4"/>
    <w:rPr>
      <w:rFonts w:ascii="Segoe UI" w:hAnsi="Segoe UI" w:cs="Segoe UI"/>
      <w:sz w:val="18"/>
      <w:szCs w:val="18"/>
    </w:rPr>
  </w:style>
  <w:style w:type="paragraph" w:customStyle="1" w:styleId="MTUBodycopy">
    <w:name w:val="MTU: Body copy"/>
    <w:basedOn w:val="Standard"/>
    <w:rsid w:val="00096E45"/>
    <w:pPr>
      <w:tabs>
        <w:tab w:val="left" w:pos="7598"/>
      </w:tabs>
      <w:spacing w:line="280" w:lineRule="exact"/>
    </w:pPr>
    <w:rPr>
      <w:rFonts w:ascii="CorpoS" w:eastAsia="Times" w:hAnsi="CorpoS"/>
      <w:sz w:val="20"/>
      <w:szCs w:val="20"/>
      <w:lang w:val="en-GB" w:eastAsia="en-US"/>
    </w:rPr>
  </w:style>
  <w:style w:type="paragraph" w:customStyle="1" w:styleId="berschriftPI">
    <w:name w:val="Überschrift_PI"/>
    <w:basedOn w:val="Standard"/>
    <w:qFormat/>
    <w:rsid w:val="008B0126"/>
    <w:pPr>
      <w:spacing w:line="480" w:lineRule="exact"/>
    </w:pPr>
    <w:rPr>
      <w:rFonts w:ascii="Noto Sans Black" w:hAnsi="Noto Sans Black" w:cs="Noto Sans Black"/>
      <w:color w:val="1F497D" w:themeColor="text2"/>
      <w:sz w:val="44"/>
      <w:szCs w:val="44"/>
    </w:rPr>
  </w:style>
  <w:style w:type="character" w:styleId="Kommentarzeichen">
    <w:name w:val="annotation reference"/>
    <w:basedOn w:val="Absatz-Standardschriftart"/>
    <w:semiHidden/>
    <w:unhideWhenUsed/>
    <w:rsid w:val="0026141C"/>
    <w:rPr>
      <w:sz w:val="16"/>
      <w:szCs w:val="16"/>
    </w:rPr>
  </w:style>
  <w:style w:type="paragraph" w:styleId="Kommentartext">
    <w:name w:val="annotation text"/>
    <w:basedOn w:val="Standard"/>
    <w:link w:val="KommentartextZchn"/>
    <w:unhideWhenUsed/>
    <w:rsid w:val="0026141C"/>
    <w:rPr>
      <w:sz w:val="20"/>
      <w:szCs w:val="20"/>
    </w:rPr>
  </w:style>
  <w:style w:type="character" w:customStyle="1" w:styleId="KommentartextZchn">
    <w:name w:val="Kommentartext Zchn"/>
    <w:basedOn w:val="Absatz-Standardschriftart"/>
    <w:link w:val="Kommentartext"/>
    <w:rsid w:val="0026141C"/>
    <w:rPr>
      <w:sz w:val="20"/>
      <w:szCs w:val="20"/>
    </w:rPr>
  </w:style>
  <w:style w:type="paragraph" w:styleId="Kommentarthema">
    <w:name w:val="annotation subject"/>
    <w:basedOn w:val="Kommentartext"/>
    <w:next w:val="Kommentartext"/>
    <w:link w:val="KommentarthemaZchn"/>
    <w:semiHidden/>
    <w:unhideWhenUsed/>
    <w:rsid w:val="0026141C"/>
    <w:rPr>
      <w:b/>
      <w:bCs/>
    </w:rPr>
  </w:style>
  <w:style w:type="character" w:customStyle="1" w:styleId="KommentarthemaZchn">
    <w:name w:val="Kommentarthema Zchn"/>
    <w:basedOn w:val="KommentartextZchn"/>
    <w:link w:val="Kommentarthema"/>
    <w:semiHidden/>
    <w:rsid w:val="0026141C"/>
    <w:rPr>
      <w:b/>
      <w:bCs/>
      <w:sz w:val="20"/>
      <w:szCs w:val="20"/>
    </w:rPr>
  </w:style>
  <w:style w:type="paragraph" w:styleId="berarbeitung">
    <w:name w:val="Revision"/>
    <w:hidden/>
    <w:uiPriority w:val="99"/>
    <w:semiHidden/>
    <w:rsid w:val="00177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44954">
      <w:bodyDiv w:val="1"/>
      <w:marLeft w:val="0"/>
      <w:marRight w:val="0"/>
      <w:marTop w:val="0"/>
      <w:marBottom w:val="0"/>
      <w:divBdr>
        <w:top w:val="none" w:sz="0" w:space="0" w:color="auto"/>
        <w:left w:val="none" w:sz="0" w:space="0" w:color="auto"/>
        <w:bottom w:val="none" w:sz="0" w:space="0" w:color="auto"/>
        <w:right w:val="none" w:sz="0" w:space="0" w:color="auto"/>
      </w:divBdr>
    </w:div>
    <w:div w:id="1134373964">
      <w:bodyDiv w:val="1"/>
      <w:marLeft w:val="0"/>
      <w:marRight w:val="0"/>
      <w:marTop w:val="0"/>
      <w:marBottom w:val="0"/>
      <w:divBdr>
        <w:top w:val="none" w:sz="0" w:space="0" w:color="auto"/>
        <w:left w:val="none" w:sz="0" w:space="0" w:color="auto"/>
        <w:bottom w:val="none" w:sz="0" w:space="0" w:color="auto"/>
        <w:right w:val="none" w:sz="0" w:space="0" w:color="auto"/>
      </w:divBdr>
    </w:div>
    <w:div w:id="202797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inkedin.com/company/mtu-aero-engine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de-de.facebook.com/MTUAeroEngines/" TargetMode="External"/><Relationship Id="rId2" Type="http://schemas.openxmlformats.org/officeDocument/2006/relationships/customXml" Target="../customXml/item2.xml"/><Relationship Id="rId16" Type="http://schemas.openxmlformats.org/officeDocument/2006/relationships/hyperlink" Target="https://www.instagram.com/mtu_aero_engin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linkedin.com/company/mtu-aero-engines"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www.mtu.de" TargetMode="External"/><Relationship Id="rId19" Type="http://schemas.openxmlformats.org/officeDocument/2006/relationships/hyperlink" Target="https://facebook.com/MTUAeroEngin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stagram.com/mtu_aero_engin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1864AFC899D94EB251D136ADD88B20" ma:contentTypeVersion="4" ma:contentTypeDescription="Create a new document." ma:contentTypeScope="" ma:versionID="a81c7e46ada9a60b16d2c63603cbfe24">
  <xsd:schema xmlns:xsd="http://www.w3.org/2001/XMLSchema" xmlns:xs="http://www.w3.org/2001/XMLSchema" xmlns:p="http://schemas.microsoft.com/office/2006/metadata/properties" xmlns:ns3="7c56ab86-d631-4147-bf4c-280491f33716" targetNamespace="http://schemas.microsoft.com/office/2006/metadata/properties" ma:root="true" ma:fieldsID="ca47d1bf65b8d8c9147b854b453597c0" ns3:_="">
    <xsd:import namespace="7c56ab86-d631-4147-bf4c-280491f3371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6ab86-d631-4147-bf4c-280491f3371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C3015A-A9B1-4BA6-AF5D-69A00CFDADB8}">
  <ds:schemaRefs>
    <ds:schemaRef ds:uri="http://schemas.microsoft.com/sharepoint/v3/contenttype/forms"/>
  </ds:schemaRefs>
</ds:datastoreItem>
</file>

<file path=customXml/itemProps2.xml><?xml version="1.0" encoding="utf-8"?>
<ds:datastoreItem xmlns:ds="http://schemas.openxmlformats.org/officeDocument/2006/customXml" ds:itemID="{31164406-E126-4ED8-A82D-A6BEDE8D4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074007-2E20-4C4B-B69D-598601C0C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6ab86-d631-4147-bf4c-280491f33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4375</Characters>
  <Application>Microsoft Office Word</Application>
  <DocSecurity>0</DocSecurity>
  <Lines>66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MTU</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Eva</dc:creator>
  <cp:keywords/>
  <dc:description/>
  <cp:lastModifiedBy>VOLLMUTH, Martina</cp:lastModifiedBy>
  <cp:revision>8</cp:revision>
  <cp:lastPrinted>2026-08-11T11:23:00Z</cp:lastPrinted>
  <dcterms:created xsi:type="dcterms:W3CDTF">2026-09-03T08:50:00Z</dcterms:created>
  <dcterms:modified xsi:type="dcterms:W3CDTF">2026-09-10T09:22:00Z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bc6aa6-b0dd-459a-b4e3-9c1d32e62d98_Enabled">
    <vt:lpwstr>true</vt:lpwstr>
  </property>
  <property fmtid="{D5CDD505-2E9C-101B-9397-08002B2CF9AE}" pid="3" name="MSIP_Label_b7bc6aa6-b0dd-459a-b4e3-9c1d32e62d98_SetDate">
    <vt:lpwstr>2025-07-25T13:32:59Z</vt:lpwstr>
  </property>
  <property fmtid="{D5CDD505-2E9C-101B-9397-08002B2CF9AE}" pid="4" name="MSIP_Label_b7bc6aa6-b0dd-459a-b4e3-9c1d32e62d98_Method">
    <vt:lpwstr>Standard</vt:lpwstr>
  </property>
  <property fmtid="{D5CDD505-2E9C-101B-9397-08002B2CF9AE}" pid="5" name="MSIP_Label_b7bc6aa6-b0dd-459a-b4e3-9c1d32e62d98_Name">
    <vt:lpwstr>MTU Proprietary Information</vt:lpwstr>
  </property>
  <property fmtid="{D5CDD505-2E9C-101B-9397-08002B2CF9AE}" pid="6" name="MSIP_Label_b7bc6aa6-b0dd-459a-b4e3-9c1d32e62d98_SiteId">
    <vt:lpwstr>eebc6226-7d59-484b-90ee-5875d0c44e4a</vt:lpwstr>
  </property>
  <property fmtid="{D5CDD505-2E9C-101B-9397-08002B2CF9AE}" pid="7" name="MSIP_Label_b7bc6aa6-b0dd-459a-b4e3-9c1d32e62d98_ActionId">
    <vt:lpwstr>4e930bda-c645-47e4-b0e6-18a57a044f9a</vt:lpwstr>
  </property>
  <property fmtid="{D5CDD505-2E9C-101B-9397-08002B2CF9AE}" pid="8" name="MSIP_Label_b7bc6aa6-b0dd-459a-b4e3-9c1d32e62d98_ContentBits">
    <vt:lpwstr>0</vt:lpwstr>
  </property>
  <property fmtid="{D5CDD505-2E9C-101B-9397-08002B2CF9AE}" pid="9" name="ContentTypeId">
    <vt:lpwstr>0x0101009E1864AFC899D94EB251D136ADD88B20</vt:lpwstr>
  </property>
</Properties>
</file>