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92F50" w:rsidRDefault="00392F50" w:rsidP="00392F50">
      <w:pPr>
        <w:pStyle w:val="Textkrper2"/>
        <w:tabs>
          <w:tab w:val="left" w:pos="7230"/>
        </w:tabs>
        <w:ind w:right="1984"/>
        <w:rPr>
          <w:lang w:val="de-DE"/>
        </w:rPr>
      </w:pPr>
    </w:p>
    <w:p w:rsidR="00A61223" w:rsidRPr="00592A8C" w:rsidRDefault="00592A8C" w:rsidP="00592A8C">
      <w:pPr>
        <w:pStyle w:val="Textkrper2"/>
        <w:ind w:right="141"/>
        <w:rPr>
          <w:szCs w:val="24"/>
          <w:lang w:val="en-US"/>
        </w:rPr>
      </w:pPr>
      <w:r w:rsidRPr="00592A8C">
        <w:rPr>
          <w:szCs w:val="24"/>
          <w:lang w:val="en-US"/>
        </w:rPr>
        <w:t xml:space="preserve">Serbian government and MTU Aero Engines to cooperate in the training of skilled labor </w:t>
      </w:r>
    </w:p>
    <w:p w:rsidR="00592A8C" w:rsidRDefault="00592A8C" w:rsidP="00592A8C">
      <w:pPr>
        <w:pStyle w:val="Textkrper2"/>
        <w:numPr>
          <w:ilvl w:val="0"/>
          <w:numId w:val="6"/>
        </w:numPr>
        <w:ind w:right="141"/>
        <w:rPr>
          <w:szCs w:val="24"/>
          <w:lang w:val="en-US"/>
        </w:rPr>
      </w:pPr>
      <w:r w:rsidRPr="00592A8C">
        <w:rPr>
          <w:szCs w:val="24"/>
          <w:lang w:val="en-US"/>
        </w:rPr>
        <w:t>Memorandum of Cooperation (</w:t>
      </w:r>
      <w:proofErr w:type="spellStart"/>
      <w:r w:rsidRPr="00592A8C">
        <w:rPr>
          <w:szCs w:val="24"/>
          <w:lang w:val="en-US"/>
        </w:rPr>
        <w:t>MoC</w:t>
      </w:r>
      <w:proofErr w:type="spellEnd"/>
      <w:r w:rsidRPr="00592A8C">
        <w:rPr>
          <w:szCs w:val="24"/>
          <w:lang w:val="en-US"/>
        </w:rPr>
        <w:t xml:space="preserve">) signing ceremony was witnessed by Serbian President </w:t>
      </w:r>
      <w:proofErr w:type="spellStart"/>
      <w:r w:rsidRPr="00592A8C">
        <w:rPr>
          <w:szCs w:val="24"/>
          <w:lang w:val="en-US"/>
        </w:rPr>
        <w:t>Aleksandar</w:t>
      </w:r>
      <w:proofErr w:type="spellEnd"/>
      <w:r w:rsidRPr="00592A8C">
        <w:rPr>
          <w:szCs w:val="24"/>
          <w:lang w:val="en-US"/>
        </w:rPr>
        <w:t xml:space="preserve"> </w:t>
      </w:r>
      <w:proofErr w:type="spellStart"/>
      <w:r w:rsidRPr="00592A8C">
        <w:rPr>
          <w:szCs w:val="24"/>
          <w:lang w:val="en-US"/>
        </w:rPr>
        <w:t>Vučić</w:t>
      </w:r>
      <w:proofErr w:type="spellEnd"/>
      <w:r w:rsidRPr="00592A8C">
        <w:rPr>
          <w:szCs w:val="24"/>
          <w:lang w:val="en-US"/>
        </w:rPr>
        <w:t xml:space="preserve"> and </w:t>
      </w:r>
      <w:r w:rsidR="00ED2B85">
        <w:rPr>
          <w:szCs w:val="24"/>
          <w:lang w:val="en-US"/>
        </w:rPr>
        <w:t>German</w:t>
      </w:r>
      <w:r w:rsidRPr="00592A8C">
        <w:rPr>
          <w:szCs w:val="24"/>
          <w:lang w:val="en-US"/>
        </w:rPr>
        <w:t xml:space="preserve"> Minister for Economic Affairs Peter </w:t>
      </w:r>
      <w:proofErr w:type="spellStart"/>
      <w:r w:rsidRPr="00592A8C">
        <w:rPr>
          <w:szCs w:val="24"/>
          <w:lang w:val="en-US"/>
        </w:rPr>
        <w:t>Altmaier</w:t>
      </w:r>
      <w:proofErr w:type="spellEnd"/>
    </w:p>
    <w:p w:rsidR="00A61223" w:rsidRDefault="00592A8C" w:rsidP="00592A8C">
      <w:pPr>
        <w:pStyle w:val="Textkrper2"/>
        <w:numPr>
          <w:ilvl w:val="0"/>
          <w:numId w:val="6"/>
        </w:numPr>
        <w:ind w:right="141"/>
        <w:rPr>
          <w:szCs w:val="24"/>
          <w:lang w:val="en-US"/>
        </w:rPr>
      </w:pPr>
      <w:r w:rsidRPr="00592A8C">
        <w:rPr>
          <w:szCs w:val="24"/>
          <w:lang w:val="en-US"/>
        </w:rPr>
        <w:t xml:space="preserve">MTU plans to grow its Serbian facility’s </w:t>
      </w:r>
      <w:r w:rsidR="00002855">
        <w:rPr>
          <w:szCs w:val="24"/>
          <w:lang w:val="en-US"/>
        </w:rPr>
        <w:t>headcount</w:t>
      </w:r>
      <w:r w:rsidRPr="00592A8C">
        <w:rPr>
          <w:szCs w:val="24"/>
          <w:lang w:val="en-US"/>
        </w:rPr>
        <w:t xml:space="preserve"> to around 440 employees by</w:t>
      </w:r>
      <w:r>
        <w:rPr>
          <w:szCs w:val="24"/>
          <w:lang w:val="en-US"/>
        </w:rPr>
        <w:t xml:space="preserve"> 20</w:t>
      </w:r>
      <w:r w:rsidR="00002855">
        <w:rPr>
          <w:szCs w:val="24"/>
          <w:lang w:val="en-US"/>
        </w:rPr>
        <w:t>2</w:t>
      </w:r>
      <w:r>
        <w:rPr>
          <w:szCs w:val="24"/>
          <w:lang w:val="en-US"/>
        </w:rPr>
        <w:t>7</w:t>
      </w:r>
    </w:p>
    <w:p w:rsidR="00592A8C" w:rsidRPr="00592A8C" w:rsidRDefault="00592A8C" w:rsidP="00592A8C">
      <w:pPr>
        <w:pStyle w:val="Textkrper2"/>
        <w:ind w:left="360" w:right="141"/>
        <w:rPr>
          <w:szCs w:val="24"/>
          <w:lang w:val="en-US"/>
        </w:rPr>
      </w:pPr>
    </w:p>
    <w:p w:rsidR="00052EC1" w:rsidRPr="00592A8C" w:rsidRDefault="00EF00E1" w:rsidP="00EF00E1">
      <w:pPr>
        <w:pStyle w:val="MTUBodycopy"/>
        <w:tabs>
          <w:tab w:val="left" w:pos="8505"/>
        </w:tabs>
        <w:ind w:right="283"/>
        <w:jc w:val="both"/>
        <w:rPr>
          <w:sz w:val="24"/>
          <w:szCs w:val="24"/>
          <w:lang w:val="en-US"/>
        </w:rPr>
      </w:pPr>
      <w:r w:rsidRPr="00436921">
        <w:rPr>
          <w:sz w:val="24"/>
          <w:szCs w:val="24"/>
          <w:lang w:val="en-US"/>
        </w:rPr>
        <w:t>M</w:t>
      </w:r>
      <w:r w:rsidR="00592A8C" w:rsidRPr="00436921">
        <w:rPr>
          <w:sz w:val="24"/>
          <w:szCs w:val="24"/>
          <w:lang w:val="en-US"/>
        </w:rPr>
        <w:t>unich</w:t>
      </w:r>
      <w:r w:rsidR="00592770">
        <w:rPr>
          <w:sz w:val="24"/>
          <w:szCs w:val="24"/>
          <w:lang w:val="en-US"/>
        </w:rPr>
        <w:t xml:space="preserve"> / Belgrade</w:t>
      </w:r>
      <w:bookmarkStart w:id="0" w:name="_GoBack"/>
      <w:bookmarkEnd w:id="0"/>
      <w:r w:rsidRPr="00436921">
        <w:rPr>
          <w:sz w:val="24"/>
          <w:szCs w:val="24"/>
          <w:lang w:val="en-US"/>
        </w:rPr>
        <w:t xml:space="preserve">, </w:t>
      </w:r>
      <w:r w:rsidR="00592A8C" w:rsidRPr="00436921">
        <w:rPr>
          <w:sz w:val="24"/>
          <w:szCs w:val="24"/>
          <w:lang w:val="en-US"/>
        </w:rPr>
        <w:t xml:space="preserve">October </w:t>
      </w:r>
      <w:r w:rsidR="00F67D12" w:rsidRPr="00436921">
        <w:rPr>
          <w:sz w:val="24"/>
          <w:szCs w:val="24"/>
          <w:lang w:val="en-US"/>
        </w:rPr>
        <w:t>23</w:t>
      </w:r>
      <w:r w:rsidR="00592A8C" w:rsidRPr="00436921">
        <w:rPr>
          <w:sz w:val="24"/>
          <w:szCs w:val="24"/>
          <w:lang w:val="en-US"/>
        </w:rPr>
        <w:t>,</w:t>
      </w:r>
      <w:r w:rsidRPr="00436921">
        <w:rPr>
          <w:sz w:val="24"/>
          <w:szCs w:val="24"/>
          <w:lang w:val="en-US"/>
        </w:rPr>
        <w:t xml:space="preserve"> 2019</w:t>
      </w:r>
      <w:r w:rsidRPr="00592A8C">
        <w:rPr>
          <w:sz w:val="24"/>
          <w:szCs w:val="24"/>
          <w:lang w:val="en-US"/>
        </w:rPr>
        <w:t xml:space="preserve"> - </w:t>
      </w:r>
      <w:r w:rsidR="00592A8C" w:rsidRPr="00592A8C">
        <w:rPr>
          <w:sz w:val="24"/>
          <w:szCs w:val="24"/>
          <w:lang w:val="en-US"/>
        </w:rPr>
        <w:t>MTU Aero Engines AG and the government of the Republic of Serbia inked a Memorandum of Cooperation (</w:t>
      </w:r>
      <w:proofErr w:type="spellStart"/>
      <w:r w:rsidR="00592A8C" w:rsidRPr="00592A8C">
        <w:rPr>
          <w:sz w:val="24"/>
          <w:szCs w:val="24"/>
          <w:lang w:val="en-US"/>
        </w:rPr>
        <w:t>MoC</w:t>
      </w:r>
      <w:proofErr w:type="spellEnd"/>
      <w:r w:rsidR="00592A8C" w:rsidRPr="00592A8C">
        <w:rPr>
          <w:sz w:val="24"/>
          <w:szCs w:val="24"/>
          <w:lang w:val="en-US"/>
        </w:rPr>
        <w:t xml:space="preserve">) establishing their close cooperation in the field of training of skilled labor. </w:t>
      </w:r>
      <w:r w:rsidR="00592A8C" w:rsidRPr="00C51333">
        <w:rPr>
          <w:sz w:val="24"/>
          <w:szCs w:val="24"/>
          <w:lang w:val="en-US"/>
        </w:rPr>
        <w:t xml:space="preserve">The aim is to effectively address the specific needs of the aviation industry in the curricula of vocational and trade schools. </w:t>
      </w:r>
      <w:r w:rsidR="00592A8C" w:rsidRPr="00592A8C">
        <w:rPr>
          <w:sz w:val="24"/>
          <w:szCs w:val="24"/>
          <w:lang w:val="en-US"/>
        </w:rPr>
        <w:t xml:space="preserve">The </w:t>
      </w:r>
      <w:r w:rsidR="00336DA2">
        <w:rPr>
          <w:sz w:val="24"/>
          <w:szCs w:val="24"/>
          <w:lang w:val="en-US"/>
        </w:rPr>
        <w:t>move</w:t>
      </w:r>
      <w:r w:rsidR="00592A8C" w:rsidRPr="00592A8C">
        <w:rPr>
          <w:sz w:val="24"/>
          <w:szCs w:val="24"/>
          <w:lang w:val="en-US"/>
        </w:rPr>
        <w:t xml:space="preserve"> clears the way for an </w:t>
      </w:r>
      <w:r w:rsidR="00D403A5">
        <w:rPr>
          <w:sz w:val="24"/>
          <w:szCs w:val="24"/>
          <w:lang w:val="en-US"/>
        </w:rPr>
        <w:t>adoption</w:t>
      </w:r>
      <w:r w:rsidR="00592A8C" w:rsidRPr="00592A8C">
        <w:rPr>
          <w:sz w:val="24"/>
          <w:szCs w:val="24"/>
          <w:lang w:val="en-US"/>
        </w:rPr>
        <w:t xml:space="preserve"> of a </w:t>
      </w:r>
      <w:r w:rsidR="00592A8C">
        <w:rPr>
          <w:sz w:val="24"/>
          <w:szCs w:val="24"/>
          <w:lang w:val="en-US"/>
        </w:rPr>
        <w:t xml:space="preserve">training scheme based on </w:t>
      </w:r>
      <w:r w:rsidR="00592A8C" w:rsidRPr="00592A8C">
        <w:rPr>
          <w:sz w:val="24"/>
          <w:szCs w:val="24"/>
          <w:lang w:val="en-US"/>
        </w:rPr>
        <w:t>the proven dual system of classroom and work-</w:t>
      </w:r>
      <w:r w:rsidR="001A5E4D">
        <w:rPr>
          <w:sz w:val="24"/>
          <w:szCs w:val="24"/>
          <w:lang w:val="en-US"/>
        </w:rPr>
        <w:t>place</w:t>
      </w:r>
      <w:r w:rsidR="00592A8C" w:rsidRPr="00592A8C">
        <w:rPr>
          <w:sz w:val="24"/>
          <w:szCs w:val="24"/>
          <w:lang w:val="en-US"/>
        </w:rPr>
        <w:t xml:space="preserve"> learning </w:t>
      </w:r>
      <w:r w:rsidR="00002855">
        <w:rPr>
          <w:sz w:val="24"/>
          <w:szCs w:val="24"/>
          <w:lang w:val="en-US"/>
        </w:rPr>
        <w:t>for</w:t>
      </w:r>
      <w:r w:rsidR="00592A8C">
        <w:rPr>
          <w:sz w:val="24"/>
          <w:szCs w:val="24"/>
          <w:lang w:val="en-US"/>
        </w:rPr>
        <w:t xml:space="preserve"> teach</w:t>
      </w:r>
      <w:r w:rsidR="00002855">
        <w:rPr>
          <w:sz w:val="24"/>
          <w:szCs w:val="24"/>
          <w:lang w:val="en-US"/>
        </w:rPr>
        <w:t>ing</w:t>
      </w:r>
      <w:r w:rsidR="00592A8C" w:rsidRPr="00592A8C">
        <w:rPr>
          <w:sz w:val="24"/>
          <w:szCs w:val="24"/>
          <w:lang w:val="en-US"/>
        </w:rPr>
        <w:t xml:space="preserve"> people </w:t>
      </w:r>
      <w:r w:rsidR="00592A8C">
        <w:rPr>
          <w:sz w:val="24"/>
          <w:szCs w:val="24"/>
          <w:lang w:val="en-US"/>
        </w:rPr>
        <w:t xml:space="preserve">the </w:t>
      </w:r>
      <w:r w:rsidR="001A5E4D">
        <w:rPr>
          <w:sz w:val="24"/>
          <w:szCs w:val="24"/>
          <w:lang w:val="en-US"/>
        </w:rPr>
        <w:t>ropes of</w:t>
      </w:r>
      <w:r w:rsidR="00592A8C" w:rsidRPr="00592A8C">
        <w:rPr>
          <w:sz w:val="24"/>
          <w:szCs w:val="24"/>
          <w:lang w:val="en-US"/>
        </w:rPr>
        <w:t xml:space="preserve"> the aviation industry.</w:t>
      </w:r>
    </w:p>
    <w:p w:rsidR="00052EC1" w:rsidRPr="00C51333" w:rsidRDefault="00052EC1" w:rsidP="00EF00E1">
      <w:pPr>
        <w:pStyle w:val="MTUBodycopy"/>
        <w:tabs>
          <w:tab w:val="left" w:pos="8505"/>
        </w:tabs>
        <w:ind w:right="283"/>
        <w:jc w:val="both"/>
        <w:rPr>
          <w:sz w:val="24"/>
          <w:szCs w:val="24"/>
          <w:lang w:val="en-US"/>
        </w:rPr>
      </w:pPr>
    </w:p>
    <w:p w:rsidR="000F1E67" w:rsidRPr="00ED2B85" w:rsidRDefault="00002855" w:rsidP="000F1E67">
      <w:pPr>
        <w:pStyle w:val="mtubodycopy0"/>
        <w:spacing w:before="0" w:beforeAutospacing="0" w:after="0" w:afterAutospacing="0"/>
        <w:ind w:right="283"/>
        <w:jc w:val="both"/>
        <w:rPr>
          <w:rFonts w:ascii="CorpoS" w:eastAsia="Times" w:hAnsi="CorpoS"/>
          <w:lang w:val="en-US" w:eastAsia="en-US"/>
        </w:rPr>
      </w:pPr>
      <w:r>
        <w:rPr>
          <w:rFonts w:ascii="CorpoS" w:eastAsia="Times" w:hAnsi="CorpoS"/>
          <w:lang w:val="en-US" w:eastAsia="en-US"/>
        </w:rPr>
        <w:t>The decision to step up cooperation</w:t>
      </w:r>
      <w:r w:rsidR="000F1E67" w:rsidRPr="00C51333">
        <w:rPr>
          <w:rFonts w:ascii="CorpoS" w:eastAsia="Times" w:hAnsi="CorpoS"/>
          <w:lang w:val="en-US" w:eastAsia="en-US"/>
        </w:rPr>
        <w:t xml:space="preserve"> comes against the backdrop of MTU’s plan to open a </w:t>
      </w:r>
      <w:r>
        <w:rPr>
          <w:rFonts w:ascii="CorpoS" w:eastAsia="Times" w:hAnsi="CorpoS"/>
          <w:lang w:val="en-US" w:eastAsia="en-US"/>
        </w:rPr>
        <w:t xml:space="preserve">dedicated engine parts repair facility </w:t>
      </w:r>
      <w:r w:rsidR="000F1E67" w:rsidRPr="00C51333">
        <w:rPr>
          <w:rFonts w:ascii="CorpoS" w:eastAsia="Times" w:hAnsi="CorpoS"/>
          <w:lang w:val="en-US" w:eastAsia="en-US"/>
        </w:rPr>
        <w:t xml:space="preserve">in Serbia. MTU’s new </w:t>
      </w:r>
      <w:r w:rsidR="001A5E4D">
        <w:rPr>
          <w:rFonts w:ascii="CorpoS" w:eastAsia="Times" w:hAnsi="CorpoS"/>
          <w:lang w:val="en-US" w:eastAsia="en-US"/>
        </w:rPr>
        <w:t>shop</w:t>
      </w:r>
      <w:r w:rsidR="000F1E67" w:rsidRPr="00C51333">
        <w:rPr>
          <w:rFonts w:ascii="CorpoS" w:eastAsia="Times" w:hAnsi="CorpoS"/>
          <w:lang w:val="en-US" w:eastAsia="en-US"/>
        </w:rPr>
        <w:t xml:space="preserve"> will be located in Nova </w:t>
      </w:r>
      <w:proofErr w:type="spellStart"/>
      <w:r w:rsidR="000F1E67" w:rsidRPr="00C51333">
        <w:rPr>
          <w:rFonts w:ascii="CorpoS" w:eastAsia="Times" w:hAnsi="CorpoS"/>
          <w:lang w:val="en-US" w:eastAsia="en-US"/>
        </w:rPr>
        <w:t>Pazova</w:t>
      </w:r>
      <w:proofErr w:type="spellEnd"/>
      <w:r w:rsidR="000F1E67" w:rsidRPr="00C51333">
        <w:rPr>
          <w:rFonts w:ascii="CorpoS" w:eastAsia="Times" w:hAnsi="CorpoS"/>
          <w:lang w:val="en-US" w:eastAsia="en-US"/>
        </w:rPr>
        <w:t xml:space="preserve"> near Belgrade and is scheduled to be up and running in the course of 2022. In support of the project, a Serbian subsidiary, dubbed MTU Maintenance Serbia </w:t>
      </w:r>
      <w:proofErr w:type="spellStart"/>
      <w:r w:rsidR="000F1E67" w:rsidRPr="00C51333">
        <w:rPr>
          <w:rFonts w:ascii="CorpoS" w:eastAsia="Times" w:hAnsi="CorpoS"/>
          <w:lang w:val="en-US" w:eastAsia="en-US"/>
        </w:rPr>
        <w:t>d.o.o</w:t>
      </w:r>
      <w:proofErr w:type="spellEnd"/>
      <w:r w:rsidR="000F1E67" w:rsidRPr="00C51333">
        <w:rPr>
          <w:rFonts w:ascii="CorpoS" w:eastAsia="Times" w:hAnsi="CorpoS"/>
          <w:lang w:val="en-US" w:eastAsia="en-US"/>
        </w:rPr>
        <w:t xml:space="preserve">., has been set up, and first employees have already been hired. Their focus over the next few months will be on developing a workforce to meet the company’s needs. While the construction of the new facility is under way, MTU will </w:t>
      </w:r>
      <w:r w:rsidR="00DB2167">
        <w:rPr>
          <w:rFonts w:ascii="CorpoS" w:eastAsia="Times" w:hAnsi="CorpoS"/>
          <w:lang w:val="en-US" w:eastAsia="en-US"/>
        </w:rPr>
        <w:t xml:space="preserve">be </w:t>
      </w:r>
      <w:r w:rsidR="000F1E67" w:rsidRPr="00C51333">
        <w:rPr>
          <w:rFonts w:ascii="CorpoS" w:eastAsia="Times" w:hAnsi="CorpoS"/>
          <w:lang w:val="en-US" w:eastAsia="en-US"/>
        </w:rPr>
        <w:t>train</w:t>
      </w:r>
      <w:r w:rsidR="00DB2167">
        <w:rPr>
          <w:rFonts w:ascii="CorpoS" w:eastAsia="Times" w:hAnsi="CorpoS"/>
          <w:lang w:val="en-US" w:eastAsia="en-US"/>
        </w:rPr>
        <w:t>ing</w:t>
      </w:r>
      <w:r w:rsidR="000F1E67" w:rsidRPr="00C51333">
        <w:rPr>
          <w:rFonts w:ascii="CorpoS" w:eastAsia="Times" w:hAnsi="CorpoS"/>
          <w:lang w:val="en-US" w:eastAsia="en-US"/>
        </w:rPr>
        <w:t xml:space="preserve"> people for the skilled positions to be filled. </w:t>
      </w:r>
      <w:r w:rsidR="000F1E67" w:rsidRPr="00ED2B85">
        <w:rPr>
          <w:rFonts w:ascii="CorpoS" w:eastAsia="Times" w:hAnsi="CorpoS"/>
          <w:lang w:val="en-US" w:eastAsia="en-US"/>
        </w:rPr>
        <w:t xml:space="preserve">This training will take place at local vocational and trade schools </w:t>
      </w:r>
      <w:r w:rsidR="00ED2B85" w:rsidRPr="00ED2B85">
        <w:rPr>
          <w:rFonts w:ascii="CorpoS" w:eastAsia="Times" w:hAnsi="CorpoS"/>
          <w:lang w:val="en-US" w:eastAsia="en-US"/>
        </w:rPr>
        <w:t xml:space="preserve">in Serbia </w:t>
      </w:r>
      <w:r w:rsidR="000F1E67" w:rsidRPr="00ED2B85">
        <w:rPr>
          <w:rFonts w:ascii="CorpoS" w:eastAsia="Times" w:hAnsi="CorpoS"/>
          <w:lang w:val="en-US" w:eastAsia="en-US"/>
        </w:rPr>
        <w:t xml:space="preserve">and on site at MTU’s facilities in Germany along the lines of the </w:t>
      </w:r>
      <w:proofErr w:type="spellStart"/>
      <w:r w:rsidR="000F1E67" w:rsidRPr="00ED2B85">
        <w:rPr>
          <w:rFonts w:ascii="CorpoS" w:eastAsia="Times" w:hAnsi="CorpoS"/>
          <w:lang w:val="en-US" w:eastAsia="en-US"/>
        </w:rPr>
        <w:t>MoC</w:t>
      </w:r>
      <w:proofErr w:type="spellEnd"/>
      <w:r w:rsidR="000F1E67" w:rsidRPr="00ED2B85">
        <w:rPr>
          <w:rFonts w:ascii="CorpoS" w:eastAsia="Times" w:hAnsi="CorpoS"/>
          <w:lang w:val="en-US" w:eastAsia="en-US"/>
        </w:rPr>
        <w:t xml:space="preserve"> now signed.</w:t>
      </w:r>
      <w:r w:rsidR="00A65225">
        <w:rPr>
          <w:rFonts w:ascii="CorpoS" w:eastAsia="Times" w:hAnsi="CorpoS"/>
          <w:lang w:val="en-US" w:eastAsia="en-US"/>
        </w:rPr>
        <w:t xml:space="preserve"> </w:t>
      </w:r>
    </w:p>
    <w:p w:rsidR="000F1E67" w:rsidRPr="00ED2B85" w:rsidRDefault="000F1E67" w:rsidP="000F1E67">
      <w:pPr>
        <w:pStyle w:val="mtubodycopy0"/>
        <w:spacing w:before="0" w:beforeAutospacing="0" w:after="0" w:afterAutospacing="0"/>
        <w:ind w:right="283"/>
        <w:jc w:val="both"/>
        <w:rPr>
          <w:rFonts w:ascii="CorpoS" w:eastAsia="Times" w:hAnsi="CorpoS"/>
          <w:lang w:val="en-US" w:eastAsia="en-US"/>
        </w:rPr>
      </w:pPr>
      <w:r w:rsidRPr="00ED2B85">
        <w:rPr>
          <w:rFonts w:ascii="CorpoS" w:eastAsia="Times" w:hAnsi="CorpoS"/>
          <w:lang w:val="en-US" w:eastAsia="en-US"/>
        </w:rPr>
        <w:t> </w:t>
      </w:r>
    </w:p>
    <w:p w:rsidR="001E02B1" w:rsidRPr="00ED2B85" w:rsidRDefault="000F1E67" w:rsidP="000F1E67">
      <w:pPr>
        <w:pStyle w:val="MTUBodycopy"/>
        <w:tabs>
          <w:tab w:val="left" w:pos="8505"/>
        </w:tabs>
        <w:ind w:right="283"/>
        <w:jc w:val="both"/>
        <w:rPr>
          <w:sz w:val="24"/>
          <w:szCs w:val="24"/>
          <w:lang w:val="en-US"/>
        </w:rPr>
      </w:pPr>
      <w:r w:rsidRPr="00ED2B85">
        <w:rPr>
          <w:sz w:val="24"/>
          <w:szCs w:val="24"/>
          <w:lang w:val="en-US"/>
        </w:rPr>
        <w:t xml:space="preserve">“Plans are to grow the </w:t>
      </w:r>
      <w:r w:rsidR="00DB2167">
        <w:rPr>
          <w:sz w:val="24"/>
          <w:szCs w:val="24"/>
          <w:lang w:val="en-US"/>
        </w:rPr>
        <w:t>workforce</w:t>
      </w:r>
      <w:r w:rsidRPr="00ED2B85">
        <w:rPr>
          <w:sz w:val="24"/>
          <w:szCs w:val="24"/>
          <w:lang w:val="en-US"/>
        </w:rPr>
        <w:t xml:space="preserve"> of our facility in Serbia to around 440 employees by the year 2027, with the clear goal in mind to </w:t>
      </w:r>
      <w:r w:rsidR="00ED2B85" w:rsidRPr="00ED2B85">
        <w:rPr>
          <w:sz w:val="24"/>
          <w:szCs w:val="24"/>
          <w:lang w:val="en-US"/>
        </w:rPr>
        <w:t>accomplish</w:t>
      </w:r>
      <w:r w:rsidRPr="00ED2B85">
        <w:rPr>
          <w:sz w:val="24"/>
          <w:szCs w:val="24"/>
          <w:lang w:val="en-US"/>
        </w:rPr>
        <w:t xml:space="preserve"> this </w:t>
      </w:r>
      <w:r w:rsidR="0017561A">
        <w:rPr>
          <w:sz w:val="24"/>
          <w:szCs w:val="24"/>
          <w:lang w:val="en-US"/>
        </w:rPr>
        <w:t>increase</w:t>
      </w:r>
      <w:r w:rsidRPr="00ED2B85">
        <w:rPr>
          <w:sz w:val="24"/>
          <w:szCs w:val="24"/>
          <w:lang w:val="en-US"/>
        </w:rPr>
        <w:t xml:space="preserve"> from within Serbia,” says Michael </w:t>
      </w:r>
      <w:proofErr w:type="spellStart"/>
      <w:r w:rsidRPr="00ED2B85">
        <w:rPr>
          <w:sz w:val="24"/>
          <w:szCs w:val="24"/>
          <w:lang w:val="en-US"/>
        </w:rPr>
        <w:t>Schreyögg</w:t>
      </w:r>
      <w:proofErr w:type="spellEnd"/>
      <w:r w:rsidRPr="00ED2B85">
        <w:rPr>
          <w:sz w:val="24"/>
          <w:szCs w:val="24"/>
          <w:lang w:val="en-US"/>
        </w:rPr>
        <w:t xml:space="preserve">, MTU Aero Engines Chief Program Officer. </w:t>
      </w:r>
      <w:r w:rsidRPr="00C51333">
        <w:rPr>
          <w:sz w:val="24"/>
          <w:szCs w:val="24"/>
          <w:lang w:val="en-US"/>
        </w:rPr>
        <w:t xml:space="preserve">“We are convinced that we will find motivated </w:t>
      </w:r>
      <w:r w:rsidR="002E12DF">
        <w:rPr>
          <w:sz w:val="24"/>
          <w:szCs w:val="24"/>
          <w:lang w:val="en-US"/>
        </w:rPr>
        <w:t>skilled people</w:t>
      </w:r>
      <w:r w:rsidRPr="00C51333">
        <w:rPr>
          <w:sz w:val="24"/>
          <w:szCs w:val="24"/>
          <w:lang w:val="en-US"/>
        </w:rPr>
        <w:t xml:space="preserve"> </w:t>
      </w:r>
      <w:r w:rsidR="00DB2167" w:rsidRPr="00C51333">
        <w:rPr>
          <w:sz w:val="24"/>
          <w:szCs w:val="24"/>
          <w:lang w:val="en-US"/>
        </w:rPr>
        <w:t xml:space="preserve">in Serbia </w:t>
      </w:r>
      <w:r w:rsidR="0017561A">
        <w:rPr>
          <w:sz w:val="24"/>
          <w:szCs w:val="24"/>
          <w:lang w:val="en-US"/>
        </w:rPr>
        <w:t>wishing</w:t>
      </w:r>
      <w:r w:rsidRPr="00C51333">
        <w:rPr>
          <w:sz w:val="24"/>
          <w:szCs w:val="24"/>
          <w:lang w:val="en-US"/>
        </w:rPr>
        <w:t xml:space="preserve"> to work in the aviation industry. </w:t>
      </w:r>
      <w:r w:rsidRPr="00ED2B85">
        <w:rPr>
          <w:sz w:val="24"/>
          <w:szCs w:val="24"/>
          <w:lang w:val="en-US"/>
        </w:rPr>
        <w:t>What is essential is to have a</w:t>
      </w:r>
      <w:r w:rsidR="00ED2B85" w:rsidRPr="00ED2B85">
        <w:rPr>
          <w:sz w:val="24"/>
          <w:szCs w:val="24"/>
          <w:lang w:val="en-US"/>
        </w:rPr>
        <w:t xml:space="preserve"> firmly established </w:t>
      </w:r>
      <w:r w:rsidRPr="00ED2B85">
        <w:rPr>
          <w:sz w:val="24"/>
          <w:szCs w:val="24"/>
          <w:lang w:val="en-US"/>
        </w:rPr>
        <w:t xml:space="preserve">dual system of vocational training in place to ensure the training imparts the </w:t>
      </w:r>
      <w:r w:rsidR="0017561A">
        <w:rPr>
          <w:sz w:val="24"/>
          <w:szCs w:val="24"/>
          <w:lang w:val="en-US"/>
        </w:rPr>
        <w:t xml:space="preserve">relevant </w:t>
      </w:r>
      <w:r w:rsidR="00DB2167">
        <w:rPr>
          <w:sz w:val="24"/>
          <w:szCs w:val="24"/>
          <w:lang w:val="en-US"/>
        </w:rPr>
        <w:t xml:space="preserve">knowledge and </w:t>
      </w:r>
      <w:r w:rsidRPr="00ED2B85">
        <w:rPr>
          <w:sz w:val="24"/>
          <w:szCs w:val="24"/>
          <w:lang w:val="en-US"/>
        </w:rPr>
        <w:t>skills needed in a high-tech industry like aviation.”</w:t>
      </w:r>
    </w:p>
    <w:p w:rsidR="00824707" w:rsidRDefault="00824707" w:rsidP="0051745C">
      <w:pPr>
        <w:pStyle w:val="MTUBodycopy"/>
        <w:tabs>
          <w:tab w:val="left" w:pos="8505"/>
        </w:tabs>
        <w:ind w:right="283"/>
        <w:jc w:val="both"/>
        <w:rPr>
          <w:sz w:val="24"/>
          <w:szCs w:val="24"/>
          <w:lang w:val="en-US"/>
        </w:rPr>
      </w:pPr>
    </w:p>
    <w:p w:rsidR="00672075" w:rsidRPr="00436921" w:rsidRDefault="00DB2167" w:rsidP="00672075">
      <w:pPr>
        <w:pStyle w:val="mtubodycopy0"/>
        <w:spacing w:before="0" w:beforeAutospacing="0" w:after="0" w:afterAutospacing="0"/>
        <w:ind w:right="283"/>
        <w:jc w:val="both"/>
        <w:rPr>
          <w:rFonts w:ascii="CorpoS" w:eastAsia="Times" w:hAnsi="CorpoS"/>
          <w:lang w:val="en-US" w:eastAsia="en-US"/>
        </w:rPr>
      </w:pPr>
      <w:r w:rsidRPr="00436921">
        <w:rPr>
          <w:rFonts w:ascii="CorpoS" w:eastAsia="Times" w:hAnsi="CorpoS"/>
          <w:lang w:val="en-US" w:eastAsia="en-US"/>
        </w:rPr>
        <w:t>Maintenance</w:t>
      </w:r>
      <w:r w:rsidR="00672075" w:rsidRPr="00436921">
        <w:rPr>
          <w:rFonts w:ascii="CorpoS" w:eastAsia="Times" w:hAnsi="CorpoS"/>
          <w:lang w:val="en-US" w:eastAsia="en-US"/>
        </w:rPr>
        <w:t xml:space="preserve">, repair and overhaul (MRO) for commercial aircraft engines is growing continuously, this </w:t>
      </w:r>
      <w:r w:rsidRPr="00436921">
        <w:rPr>
          <w:rFonts w:ascii="CorpoS" w:eastAsia="Times" w:hAnsi="CorpoS"/>
          <w:lang w:val="en-US" w:eastAsia="en-US"/>
        </w:rPr>
        <w:t>market</w:t>
      </w:r>
      <w:r w:rsidR="00672075" w:rsidRPr="00436921">
        <w:rPr>
          <w:rFonts w:ascii="CorpoS" w:eastAsia="Times" w:hAnsi="CorpoS"/>
          <w:lang w:val="en-US" w:eastAsia="en-US"/>
        </w:rPr>
        <w:t xml:space="preserve"> being a major driver behind MTU’s business success. The additional facility in Serbia will provide flexibility and strengthen the company’s global competitiveness in this promising market segment. MTU clocks up around 1.9 million repair hours per year at its existing facilities. The </w:t>
      </w:r>
      <w:r w:rsidR="00436921" w:rsidRPr="00436921">
        <w:rPr>
          <w:rFonts w:ascii="CorpoS" w:eastAsia="Times" w:hAnsi="CorpoS"/>
          <w:lang w:val="en-US" w:eastAsia="en-US"/>
        </w:rPr>
        <w:t>a</w:t>
      </w:r>
      <w:r w:rsidR="00672075" w:rsidRPr="00436921">
        <w:rPr>
          <w:rFonts w:ascii="CorpoS" w:eastAsia="Times" w:hAnsi="CorpoS"/>
          <w:lang w:val="en-US" w:eastAsia="en-US"/>
        </w:rPr>
        <w:t>dditional facility is expected to add approximately 400,000 annual repair hours. </w:t>
      </w:r>
    </w:p>
    <w:p w:rsidR="00EF00E1" w:rsidRPr="00C51333" w:rsidRDefault="00EF00E1" w:rsidP="00ED7F59">
      <w:pPr>
        <w:ind w:right="1984"/>
        <w:jc w:val="both"/>
        <w:rPr>
          <w:rFonts w:ascii="CorpoS" w:hAnsi="CorpoS"/>
          <w:szCs w:val="24"/>
          <w:lang w:val="en-US"/>
        </w:rPr>
      </w:pPr>
    </w:p>
    <w:p w:rsidR="00E669BD" w:rsidRDefault="00E669BD" w:rsidP="00E669BD">
      <w:pPr>
        <w:ind w:right="1984"/>
        <w:jc w:val="both"/>
        <w:rPr>
          <w:rFonts w:ascii="CorpoS" w:hAnsi="CorpoS"/>
          <w:b/>
          <w:sz w:val="20"/>
          <w:u w:val="single"/>
        </w:rPr>
      </w:pPr>
      <w:r>
        <w:rPr>
          <w:rFonts w:ascii="CorpoS" w:hAnsi="CorpoS"/>
          <w:b/>
          <w:sz w:val="20"/>
          <w:u w:val="single"/>
        </w:rPr>
        <w:t>About MTU Aero Engines</w:t>
      </w:r>
    </w:p>
    <w:p w:rsidR="00E669BD" w:rsidRPr="00EB7052" w:rsidRDefault="00E669BD" w:rsidP="00E669BD">
      <w:pPr>
        <w:tabs>
          <w:tab w:val="left" w:pos="9072"/>
        </w:tabs>
        <w:ind w:right="424"/>
        <w:jc w:val="both"/>
        <w:rPr>
          <w:rFonts w:ascii="CorpoS" w:hAnsi="CorpoS"/>
          <w:sz w:val="20"/>
          <w:lang w:val="en-US"/>
        </w:rPr>
      </w:pPr>
      <w:r w:rsidRPr="00723098">
        <w:rPr>
          <w:rFonts w:ascii="CorpoS" w:hAnsi="CorpoS"/>
          <w:sz w:val="20"/>
          <w:lang w:val="en-US"/>
        </w:rPr>
        <w:t xml:space="preserve">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w:t>
      </w:r>
      <w:r w:rsidRPr="00723098">
        <w:rPr>
          <w:rFonts w:ascii="CorpoS" w:hAnsi="CorpoS"/>
          <w:sz w:val="20"/>
          <w:lang w:val="en-US"/>
        </w:rPr>
        <w:lastRenderedPageBreak/>
        <w:t xml:space="preserve">sector the company ranks among the top 5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w:t>
      </w:r>
      <w:r w:rsidRPr="00EB7052">
        <w:rPr>
          <w:rFonts w:ascii="CorpoS" w:hAnsi="CorpoS"/>
          <w:sz w:val="20"/>
          <w:lang w:val="en-US"/>
        </w:rPr>
        <w:t>In fiscal 201</w:t>
      </w:r>
      <w:r>
        <w:rPr>
          <w:rFonts w:ascii="CorpoS" w:hAnsi="CorpoS"/>
          <w:sz w:val="20"/>
          <w:lang w:val="en-US"/>
        </w:rPr>
        <w:t>8</w:t>
      </w:r>
      <w:r w:rsidRPr="00EB7052">
        <w:rPr>
          <w:rFonts w:ascii="CorpoS" w:hAnsi="CorpoS"/>
          <w:sz w:val="20"/>
          <w:lang w:val="en-US"/>
        </w:rPr>
        <w:t xml:space="preserve">, the company had a workforce of some </w:t>
      </w:r>
      <w:r>
        <w:rPr>
          <w:rFonts w:ascii="CorpoS" w:hAnsi="CorpoS"/>
          <w:sz w:val="20"/>
          <w:lang w:val="en-US"/>
        </w:rPr>
        <w:t>10</w:t>
      </w:r>
      <w:r w:rsidRPr="00EB7052">
        <w:rPr>
          <w:rFonts w:ascii="CorpoS" w:hAnsi="CorpoS"/>
          <w:sz w:val="20"/>
          <w:lang w:val="en-US"/>
        </w:rPr>
        <w:t>,000 employees and posted consolidated sales of approximately 4.</w:t>
      </w:r>
      <w:r>
        <w:rPr>
          <w:rFonts w:ascii="CorpoS" w:hAnsi="CorpoS"/>
          <w:sz w:val="20"/>
          <w:lang w:val="en-US"/>
        </w:rPr>
        <w:t>6</w:t>
      </w:r>
      <w:r w:rsidRPr="00EB7052">
        <w:rPr>
          <w:rFonts w:ascii="CorpoS" w:hAnsi="CorpoS"/>
          <w:sz w:val="20"/>
          <w:lang w:val="en-US"/>
        </w:rPr>
        <w:t xml:space="preserve"> billion euros.</w:t>
      </w:r>
    </w:p>
    <w:p w:rsidR="00DD64E9" w:rsidRPr="00E669BD" w:rsidRDefault="005A006F" w:rsidP="005A006F">
      <w:pPr>
        <w:ind w:right="283"/>
        <w:rPr>
          <w:rFonts w:ascii="CorpoS" w:hAnsi="CorpoS"/>
          <w:sz w:val="20"/>
          <w:lang w:val="en-US"/>
        </w:rPr>
      </w:pPr>
      <w:r w:rsidRPr="00E669BD">
        <w:rPr>
          <w:rFonts w:ascii="CorpoS" w:hAnsi="CorpoS"/>
          <w:sz w:val="20"/>
          <w:lang w:val="en-US"/>
        </w:rPr>
        <w:tab/>
      </w:r>
      <w:r w:rsidRPr="00E669BD">
        <w:rPr>
          <w:rFonts w:ascii="CorpoS" w:hAnsi="CorpoS"/>
          <w:sz w:val="20"/>
          <w:lang w:val="en-US"/>
        </w:rPr>
        <w:tab/>
      </w:r>
      <w:r w:rsidRPr="00E669BD">
        <w:rPr>
          <w:rFonts w:ascii="CorpoS" w:hAnsi="CorpoS"/>
          <w:sz w:val="20"/>
          <w:lang w:val="en-US"/>
        </w:rPr>
        <w:tab/>
      </w:r>
      <w:r w:rsidRPr="00E669BD">
        <w:rPr>
          <w:rFonts w:ascii="CorpoS" w:hAnsi="CorpoS"/>
          <w:sz w:val="20"/>
          <w:lang w:val="en-US"/>
        </w:rPr>
        <w:tab/>
      </w:r>
      <w:r w:rsidR="00556F66" w:rsidRPr="00E669BD">
        <w:rPr>
          <w:rFonts w:ascii="CorpoS" w:hAnsi="CorpoS"/>
          <w:sz w:val="20"/>
          <w:lang w:val="en-US"/>
        </w:rPr>
        <w:tab/>
      </w:r>
      <w:r w:rsidR="00DD64E9" w:rsidRPr="00E669BD">
        <w:rPr>
          <w:lang w:val="en-US"/>
        </w:rPr>
        <w:tab/>
      </w:r>
    </w:p>
    <w:p w:rsidR="00DD64E9" w:rsidRPr="00E669BD" w:rsidRDefault="00DD64E9" w:rsidP="00DD64E9">
      <w:pPr>
        <w:rPr>
          <w:rFonts w:ascii="CorpoS" w:hAnsi="CorpoS" w:cs="Arial"/>
          <w:sz w:val="20"/>
          <w:lang w:val="en-US"/>
        </w:rPr>
      </w:pPr>
    </w:p>
    <w:p w:rsidR="00DD64E9" w:rsidRPr="00C51333" w:rsidRDefault="00672075" w:rsidP="00DD64E9">
      <w:pPr>
        <w:rPr>
          <w:rFonts w:ascii="CorpoS" w:hAnsi="CorpoS"/>
          <w:sz w:val="20"/>
          <w:u w:val="single"/>
          <w:lang w:val="en-US"/>
        </w:rPr>
      </w:pPr>
      <w:r w:rsidRPr="00C51333">
        <w:rPr>
          <w:rFonts w:ascii="CorpoS" w:hAnsi="CorpoS"/>
          <w:sz w:val="20"/>
          <w:u w:val="single"/>
          <w:lang w:val="en-US"/>
        </w:rPr>
        <w:t>Your contact</w:t>
      </w:r>
      <w:r w:rsidR="00DD64E9" w:rsidRPr="00C51333">
        <w:rPr>
          <w:rFonts w:ascii="CorpoS" w:hAnsi="CorpoS"/>
          <w:sz w:val="20"/>
          <w:u w:val="single"/>
          <w:lang w:val="en-US"/>
        </w:rPr>
        <w:t>:</w:t>
      </w:r>
    </w:p>
    <w:p w:rsidR="00DD64E9" w:rsidRPr="00C51333" w:rsidRDefault="00E439C7" w:rsidP="00DD64E9">
      <w:pPr>
        <w:rPr>
          <w:rFonts w:ascii="CorpoS" w:hAnsi="CorpoS"/>
          <w:sz w:val="20"/>
          <w:lang w:val="en-US"/>
        </w:rPr>
      </w:pPr>
      <w:r w:rsidRPr="00C51333">
        <w:rPr>
          <w:rFonts w:ascii="CorpoS" w:hAnsi="CorpoS"/>
          <w:sz w:val="20"/>
          <w:lang w:val="en-US"/>
        </w:rPr>
        <w:t xml:space="preserve">Markus </w:t>
      </w:r>
      <w:proofErr w:type="spellStart"/>
      <w:r w:rsidRPr="00C51333">
        <w:rPr>
          <w:rFonts w:ascii="CorpoS" w:hAnsi="CorpoS"/>
          <w:sz w:val="20"/>
          <w:lang w:val="en-US"/>
        </w:rPr>
        <w:t>Wölfle</w:t>
      </w:r>
      <w:proofErr w:type="spellEnd"/>
    </w:p>
    <w:p w:rsidR="00DD64E9" w:rsidRPr="00672075" w:rsidRDefault="00672075" w:rsidP="00DD64E9">
      <w:pPr>
        <w:rPr>
          <w:rFonts w:ascii="CorpoS" w:hAnsi="CorpoS"/>
          <w:sz w:val="20"/>
          <w:lang w:val="en-US"/>
        </w:rPr>
      </w:pPr>
      <w:r w:rsidRPr="00672075">
        <w:rPr>
          <w:rFonts w:ascii="CorpoS" w:hAnsi="CorpoS"/>
          <w:sz w:val="20"/>
          <w:lang w:val="en-US"/>
        </w:rPr>
        <w:t>Director Corporate Communications</w:t>
      </w:r>
      <w:r w:rsidR="00DD64E9" w:rsidRPr="00672075">
        <w:rPr>
          <w:rFonts w:ascii="CorpoS" w:hAnsi="CorpoS"/>
          <w:sz w:val="20"/>
          <w:lang w:val="en-US"/>
        </w:rPr>
        <w:t xml:space="preserve"> </w:t>
      </w:r>
    </w:p>
    <w:p w:rsidR="00DD64E9" w:rsidRPr="00C51333" w:rsidRDefault="00672075" w:rsidP="00DD64E9">
      <w:pPr>
        <w:rPr>
          <w:rFonts w:ascii="CorpoS" w:hAnsi="CorpoS"/>
          <w:sz w:val="20"/>
          <w:lang w:val="en-US"/>
        </w:rPr>
      </w:pPr>
      <w:r w:rsidRPr="00C51333">
        <w:rPr>
          <w:rFonts w:ascii="CorpoS" w:hAnsi="CorpoS"/>
          <w:sz w:val="20"/>
          <w:lang w:val="en-US"/>
        </w:rPr>
        <w:t>Phone</w:t>
      </w:r>
      <w:r w:rsidR="00DD64E9" w:rsidRPr="00C51333">
        <w:rPr>
          <w:rFonts w:ascii="CorpoS" w:hAnsi="CorpoS"/>
          <w:sz w:val="20"/>
          <w:lang w:val="en-US"/>
        </w:rPr>
        <w:t>: + 49 (0</w:t>
      </w:r>
      <w:r w:rsidR="00E439C7" w:rsidRPr="00C51333">
        <w:rPr>
          <w:rFonts w:ascii="CorpoS" w:hAnsi="CorpoS"/>
          <w:sz w:val="20"/>
          <w:lang w:val="en-US"/>
        </w:rPr>
        <w:t>)89 14 89-83 02</w:t>
      </w:r>
    </w:p>
    <w:p w:rsidR="00DD64E9" w:rsidRPr="00C51333" w:rsidRDefault="00E439C7" w:rsidP="00DD64E9">
      <w:pPr>
        <w:rPr>
          <w:rFonts w:ascii="CorpoS" w:hAnsi="CorpoS"/>
          <w:sz w:val="20"/>
          <w:lang w:val="en-US"/>
        </w:rPr>
      </w:pPr>
      <w:r w:rsidRPr="00C51333">
        <w:rPr>
          <w:rFonts w:ascii="CorpoS" w:hAnsi="CorpoS"/>
          <w:sz w:val="20"/>
          <w:lang w:val="en-US"/>
        </w:rPr>
        <w:t>Mobil</w:t>
      </w:r>
      <w:r w:rsidR="00672075" w:rsidRPr="00C51333">
        <w:rPr>
          <w:rFonts w:ascii="CorpoS" w:hAnsi="CorpoS"/>
          <w:sz w:val="20"/>
          <w:lang w:val="en-US"/>
        </w:rPr>
        <w:t>e</w:t>
      </w:r>
      <w:r w:rsidRPr="00C51333">
        <w:rPr>
          <w:rFonts w:ascii="CorpoS" w:hAnsi="CorpoS"/>
          <w:sz w:val="20"/>
          <w:lang w:val="en-US"/>
        </w:rPr>
        <w:t>: + 49 (0) 151-174 15 084</w:t>
      </w:r>
    </w:p>
    <w:p w:rsidR="00DD64E9" w:rsidRPr="00C51333" w:rsidRDefault="00DD64E9" w:rsidP="00DD64E9">
      <w:pPr>
        <w:rPr>
          <w:rFonts w:ascii="CorpoS" w:hAnsi="CorpoS"/>
          <w:sz w:val="20"/>
          <w:lang w:val="en-US"/>
        </w:rPr>
      </w:pPr>
      <w:r w:rsidRPr="00C51333">
        <w:rPr>
          <w:rFonts w:ascii="CorpoS" w:hAnsi="CorpoS"/>
          <w:sz w:val="20"/>
          <w:lang w:val="en-US"/>
        </w:rPr>
        <w:t>Em</w:t>
      </w:r>
      <w:r w:rsidR="00E439C7" w:rsidRPr="00C51333">
        <w:rPr>
          <w:rFonts w:ascii="CorpoS" w:hAnsi="CorpoS"/>
          <w:sz w:val="20"/>
          <w:lang w:val="en-US"/>
        </w:rPr>
        <w:t>ail: markus.woelfle</w:t>
      </w:r>
      <w:r w:rsidRPr="00C51333">
        <w:rPr>
          <w:rFonts w:ascii="CorpoS" w:hAnsi="CorpoS"/>
          <w:sz w:val="20"/>
          <w:lang w:val="en-US"/>
        </w:rPr>
        <w:t xml:space="preserve">@mtu.de </w:t>
      </w:r>
    </w:p>
    <w:p w:rsidR="005A006F" w:rsidRPr="00C51333" w:rsidRDefault="005A006F" w:rsidP="00DD64E9">
      <w:pPr>
        <w:rPr>
          <w:rFonts w:ascii="CorpoS" w:hAnsi="CorpoS"/>
          <w:sz w:val="20"/>
          <w:lang w:val="en-US"/>
        </w:rPr>
      </w:pPr>
    </w:p>
    <w:p w:rsidR="00CA6EF8" w:rsidRPr="00C51333" w:rsidRDefault="00CA6EF8" w:rsidP="00DD64E9">
      <w:pPr>
        <w:rPr>
          <w:rFonts w:ascii="CorpoS" w:hAnsi="CorpoS"/>
          <w:sz w:val="20"/>
          <w:lang w:val="en-US"/>
        </w:rPr>
      </w:pPr>
    </w:p>
    <w:p w:rsidR="003E220C" w:rsidRPr="00C67A92" w:rsidRDefault="00C67A92" w:rsidP="00051E60">
      <w:pPr>
        <w:pStyle w:val="MTUBodycopy"/>
        <w:tabs>
          <w:tab w:val="left" w:pos="8505"/>
        </w:tabs>
        <w:ind w:right="1984"/>
        <w:jc w:val="both"/>
        <w:rPr>
          <w:i/>
          <w:lang w:val="en-US"/>
        </w:rPr>
      </w:pPr>
      <w:r w:rsidRPr="00C67A92">
        <w:rPr>
          <w:i/>
          <w:lang w:val="en-US"/>
        </w:rPr>
        <w:t>For a full collection of press releases and photos, go to</w:t>
      </w:r>
      <w:r w:rsidR="008A1E29" w:rsidRPr="00C67A92">
        <w:rPr>
          <w:i/>
          <w:lang w:val="en-US"/>
        </w:rPr>
        <w:t xml:space="preserve"> </w:t>
      </w:r>
      <w:hyperlink r:id="rId8" w:history="1">
        <w:r w:rsidR="003C2EDE" w:rsidRPr="00C67A92">
          <w:rPr>
            <w:rStyle w:val="Hyperlink"/>
            <w:i/>
            <w:lang w:val="en-US"/>
          </w:rPr>
          <w:t>http://www.mtu.de</w:t>
        </w:r>
      </w:hyperlink>
    </w:p>
    <w:p w:rsidR="003C2EDE" w:rsidRPr="00C67A92" w:rsidRDefault="003C2EDE" w:rsidP="00051E60">
      <w:pPr>
        <w:pStyle w:val="MTUBodycopy"/>
        <w:tabs>
          <w:tab w:val="left" w:pos="8505"/>
        </w:tabs>
        <w:ind w:right="1984"/>
        <w:jc w:val="both"/>
        <w:rPr>
          <w:i/>
          <w:u w:val="single"/>
          <w:lang w:val="en-US"/>
        </w:rPr>
      </w:pPr>
    </w:p>
    <w:sectPr w:rsidR="003C2EDE" w:rsidRPr="00C67A92"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09" w:rsidRDefault="004E5C09">
      <w:r>
        <w:separator/>
      </w:r>
    </w:p>
  </w:endnote>
  <w:endnote w:type="continuationSeparator" w:id="0">
    <w:p w:rsidR="004E5C09" w:rsidRDefault="004E5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F67D12" w:rsidRDefault="00051E60">
    <w:pPr>
      <w:pStyle w:val="Fuzeile"/>
      <w:spacing w:line="160" w:lineRule="exact"/>
      <w:rPr>
        <w:rFonts w:ascii="CorpoS" w:hAnsi="CorpoS"/>
        <w:color w:val="000000"/>
        <w:sz w:val="15"/>
        <w:lang w:val="de-DE"/>
      </w:rPr>
    </w:pPr>
    <w:r w:rsidRPr="00F67D12">
      <w:rPr>
        <w:rFonts w:ascii="CorpoS" w:hAnsi="CorpoS"/>
        <w:color w:val="000000"/>
        <w:sz w:val="15"/>
        <w:lang w:val="de-DE"/>
      </w:rPr>
      <w:t>and Public Affairs</w:t>
    </w:r>
  </w:p>
  <w:p w:rsidR="00051E60" w:rsidRPr="00F67D12" w:rsidRDefault="00051E60">
    <w:pPr>
      <w:pStyle w:val="Fuzeile"/>
      <w:spacing w:line="160" w:lineRule="exact"/>
      <w:rPr>
        <w:rFonts w:ascii="CorpoS" w:hAnsi="CorpoS"/>
        <w:color w:val="000000"/>
        <w:sz w:val="15"/>
        <w:lang w:val="de-DE"/>
      </w:rPr>
    </w:pPr>
    <w:r w:rsidRPr="00F67D12">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E439C7">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051E60" w:rsidRDefault="00150E71">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w:t>
    </w:r>
    <w:r w:rsidR="00051E60">
      <w:rPr>
        <w:rFonts w:ascii="CorpoS" w:hAnsi="CorpoS"/>
        <w:color w:val="000000"/>
        <w:sz w:val="15"/>
        <w:lang w:val="de-DE"/>
      </w:rPr>
      <w:t xml:space="preserve">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09" w:rsidRDefault="004E5C09">
      <w:r>
        <w:separator/>
      </w:r>
    </w:p>
  </w:footnote>
  <w:footnote w:type="continuationSeparator" w:id="0">
    <w:p w:rsidR="004E5C09" w:rsidRDefault="004E5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847A77">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847A77"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847A77"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AC601"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6F860BDA">
      <w:start w:val="1"/>
      <w:numFmt w:val="bullet"/>
      <w:lvlText w:val=""/>
      <w:lvlJc w:val="left"/>
      <w:pPr>
        <w:tabs>
          <w:tab w:val="num" w:pos="340"/>
        </w:tabs>
        <w:ind w:left="340" w:hanging="340"/>
      </w:pPr>
      <w:rPr>
        <w:rFonts w:ascii="Symbol" w:hAnsi="Symbol" w:hint="default"/>
      </w:rPr>
    </w:lvl>
    <w:lvl w:ilvl="1" w:tplc="ED7425C2" w:tentative="1">
      <w:start w:val="1"/>
      <w:numFmt w:val="bullet"/>
      <w:lvlText w:val="o"/>
      <w:lvlJc w:val="left"/>
      <w:pPr>
        <w:tabs>
          <w:tab w:val="num" w:pos="1440"/>
        </w:tabs>
        <w:ind w:left="1440" w:hanging="360"/>
      </w:pPr>
      <w:rPr>
        <w:rFonts w:ascii="Courier New" w:hAnsi="Courier New" w:cs="Courier New" w:hint="default"/>
      </w:rPr>
    </w:lvl>
    <w:lvl w:ilvl="2" w:tplc="F63AA56A" w:tentative="1">
      <w:start w:val="1"/>
      <w:numFmt w:val="bullet"/>
      <w:lvlText w:val=""/>
      <w:lvlJc w:val="left"/>
      <w:pPr>
        <w:tabs>
          <w:tab w:val="num" w:pos="2160"/>
        </w:tabs>
        <w:ind w:left="2160" w:hanging="360"/>
      </w:pPr>
      <w:rPr>
        <w:rFonts w:ascii="Wingdings" w:hAnsi="Wingdings" w:hint="default"/>
      </w:rPr>
    </w:lvl>
    <w:lvl w:ilvl="3" w:tplc="803869C2" w:tentative="1">
      <w:start w:val="1"/>
      <w:numFmt w:val="bullet"/>
      <w:lvlText w:val=""/>
      <w:lvlJc w:val="left"/>
      <w:pPr>
        <w:tabs>
          <w:tab w:val="num" w:pos="2880"/>
        </w:tabs>
        <w:ind w:left="2880" w:hanging="360"/>
      </w:pPr>
      <w:rPr>
        <w:rFonts w:ascii="Symbol" w:hAnsi="Symbol" w:hint="default"/>
      </w:rPr>
    </w:lvl>
    <w:lvl w:ilvl="4" w:tplc="CED430AE" w:tentative="1">
      <w:start w:val="1"/>
      <w:numFmt w:val="bullet"/>
      <w:lvlText w:val="o"/>
      <w:lvlJc w:val="left"/>
      <w:pPr>
        <w:tabs>
          <w:tab w:val="num" w:pos="3600"/>
        </w:tabs>
        <w:ind w:left="3600" w:hanging="360"/>
      </w:pPr>
      <w:rPr>
        <w:rFonts w:ascii="Courier New" w:hAnsi="Courier New" w:cs="Courier New" w:hint="default"/>
      </w:rPr>
    </w:lvl>
    <w:lvl w:ilvl="5" w:tplc="E176FEC8" w:tentative="1">
      <w:start w:val="1"/>
      <w:numFmt w:val="bullet"/>
      <w:lvlText w:val=""/>
      <w:lvlJc w:val="left"/>
      <w:pPr>
        <w:tabs>
          <w:tab w:val="num" w:pos="4320"/>
        </w:tabs>
        <w:ind w:left="4320" w:hanging="360"/>
      </w:pPr>
      <w:rPr>
        <w:rFonts w:ascii="Wingdings" w:hAnsi="Wingdings" w:hint="default"/>
      </w:rPr>
    </w:lvl>
    <w:lvl w:ilvl="6" w:tplc="F22E7EFC" w:tentative="1">
      <w:start w:val="1"/>
      <w:numFmt w:val="bullet"/>
      <w:lvlText w:val=""/>
      <w:lvlJc w:val="left"/>
      <w:pPr>
        <w:tabs>
          <w:tab w:val="num" w:pos="5040"/>
        </w:tabs>
        <w:ind w:left="5040" w:hanging="360"/>
      </w:pPr>
      <w:rPr>
        <w:rFonts w:ascii="Symbol" w:hAnsi="Symbol" w:hint="default"/>
      </w:rPr>
    </w:lvl>
    <w:lvl w:ilvl="7" w:tplc="1E7833B8" w:tentative="1">
      <w:start w:val="1"/>
      <w:numFmt w:val="bullet"/>
      <w:lvlText w:val="o"/>
      <w:lvlJc w:val="left"/>
      <w:pPr>
        <w:tabs>
          <w:tab w:val="num" w:pos="5760"/>
        </w:tabs>
        <w:ind w:left="5760" w:hanging="360"/>
      </w:pPr>
      <w:rPr>
        <w:rFonts w:ascii="Courier New" w:hAnsi="Courier New" w:cs="Courier New" w:hint="default"/>
      </w:rPr>
    </w:lvl>
    <w:lvl w:ilvl="8" w:tplc="A296C2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153268BA">
      <w:start w:val="1"/>
      <w:numFmt w:val="bullet"/>
      <w:lvlText w:val=""/>
      <w:lvlJc w:val="left"/>
      <w:pPr>
        <w:tabs>
          <w:tab w:val="num" w:pos="720"/>
        </w:tabs>
        <w:ind w:left="720" w:hanging="360"/>
      </w:pPr>
      <w:rPr>
        <w:rFonts w:ascii="Symbol" w:hAnsi="Symbol" w:hint="default"/>
      </w:rPr>
    </w:lvl>
    <w:lvl w:ilvl="1" w:tplc="2B1AF746" w:tentative="1">
      <w:start w:val="1"/>
      <w:numFmt w:val="bullet"/>
      <w:lvlText w:val="o"/>
      <w:lvlJc w:val="left"/>
      <w:pPr>
        <w:tabs>
          <w:tab w:val="num" w:pos="1440"/>
        </w:tabs>
        <w:ind w:left="1440" w:hanging="360"/>
      </w:pPr>
      <w:rPr>
        <w:rFonts w:ascii="Courier New" w:hAnsi="Courier New" w:cs="Courier New" w:hint="default"/>
      </w:rPr>
    </w:lvl>
    <w:lvl w:ilvl="2" w:tplc="DA7A087C" w:tentative="1">
      <w:start w:val="1"/>
      <w:numFmt w:val="bullet"/>
      <w:lvlText w:val=""/>
      <w:lvlJc w:val="left"/>
      <w:pPr>
        <w:tabs>
          <w:tab w:val="num" w:pos="2160"/>
        </w:tabs>
        <w:ind w:left="2160" w:hanging="360"/>
      </w:pPr>
      <w:rPr>
        <w:rFonts w:ascii="Wingdings" w:hAnsi="Wingdings" w:hint="default"/>
      </w:rPr>
    </w:lvl>
    <w:lvl w:ilvl="3" w:tplc="F0E2BB80" w:tentative="1">
      <w:start w:val="1"/>
      <w:numFmt w:val="bullet"/>
      <w:lvlText w:val=""/>
      <w:lvlJc w:val="left"/>
      <w:pPr>
        <w:tabs>
          <w:tab w:val="num" w:pos="2880"/>
        </w:tabs>
        <w:ind w:left="2880" w:hanging="360"/>
      </w:pPr>
      <w:rPr>
        <w:rFonts w:ascii="Symbol" w:hAnsi="Symbol" w:hint="default"/>
      </w:rPr>
    </w:lvl>
    <w:lvl w:ilvl="4" w:tplc="BC407446" w:tentative="1">
      <w:start w:val="1"/>
      <w:numFmt w:val="bullet"/>
      <w:lvlText w:val="o"/>
      <w:lvlJc w:val="left"/>
      <w:pPr>
        <w:tabs>
          <w:tab w:val="num" w:pos="3600"/>
        </w:tabs>
        <w:ind w:left="3600" w:hanging="360"/>
      </w:pPr>
      <w:rPr>
        <w:rFonts w:ascii="Courier New" w:hAnsi="Courier New" w:cs="Courier New" w:hint="default"/>
      </w:rPr>
    </w:lvl>
    <w:lvl w:ilvl="5" w:tplc="19868F54" w:tentative="1">
      <w:start w:val="1"/>
      <w:numFmt w:val="bullet"/>
      <w:lvlText w:val=""/>
      <w:lvlJc w:val="left"/>
      <w:pPr>
        <w:tabs>
          <w:tab w:val="num" w:pos="4320"/>
        </w:tabs>
        <w:ind w:left="4320" w:hanging="360"/>
      </w:pPr>
      <w:rPr>
        <w:rFonts w:ascii="Wingdings" w:hAnsi="Wingdings" w:hint="default"/>
      </w:rPr>
    </w:lvl>
    <w:lvl w:ilvl="6" w:tplc="FDD0A546" w:tentative="1">
      <w:start w:val="1"/>
      <w:numFmt w:val="bullet"/>
      <w:lvlText w:val=""/>
      <w:lvlJc w:val="left"/>
      <w:pPr>
        <w:tabs>
          <w:tab w:val="num" w:pos="5040"/>
        </w:tabs>
        <w:ind w:left="5040" w:hanging="360"/>
      </w:pPr>
      <w:rPr>
        <w:rFonts w:ascii="Symbol" w:hAnsi="Symbol" w:hint="default"/>
      </w:rPr>
    </w:lvl>
    <w:lvl w:ilvl="7" w:tplc="11EA823C" w:tentative="1">
      <w:start w:val="1"/>
      <w:numFmt w:val="bullet"/>
      <w:lvlText w:val="o"/>
      <w:lvlJc w:val="left"/>
      <w:pPr>
        <w:tabs>
          <w:tab w:val="num" w:pos="5760"/>
        </w:tabs>
        <w:ind w:left="5760" w:hanging="360"/>
      </w:pPr>
      <w:rPr>
        <w:rFonts w:ascii="Courier New" w:hAnsi="Courier New" w:cs="Courier New" w:hint="default"/>
      </w:rPr>
    </w:lvl>
    <w:lvl w:ilvl="8" w:tplc="9E9440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2855"/>
    <w:rsid w:val="00010BAE"/>
    <w:rsid w:val="00014295"/>
    <w:rsid w:val="00034C1E"/>
    <w:rsid w:val="0004012A"/>
    <w:rsid w:val="0004574F"/>
    <w:rsid w:val="000468B9"/>
    <w:rsid w:val="00051E60"/>
    <w:rsid w:val="00052EC1"/>
    <w:rsid w:val="00073BEA"/>
    <w:rsid w:val="00074142"/>
    <w:rsid w:val="0007603C"/>
    <w:rsid w:val="000860C0"/>
    <w:rsid w:val="000931CE"/>
    <w:rsid w:val="00095C96"/>
    <w:rsid w:val="000B67F6"/>
    <w:rsid w:val="000C09A7"/>
    <w:rsid w:val="000E5C57"/>
    <w:rsid w:val="000F0BAD"/>
    <w:rsid w:val="000F1C43"/>
    <w:rsid w:val="000F1E67"/>
    <w:rsid w:val="000F74AB"/>
    <w:rsid w:val="00100FBE"/>
    <w:rsid w:val="001060D0"/>
    <w:rsid w:val="00107445"/>
    <w:rsid w:val="00113984"/>
    <w:rsid w:val="00115186"/>
    <w:rsid w:val="00126B24"/>
    <w:rsid w:val="00143677"/>
    <w:rsid w:val="00144D88"/>
    <w:rsid w:val="00150E71"/>
    <w:rsid w:val="00151E2A"/>
    <w:rsid w:val="00153495"/>
    <w:rsid w:val="00161E32"/>
    <w:rsid w:val="00163004"/>
    <w:rsid w:val="0017561A"/>
    <w:rsid w:val="0019251F"/>
    <w:rsid w:val="00197CF5"/>
    <w:rsid w:val="001A5E4D"/>
    <w:rsid w:val="001B1AE3"/>
    <w:rsid w:val="001C403E"/>
    <w:rsid w:val="001C53D3"/>
    <w:rsid w:val="001C7FA8"/>
    <w:rsid w:val="001E02B1"/>
    <w:rsid w:val="001E5784"/>
    <w:rsid w:val="002037D9"/>
    <w:rsid w:val="0021191F"/>
    <w:rsid w:val="0021633B"/>
    <w:rsid w:val="00226271"/>
    <w:rsid w:val="002335C6"/>
    <w:rsid w:val="00254406"/>
    <w:rsid w:val="00256BAD"/>
    <w:rsid w:val="00261A60"/>
    <w:rsid w:val="00270DD3"/>
    <w:rsid w:val="00271B34"/>
    <w:rsid w:val="00280197"/>
    <w:rsid w:val="00281AA0"/>
    <w:rsid w:val="00291085"/>
    <w:rsid w:val="002A3DF2"/>
    <w:rsid w:val="002A4079"/>
    <w:rsid w:val="002A4DE4"/>
    <w:rsid w:val="002B6B5C"/>
    <w:rsid w:val="002C1173"/>
    <w:rsid w:val="002D758E"/>
    <w:rsid w:val="002E12DF"/>
    <w:rsid w:val="002E2DB5"/>
    <w:rsid w:val="002E3646"/>
    <w:rsid w:val="002E648F"/>
    <w:rsid w:val="002F76AF"/>
    <w:rsid w:val="00300A57"/>
    <w:rsid w:val="003018DF"/>
    <w:rsid w:val="00310230"/>
    <w:rsid w:val="00322F67"/>
    <w:rsid w:val="00325951"/>
    <w:rsid w:val="003306E0"/>
    <w:rsid w:val="00336DA2"/>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36921"/>
    <w:rsid w:val="004429FD"/>
    <w:rsid w:val="00462E55"/>
    <w:rsid w:val="00481764"/>
    <w:rsid w:val="0048499B"/>
    <w:rsid w:val="00494B76"/>
    <w:rsid w:val="004966DC"/>
    <w:rsid w:val="004A092E"/>
    <w:rsid w:val="004C59A0"/>
    <w:rsid w:val="004C5E01"/>
    <w:rsid w:val="004D5603"/>
    <w:rsid w:val="004E299C"/>
    <w:rsid w:val="004E5C09"/>
    <w:rsid w:val="004E5F27"/>
    <w:rsid w:val="004F201A"/>
    <w:rsid w:val="004F5EC6"/>
    <w:rsid w:val="00507889"/>
    <w:rsid w:val="0051745C"/>
    <w:rsid w:val="0054532F"/>
    <w:rsid w:val="00556F66"/>
    <w:rsid w:val="005660B5"/>
    <w:rsid w:val="00572802"/>
    <w:rsid w:val="00584264"/>
    <w:rsid w:val="00592770"/>
    <w:rsid w:val="00592A8C"/>
    <w:rsid w:val="005A006F"/>
    <w:rsid w:val="005A1451"/>
    <w:rsid w:val="005A1B5C"/>
    <w:rsid w:val="005B4229"/>
    <w:rsid w:val="005B7771"/>
    <w:rsid w:val="005D66B3"/>
    <w:rsid w:val="005D737B"/>
    <w:rsid w:val="005E64C5"/>
    <w:rsid w:val="005F55C7"/>
    <w:rsid w:val="005F6B07"/>
    <w:rsid w:val="00601381"/>
    <w:rsid w:val="0060201F"/>
    <w:rsid w:val="00602DEE"/>
    <w:rsid w:val="00607764"/>
    <w:rsid w:val="00614A3F"/>
    <w:rsid w:val="006156F6"/>
    <w:rsid w:val="00636522"/>
    <w:rsid w:val="006379B7"/>
    <w:rsid w:val="00672075"/>
    <w:rsid w:val="00681B62"/>
    <w:rsid w:val="006906EB"/>
    <w:rsid w:val="00695DED"/>
    <w:rsid w:val="006A16CD"/>
    <w:rsid w:val="006A2F09"/>
    <w:rsid w:val="006D1C26"/>
    <w:rsid w:val="006D7585"/>
    <w:rsid w:val="0070360F"/>
    <w:rsid w:val="00706897"/>
    <w:rsid w:val="00712F46"/>
    <w:rsid w:val="007174B3"/>
    <w:rsid w:val="00742FCE"/>
    <w:rsid w:val="00751755"/>
    <w:rsid w:val="00757670"/>
    <w:rsid w:val="00760EE0"/>
    <w:rsid w:val="00761A2B"/>
    <w:rsid w:val="007719C7"/>
    <w:rsid w:val="0077756B"/>
    <w:rsid w:val="00783811"/>
    <w:rsid w:val="0078769A"/>
    <w:rsid w:val="0079113C"/>
    <w:rsid w:val="007A0340"/>
    <w:rsid w:val="007A3449"/>
    <w:rsid w:val="007B1097"/>
    <w:rsid w:val="007B301A"/>
    <w:rsid w:val="007B467D"/>
    <w:rsid w:val="007D25B0"/>
    <w:rsid w:val="007D3740"/>
    <w:rsid w:val="007E7CA5"/>
    <w:rsid w:val="007F194B"/>
    <w:rsid w:val="007F314E"/>
    <w:rsid w:val="007F5DED"/>
    <w:rsid w:val="00804AFD"/>
    <w:rsid w:val="00806654"/>
    <w:rsid w:val="008168F1"/>
    <w:rsid w:val="00824707"/>
    <w:rsid w:val="00826A11"/>
    <w:rsid w:val="00837CB6"/>
    <w:rsid w:val="00840ED4"/>
    <w:rsid w:val="00846648"/>
    <w:rsid w:val="00847A77"/>
    <w:rsid w:val="0086021C"/>
    <w:rsid w:val="00872C46"/>
    <w:rsid w:val="008879C4"/>
    <w:rsid w:val="00890BCF"/>
    <w:rsid w:val="008A1E29"/>
    <w:rsid w:val="008A6D05"/>
    <w:rsid w:val="008C518C"/>
    <w:rsid w:val="008C7FB8"/>
    <w:rsid w:val="008D3F07"/>
    <w:rsid w:val="008D5F6B"/>
    <w:rsid w:val="008D7CDD"/>
    <w:rsid w:val="008E3B41"/>
    <w:rsid w:val="009065B5"/>
    <w:rsid w:val="00934892"/>
    <w:rsid w:val="00944273"/>
    <w:rsid w:val="009451BC"/>
    <w:rsid w:val="00952A6E"/>
    <w:rsid w:val="0096124D"/>
    <w:rsid w:val="00982B92"/>
    <w:rsid w:val="00991ADF"/>
    <w:rsid w:val="00992CD8"/>
    <w:rsid w:val="0099749E"/>
    <w:rsid w:val="009A0A48"/>
    <w:rsid w:val="009B5CF5"/>
    <w:rsid w:val="009D2AF7"/>
    <w:rsid w:val="009D35D0"/>
    <w:rsid w:val="009E0A17"/>
    <w:rsid w:val="009E2D48"/>
    <w:rsid w:val="009E49E6"/>
    <w:rsid w:val="009E62BA"/>
    <w:rsid w:val="009E7218"/>
    <w:rsid w:val="00A22432"/>
    <w:rsid w:val="00A4237A"/>
    <w:rsid w:val="00A43C45"/>
    <w:rsid w:val="00A449B8"/>
    <w:rsid w:val="00A4513B"/>
    <w:rsid w:val="00A4792A"/>
    <w:rsid w:val="00A52FED"/>
    <w:rsid w:val="00A54850"/>
    <w:rsid w:val="00A55138"/>
    <w:rsid w:val="00A61223"/>
    <w:rsid w:val="00A6393A"/>
    <w:rsid w:val="00A65225"/>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07A11"/>
    <w:rsid w:val="00B121FD"/>
    <w:rsid w:val="00B17222"/>
    <w:rsid w:val="00B248E8"/>
    <w:rsid w:val="00B45093"/>
    <w:rsid w:val="00B462EE"/>
    <w:rsid w:val="00B47642"/>
    <w:rsid w:val="00B531A8"/>
    <w:rsid w:val="00B57AE5"/>
    <w:rsid w:val="00B61CC4"/>
    <w:rsid w:val="00B652CF"/>
    <w:rsid w:val="00B71385"/>
    <w:rsid w:val="00B72BDB"/>
    <w:rsid w:val="00B773E8"/>
    <w:rsid w:val="00B8002F"/>
    <w:rsid w:val="00B800D4"/>
    <w:rsid w:val="00B82437"/>
    <w:rsid w:val="00B838AF"/>
    <w:rsid w:val="00B83EB3"/>
    <w:rsid w:val="00B87AF1"/>
    <w:rsid w:val="00B91284"/>
    <w:rsid w:val="00BA047C"/>
    <w:rsid w:val="00BA481C"/>
    <w:rsid w:val="00BA4CC5"/>
    <w:rsid w:val="00BB5475"/>
    <w:rsid w:val="00BC0EFB"/>
    <w:rsid w:val="00BC26AC"/>
    <w:rsid w:val="00BE5BA9"/>
    <w:rsid w:val="00BF1A89"/>
    <w:rsid w:val="00BF322E"/>
    <w:rsid w:val="00BF53D7"/>
    <w:rsid w:val="00C022E0"/>
    <w:rsid w:val="00C025F3"/>
    <w:rsid w:val="00C11F8D"/>
    <w:rsid w:val="00C345E3"/>
    <w:rsid w:val="00C422B3"/>
    <w:rsid w:val="00C51333"/>
    <w:rsid w:val="00C551E1"/>
    <w:rsid w:val="00C66179"/>
    <w:rsid w:val="00C67A92"/>
    <w:rsid w:val="00C8225F"/>
    <w:rsid w:val="00C84921"/>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403A5"/>
    <w:rsid w:val="00D76C52"/>
    <w:rsid w:val="00D91CB2"/>
    <w:rsid w:val="00D92FE5"/>
    <w:rsid w:val="00D94AE8"/>
    <w:rsid w:val="00DB2167"/>
    <w:rsid w:val="00DB545D"/>
    <w:rsid w:val="00DC3B2E"/>
    <w:rsid w:val="00DC4FCF"/>
    <w:rsid w:val="00DD64E9"/>
    <w:rsid w:val="00DD6C03"/>
    <w:rsid w:val="00DE7669"/>
    <w:rsid w:val="00DF2E8C"/>
    <w:rsid w:val="00E10840"/>
    <w:rsid w:val="00E1645F"/>
    <w:rsid w:val="00E347A0"/>
    <w:rsid w:val="00E439C7"/>
    <w:rsid w:val="00E646AC"/>
    <w:rsid w:val="00E669BD"/>
    <w:rsid w:val="00E72953"/>
    <w:rsid w:val="00E757EC"/>
    <w:rsid w:val="00E77DB9"/>
    <w:rsid w:val="00E81343"/>
    <w:rsid w:val="00E82EB4"/>
    <w:rsid w:val="00E91579"/>
    <w:rsid w:val="00E92F7F"/>
    <w:rsid w:val="00E938E2"/>
    <w:rsid w:val="00E95A5A"/>
    <w:rsid w:val="00E97429"/>
    <w:rsid w:val="00E97F62"/>
    <w:rsid w:val="00EA69E8"/>
    <w:rsid w:val="00EB53A5"/>
    <w:rsid w:val="00EB79AD"/>
    <w:rsid w:val="00EC0479"/>
    <w:rsid w:val="00ED2B85"/>
    <w:rsid w:val="00ED7F59"/>
    <w:rsid w:val="00EF00E1"/>
    <w:rsid w:val="00EF33F5"/>
    <w:rsid w:val="00F027F8"/>
    <w:rsid w:val="00F052A2"/>
    <w:rsid w:val="00F065A8"/>
    <w:rsid w:val="00F22834"/>
    <w:rsid w:val="00F235E3"/>
    <w:rsid w:val="00F247EA"/>
    <w:rsid w:val="00F440C4"/>
    <w:rsid w:val="00F54076"/>
    <w:rsid w:val="00F570A5"/>
    <w:rsid w:val="00F67D12"/>
    <w:rsid w:val="00F73387"/>
    <w:rsid w:val="00F84C1C"/>
    <w:rsid w:val="00F87571"/>
    <w:rsid w:val="00FA2576"/>
    <w:rsid w:val="00FB0A76"/>
    <w:rsid w:val="00FD1D0E"/>
    <w:rsid w:val="00FE0D30"/>
    <w:rsid w:val="00FE759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DC9C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0F1E6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uiPriority w:val="9"/>
    <w:semiHidden/>
    <w:rsid w:val="000F1E67"/>
    <w:rPr>
      <w:rFonts w:asciiTheme="majorHAnsi" w:eastAsiaTheme="majorEastAsia" w:hAnsiTheme="majorHAnsi" w:cstheme="majorBidi"/>
      <w:color w:val="272727" w:themeColor="text1" w:themeTint="D8"/>
      <w:sz w:val="21"/>
      <w:szCs w:val="21"/>
      <w:lang w:val="en-GB" w:eastAsia="en-US"/>
    </w:rPr>
  </w:style>
  <w:style w:type="paragraph" w:customStyle="1" w:styleId="mtubodycopy0">
    <w:name w:val="mtubodycopy"/>
    <w:basedOn w:val="Standard"/>
    <w:rsid w:val="000F1E67"/>
    <w:pPr>
      <w:spacing w:before="100" w:beforeAutospacing="1" w:after="100" w:afterAutospacing="1"/>
    </w:pPr>
    <w:rPr>
      <w:rFonts w:ascii="Times New Roman" w:eastAsiaTheme="minorEastAsia" w:hAnsi="Times New Roman"/>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243416985">
      <w:bodyDiv w:val="1"/>
      <w:marLeft w:val="0"/>
      <w:marRight w:val="0"/>
      <w:marTop w:val="0"/>
      <w:marBottom w:val="0"/>
      <w:divBdr>
        <w:top w:val="none" w:sz="0" w:space="0" w:color="auto"/>
        <w:left w:val="none" w:sz="0" w:space="0" w:color="auto"/>
        <w:bottom w:val="none" w:sz="0" w:space="0" w:color="auto"/>
        <w:right w:val="none" w:sz="0" w:space="0" w:color="auto"/>
      </w:divBdr>
    </w:div>
    <w:div w:id="184130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B0F2A-AB34-4658-8B2D-F5E15F7C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3448</Characters>
  <Application>Microsoft Office Word</Application>
  <DocSecurity>2</DocSecurity>
  <Lines>28</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4078</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2019-10-23T06:09:00Z</dcterms:created>
  <dcterms:modified xsi:type="dcterms:W3CDTF">2019-10-23T06:10:00Z</dcterms:modified>
</cp:coreProperties>
</file>