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5F19B0">
      <w:pPr>
        <w:pStyle w:val="Textkrper2"/>
        <w:ind w:right="141"/>
        <w:rPr>
          <w:lang w:val="en-US"/>
        </w:rPr>
      </w:pPr>
    </w:p>
    <w:p w:rsidR="005F19B0" w:rsidRPr="005F19B0" w:rsidRDefault="005F19B0" w:rsidP="005F19B0">
      <w:pPr>
        <w:pStyle w:val="Textkrper2"/>
        <w:tabs>
          <w:tab w:val="left" w:pos="8505"/>
        </w:tabs>
        <w:ind w:right="141"/>
        <w:rPr>
          <w:lang w:val="en-US"/>
        </w:rPr>
      </w:pPr>
      <w:r w:rsidRPr="005F19B0">
        <w:rPr>
          <w:lang w:val="en-US"/>
        </w:rPr>
        <w:t>MTU publishes 2020 Sustainability Report – Seizing the opportunity for change</w:t>
      </w:r>
    </w:p>
    <w:p w:rsidR="005F19B0" w:rsidRDefault="005F19B0" w:rsidP="005F19B0">
      <w:pPr>
        <w:pStyle w:val="MTUBodycopy"/>
        <w:tabs>
          <w:tab w:val="left" w:pos="8505"/>
        </w:tabs>
        <w:ind w:right="141"/>
        <w:jc w:val="both"/>
        <w:rPr>
          <w:sz w:val="24"/>
        </w:rPr>
      </w:pPr>
    </w:p>
    <w:p w:rsidR="005F19B0" w:rsidRDefault="005F19B0" w:rsidP="005F19B0">
      <w:pPr>
        <w:pStyle w:val="MTUBodycopy"/>
        <w:tabs>
          <w:tab w:val="left" w:pos="8505"/>
        </w:tabs>
        <w:ind w:right="141"/>
        <w:jc w:val="both"/>
        <w:rPr>
          <w:sz w:val="24"/>
        </w:rPr>
      </w:pPr>
      <w:r w:rsidRPr="005F19B0">
        <w:rPr>
          <w:sz w:val="24"/>
        </w:rPr>
        <w:t>Munich,</w:t>
      </w:r>
      <w:r>
        <w:rPr>
          <w:sz w:val="24"/>
        </w:rPr>
        <w:t xml:space="preserve"> 1</w:t>
      </w:r>
      <w:r w:rsidRPr="005F19B0">
        <w:rPr>
          <w:sz w:val="24"/>
        </w:rPr>
        <w:t xml:space="preserve"> June 2021 – MTU Aero Engines is setting the course for a green future for aviation and for the company. The 2020 business year was a year full of challenges, and not only against the backdrop of the pandemic. Now more than ever, resolute action is required to combat climate change as well. Both these challenges are reflected in the Sustainability Report now published.</w:t>
      </w:r>
    </w:p>
    <w:p w:rsidR="005F19B0" w:rsidRPr="005F19B0" w:rsidRDefault="005F19B0" w:rsidP="005F19B0">
      <w:pPr>
        <w:pStyle w:val="MTUBodycopy"/>
        <w:tabs>
          <w:tab w:val="left" w:pos="8505"/>
        </w:tabs>
        <w:ind w:right="141"/>
        <w:jc w:val="both"/>
        <w:rPr>
          <w:sz w:val="24"/>
        </w:rPr>
      </w:pPr>
    </w:p>
    <w:p w:rsidR="005F19B0" w:rsidRDefault="005F19B0" w:rsidP="005F19B0">
      <w:pPr>
        <w:shd w:val="clear" w:color="auto" w:fill="FEFEFE"/>
        <w:spacing w:line="280" w:lineRule="exact"/>
        <w:ind w:right="141"/>
        <w:jc w:val="both"/>
        <w:rPr>
          <w:rFonts w:ascii="CorpoS" w:hAnsi="CorpoS" w:cs="Arial"/>
          <w:szCs w:val="24"/>
          <w:shd w:val="clear" w:color="auto" w:fill="FFFFFF"/>
          <w:lang w:val="en"/>
        </w:rPr>
      </w:pPr>
      <w:r w:rsidRPr="005F19B0">
        <w:rPr>
          <w:rFonts w:ascii="CorpoS" w:hAnsi="CorpoS" w:cs="Arial"/>
          <w:szCs w:val="24"/>
          <w:lang w:val="en"/>
        </w:rPr>
        <w:t xml:space="preserve">“The crisis we are facing as a result of the coronavirus pandemic has highlighted the importance of decisive and responsible action. At the same time, we should see it as an opportunity for change—and that is precisely what we are doing,” stresses MTU CEO Reiner Winkler. Details on how </w:t>
      </w:r>
      <w:r w:rsidRPr="005F19B0">
        <w:rPr>
          <w:rFonts w:ascii="CorpoS" w:hAnsi="CorpoS" w:cs="Arial"/>
          <w:szCs w:val="24"/>
          <w:shd w:val="clear" w:color="auto" w:fill="FFFFFF"/>
          <w:lang w:val="en"/>
        </w:rPr>
        <w:t xml:space="preserve">are presented in the company’s latest Sustainability Report (available at </w:t>
      </w:r>
      <w:hyperlink r:id="rId7" w:history="1">
        <w:r w:rsidRPr="005F19B0">
          <w:rPr>
            <w:rStyle w:val="Hyperlink"/>
            <w:rFonts w:ascii="CorpoS" w:hAnsi="CorpoS" w:cs="Arial"/>
            <w:szCs w:val="24"/>
            <w:shd w:val="clear" w:color="auto" w:fill="FFFFFF"/>
            <w:lang w:val="en"/>
          </w:rPr>
          <w:t>sustainability.mtu.de</w:t>
        </w:r>
      </w:hyperlink>
      <w:r w:rsidRPr="005F19B0">
        <w:rPr>
          <w:rStyle w:val="Hyperlink"/>
          <w:rFonts w:ascii="CorpoS" w:hAnsi="CorpoS" w:cs="Arial"/>
          <w:szCs w:val="24"/>
          <w:shd w:val="clear" w:color="auto" w:fill="FFFFFF"/>
          <w:lang w:val="en"/>
        </w:rPr>
        <w:t>)</w:t>
      </w:r>
      <w:r w:rsidRPr="005F19B0">
        <w:rPr>
          <w:rFonts w:ascii="CorpoS" w:hAnsi="CorpoS" w:cs="Arial"/>
          <w:szCs w:val="24"/>
          <w:shd w:val="clear" w:color="auto" w:fill="FFFFFF"/>
          <w:lang w:val="en"/>
        </w:rPr>
        <w:t xml:space="preserve"> in a contemporary digital format supplemented by audiovisual elements. MTU’s annual Sustainability Report provides all stakeholders with transparent and comprehensive information about the company’s ambitions, values, principles and performance.</w:t>
      </w:r>
    </w:p>
    <w:p w:rsidR="005F19B0" w:rsidRPr="005F19B0" w:rsidRDefault="005F19B0" w:rsidP="005F19B0">
      <w:pPr>
        <w:shd w:val="clear" w:color="auto" w:fill="FEFEFE"/>
        <w:spacing w:line="280" w:lineRule="exact"/>
        <w:ind w:right="141"/>
        <w:jc w:val="both"/>
        <w:rPr>
          <w:rFonts w:ascii="CorpoS" w:hAnsi="CorpoS" w:cs="Arial"/>
          <w:szCs w:val="24"/>
          <w:shd w:val="clear" w:color="auto" w:fill="FFFFFF"/>
          <w:lang w:val="en-US"/>
        </w:rPr>
      </w:pPr>
    </w:p>
    <w:p w:rsidR="005F19B0" w:rsidRDefault="005F19B0" w:rsidP="005F19B0">
      <w:pPr>
        <w:pStyle w:val="MTUBodycopy"/>
        <w:tabs>
          <w:tab w:val="left" w:pos="8505"/>
        </w:tabs>
        <w:ind w:right="141"/>
        <w:jc w:val="both"/>
        <w:rPr>
          <w:sz w:val="24"/>
        </w:rPr>
      </w:pPr>
      <w:r w:rsidRPr="005F19B0">
        <w:rPr>
          <w:sz w:val="24"/>
        </w:rPr>
        <w:t>MTU has shown that it takes its responsibility seriously by launching its ecoRoadmap initiative, which aims to make operations at the company’s production facilities worldwide carbon-neutral in the long term. As a first step, the site in Munich—the largest in its manufacturing network—will be made climate-neutral by late 2021. MTU intends to progress with its in-house climate action in several stages, with a package of measures and the help of c</w:t>
      </w:r>
      <w:r>
        <w:rPr>
          <w:sz w:val="24"/>
        </w:rPr>
        <w:t>lever ideas from its employees.</w:t>
      </w:r>
    </w:p>
    <w:p w:rsidR="005F19B0" w:rsidRPr="005F19B0" w:rsidRDefault="005F19B0" w:rsidP="005F19B0">
      <w:pPr>
        <w:pStyle w:val="MTUBodycopy"/>
        <w:tabs>
          <w:tab w:val="left" w:pos="8505"/>
        </w:tabs>
        <w:ind w:right="141"/>
        <w:jc w:val="both"/>
        <w:rPr>
          <w:sz w:val="24"/>
        </w:rPr>
      </w:pPr>
    </w:p>
    <w:p w:rsidR="005F19B0" w:rsidRDefault="005F19B0" w:rsidP="005F19B0">
      <w:pPr>
        <w:pStyle w:val="MTUBodycopy"/>
        <w:tabs>
          <w:tab w:val="left" w:pos="8505"/>
        </w:tabs>
        <w:ind w:right="141"/>
        <w:jc w:val="both"/>
        <w:rPr>
          <w:sz w:val="24"/>
        </w:rPr>
      </w:pPr>
      <w:r w:rsidRPr="005F19B0">
        <w:rPr>
          <w:sz w:val="24"/>
        </w:rPr>
        <w:t xml:space="preserve">The ecoRoadmap is just one pillar of these activities. “We want our ecoRoadmap to achieve for our site operations what our Clean Air Engine Agenda has stood for in our product development for some time now: a climate transformation for aviation. Emissions-free flight is the vision that drives us. It is a long-term goal that is also in line with the Paris Agreement,” Winkler says. MTU is committed to the Paris Agreement, whose goal of limiting global warming to 1.5 degrees informs both the Clean Air Engine agenda and the ecoRoadmap. The company’s development teams have started work on the revolutionary propulsion concepts this requires, such as </w:t>
      </w:r>
      <w:r>
        <w:rPr>
          <w:sz w:val="24"/>
        </w:rPr>
        <w:t>the hydrogen-powered fuel cell.</w:t>
      </w:r>
    </w:p>
    <w:p w:rsidR="005F19B0" w:rsidRPr="005F19B0" w:rsidRDefault="005F19B0" w:rsidP="005F19B0">
      <w:pPr>
        <w:pStyle w:val="MTUBodycopy"/>
        <w:tabs>
          <w:tab w:val="left" w:pos="8505"/>
        </w:tabs>
        <w:ind w:right="141"/>
        <w:jc w:val="both"/>
        <w:rPr>
          <w:sz w:val="24"/>
        </w:rPr>
      </w:pPr>
    </w:p>
    <w:p w:rsidR="005F19B0" w:rsidRDefault="005F19B0" w:rsidP="005F19B0">
      <w:pPr>
        <w:pStyle w:val="MTUBodycopy"/>
        <w:tabs>
          <w:tab w:val="left" w:pos="8505"/>
        </w:tabs>
        <w:ind w:right="141"/>
        <w:jc w:val="both"/>
        <w:rPr>
          <w:sz w:val="24"/>
        </w:rPr>
      </w:pPr>
      <w:r w:rsidRPr="005F19B0">
        <w:rPr>
          <w:sz w:val="24"/>
        </w:rPr>
        <w:t xml:space="preserve">MTU’s aspirations as a sustainable industrial company also include responsible and environmentally friendly procurement and a safe and attractive working environment. Overall, its activities cover six fields of action: product, manufacturing and maintenance, corporate governance, employees, society, and procurement practices. These were determined by an interdisciplinary cross-site team together with the </w:t>
      </w:r>
      <w:r>
        <w:rPr>
          <w:sz w:val="24"/>
        </w:rPr>
        <w:t>Corporate Responsibility</w:t>
      </w:r>
      <w:r w:rsidRPr="005F19B0">
        <w:rPr>
          <w:sz w:val="24"/>
        </w:rPr>
        <w:t xml:space="preserve"> Board. In addition, a Sustainability Program 2025+ has been defined across all six fields of action and is now being worked up in more detail. Starting in the 2021 business year, the variable compensation for the Executive Board will also reflect the achievement of specific sustainability targets, underscoring the relev</w:t>
      </w:r>
      <w:r>
        <w:rPr>
          <w:sz w:val="24"/>
        </w:rPr>
        <w:t>ance of sustainability for MTU.</w:t>
      </w:r>
    </w:p>
    <w:p w:rsidR="005F19B0" w:rsidRPr="005F19B0" w:rsidRDefault="005F19B0" w:rsidP="005F19B0">
      <w:pPr>
        <w:pStyle w:val="MTUBodycopy"/>
        <w:tabs>
          <w:tab w:val="left" w:pos="8505"/>
        </w:tabs>
        <w:ind w:right="141"/>
        <w:jc w:val="both"/>
        <w:rPr>
          <w:sz w:val="24"/>
        </w:rPr>
      </w:pPr>
    </w:p>
    <w:p w:rsidR="006B2198" w:rsidRDefault="005F19B0" w:rsidP="003E14DE">
      <w:pPr>
        <w:pStyle w:val="MTUBodycopy"/>
        <w:tabs>
          <w:tab w:val="left" w:pos="8505"/>
        </w:tabs>
        <w:ind w:right="141"/>
        <w:jc w:val="both"/>
        <w:rPr>
          <w:sz w:val="24"/>
        </w:rPr>
      </w:pPr>
      <w:r w:rsidRPr="005F19B0">
        <w:rPr>
          <w:sz w:val="24"/>
        </w:rPr>
        <w:t>The Sustainability Report is based on proven international standards: the Global Reporting Initiative and the ten principles of the UN Global Compact. The new report also illustrates the many ways in which MTU supports the important global Sustainable Development Goals (SDGs) of the UN’s 2030 Agenda. A report in accordance with the recommendations of the Task Force on Climate-related Financial Disclosures is being prepared.</w:t>
      </w:r>
    </w:p>
    <w:p w:rsidR="003E14DE" w:rsidRDefault="003E14DE" w:rsidP="003E14DE">
      <w:pPr>
        <w:pStyle w:val="MTUBodycopy"/>
        <w:tabs>
          <w:tab w:val="left" w:pos="8505"/>
        </w:tabs>
        <w:ind w:right="141"/>
        <w:jc w:val="both"/>
        <w:rPr>
          <w:sz w:val="24"/>
        </w:rPr>
      </w:pPr>
    </w:p>
    <w:p w:rsidR="003E14DE" w:rsidRDefault="003E14DE" w:rsidP="003E14DE">
      <w:pPr>
        <w:pStyle w:val="MTUBodycopy"/>
        <w:tabs>
          <w:tab w:val="left" w:pos="8505"/>
        </w:tabs>
        <w:ind w:right="141"/>
        <w:jc w:val="both"/>
        <w:rPr>
          <w:sz w:val="24"/>
        </w:rPr>
      </w:pPr>
      <w:bookmarkStart w:id="0" w:name="_GoBack"/>
      <w:bookmarkEnd w:id="0"/>
    </w:p>
    <w:p w:rsidR="006B2198" w:rsidRDefault="006B2198" w:rsidP="005F19B0">
      <w:pPr>
        <w:pStyle w:val="MTUBodycopy"/>
        <w:tabs>
          <w:tab w:val="left" w:pos="8505"/>
        </w:tabs>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AA6CFC" w:rsidRPr="00F8708F" w:rsidRDefault="00AA6CFC" w:rsidP="00D667FE">
      <w:pPr>
        <w:tabs>
          <w:tab w:val="left" w:pos="9072"/>
        </w:tabs>
        <w:ind w:right="141"/>
        <w:jc w:val="both"/>
        <w:rPr>
          <w:rFonts w:ascii="CorpoS" w:hAnsi="CorpoS"/>
          <w:sz w:val="20"/>
          <w:lang w:val="en-US"/>
        </w:rPr>
      </w:pPr>
    </w:p>
    <w:p w:rsidR="00F17BEC" w:rsidRPr="00A903B7" w:rsidRDefault="006704FE" w:rsidP="00F17BEC">
      <w:pPr>
        <w:ind w:right="-851"/>
        <w:rPr>
          <w:rFonts w:ascii="CorpoS" w:hAnsi="CorpoS"/>
          <w:sz w:val="20"/>
          <w:u w:val="single"/>
          <w:lang w:val="en-US"/>
        </w:rPr>
      </w:pPr>
      <w:r>
        <w:rPr>
          <w:rFonts w:ascii="CorpoS" w:hAnsi="CorpoS"/>
          <w:sz w:val="20"/>
          <w:u w:val="single"/>
          <w:lang w:val="en-US"/>
        </w:rPr>
        <w:t>Your c</w:t>
      </w:r>
      <w:r w:rsidR="00F17BEC" w:rsidRPr="00A903B7">
        <w:rPr>
          <w:rFonts w:ascii="CorpoS" w:hAnsi="CorpoS"/>
          <w:sz w:val="20"/>
          <w:u w:val="single"/>
          <w:lang w:val="en-US"/>
        </w:rPr>
        <w:t>ontact:</w:t>
      </w:r>
    </w:p>
    <w:p w:rsidR="00F17BEC" w:rsidRPr="00A903B7" w:rsidRDefault="00B51A90" w:rsidP="00F17BEC">
      <w:pPr>
        <w:ind w:right="-851"/>
        <w:rPr>
          <w:rFonts w:ascii="CorpoS" w:hAnsi="CorpoS"/>
          <w:sz w:val="20"/>
          <w:lang w:val="en-US"/>
        </w:rPr>
      </w:pPr>
      <w:r>
        <w:rPr>
          <w:rFonts w:ascii="CorpoS" w:hAnsi="CorpoS"/>
          <w:sz w:val="20"/>
          <w:lang w:val="en-US"/>
        </w:rPr>
        <w:t>Markus Wölfle</w:t>
      </w:r>
    </w:p>
    <w:p w:rsidR="00F17BEC" w:rsidRPr="00A903B7" w:rsidRDefault="00F06FF9" w:rsidP="00F17BEC">
      <w:pPr>
        <w:ind w:right="-851"/>
        <w:rPr>
          <w:rFonts w:ascii="CorpoS" w:hAnsi="CorpoS"/>
          <w:sz w:val="20"/>
          <w:lang w:val="en-US"/>
        </w:rPr>
      </w:pPr>
      <w:r>
        <w:rPr>
          <w:rFonts w:ascii="CorpoS" w:hAnsi="CorpoS"/>
          <w:sz w:val="20"/>
          <w:lang w:val="en-US"/>
        </w:rPr>
        <w:t xml:space="preserve">Director </w:t>
      </w:r>
      <w:r w:rsidR="00B51A90">
        <w:rPr>
          <w:rFonts w:ascii="CorpoS" w:hAnsi="CorpoS"/>
          <w:sz w:val="20"/>
          <w:lang w:val="en-US"/>
        </w:rPr>
        <w:t>Corporate Communications</w:t>
      </w:r>
    </w:p>
    <w:p w:rsidR="00F17BEC" w:rsidRPr="00A903B7" w:rsidRDefault="00F17BEC" w:rsidP="00F17BEC">
      <w:pPr>
        <w:ind w:right="-851"/>
        <w:rPr>
          <w:rFonts w:ascii="CorpoS" w:hAnsi="CorpoS"/>
          <w:sz w:val="20"/>
          <w:lang w:val="en-US"/>
        </w:rPr>
      </w:pPr>
      <w:r w:rsidRPr="00A903B7">
        <w:rPr>
          <w:rFonts w:ascii="CorpoS" w:hAnsi="CorpoS"/>
          <w:sz w:val="20"/>
          <w:lang w:val="en-US"/>
        </w:rPr>
        <w:t>Phone: + 49 (0)89 14 89-</w:t>
      </w:r>
      <w:r w:rsidR="006704FE">
        <w:rPr>
          <w:rFonts w:ascii="CorpoS" w:hAnsi="CorpoS"/>
          <w:sz w:val="20"/>
          <w:lang w:val="en-US"/>
        </w:rPr>
        <w:t>8302</w:t>
      </w:r>
    </w:p>
    <w:p w:rsidR="00F17BEC" w:rsidRPr="00A903B7" w:rsidRDefault="00F17BEC" w:rsidP="00F17BEC">
      <w:pPr>
        <w:ind w:right="-851"/>
        <w:rPr>
          <w:rFonts w:ascii="CorpoS" w:hAnsi="CorpoS"/>
          <w:sz w:val="20"/>
          <w:lang w:val="en-US"/>
        </w:rPr>
      </w:pPr>
      <w:r w:rsidRPr="00A903B7">
        <w:rPr>
          <w:rFonts w:ascii="CorpoS" w:hAnsi="CorpoS"/>
          <w:sz w:val="20"/>
          <w:lang w:val="en-US"/>
        </w:rPr>
        <w:t>Mobile: + 49 (0) 1</w:t>
      </w:r>
      <w:r w:rsidR="006704FE">
        <w:rPr>
          <w:rFonts w:ascii="CorpoS" w:hAnsi="CorpoS"/>
          <w:sz w:val="20"/>
          <w:lang w:val="en-US"/>
        </w:rPr>
        <w:t>51</w:t>
      </w:r>
      <w:r w:rsidRPr="00A903B7">
        <w:rPr>
          <w:rFonts w:ascii="CorpoS" w:hAnsi="CorpoS"/>
          <w:sz w:val="20"/>
          <w:lang w:val="en-US"/>
        </w:rPr>
        <w:t>-1</w:t>
      </w:r>
      <w:r w:rsidR="006704FE">
        <w:rPr>
          <w:rFonts w:ascii="CorpoS" w:hAnsi="CorpoS"/>
          <w:sz w:val="20"/>
          <w:lang w:val="en-US"/>
        </w:rPr>
        <w:t>74 150 84</w:t>
      </w:r>
    </w:p>
    <w:p w:rsidR="00F17BEC" w:rsidRPr="00A903B7" w:rsidRDefault="00F17BEC" w:rsidP="00F17BEC">
      <w:pPr>
        <w:ind w:right="-851"/>
        <w:rPr>
          <w:rFonts w:ascii="CorpoS" w:hAnsi="CorpoS"/>
          <w:sz w:val="20"/>
          <w:lang w:val="en-US"/>
        </w:rPr>
      </w:pPr>
      <w:r w:rsidRPr="00A903B7">
        <w:rPr>
          <w:rFonts w:ascii="CorpoS" w:hAnsi="CorpoS"/>
          <w:sz w:val="20"/>
          <w:lang w:val="en-US"/>
        </w:rPr>
        <w:t xml:space="preserve">Email: </w:t>
      </w:r>
      <w:hyperlink r:id="rId8" w:history="1">
        <w:r w:rsidR="007A3E8E" w:rsidRPr="009E4C75">
          <w:rPr>
            <w:rStyle w:val="Hyperlink"/>
            <w:rFonts w:ascii="CorpoS" w:hAnsi="CorpoS"/>
            <w:sz w:val="20"/>
            <w:lang w:val="en-US"/>
          </w:rPr>
          <w:t>markus.woelfle@mtu.de</w:t>
        </w:r>
      </w:hyperlink>
    </w:p>
    <w:p w:rsidR="000A3628" w:rsidRDefault="000A3628" w:rsidP="00F84A66">
      <w:pPr>
        <w:pStyle w:val="MTUBodycopy"/>
        <w:tabs>
          <w:tab w:val="left" w:pos="8505"/>
        </w:tabs>
        <w:ind w:right="1984"/>
        <w:jc w:val="both"/>
        <w:rPr>
          <w:sz w:val="24"/>
          <w:lang w:val="en-US"/>
        </w:rPr>
      </w:pPr>
    </w:p>
    <w:p w:rsidR="005F19B0" w:rsidRDefault="005F19B0" w:rsidP="00F84A66">
      <w:pPr>
        <w:pStyle w:val="MTUBodycopy"/>
        <w:tabs>
          <w:tab w:val="left" w:pos="8505"/>
        </w:tabs>
        <w:ind w:right="1984"/>
        <w:jc w:val="both"/>
        <w:rPr>
          <w:sz w:val="24"/>
          <w:lang w:val="en-US"/>
        </w:rPr>
      </w:pPr>
    </w:p>
    <w:p w:rsidR="005F19B0" w:rsidRPr="000A3628" w:rsidRDefault="005F19B0"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9" w:history="1">
        <w:r w:rsidR="007A3E8E" w:rsidRPr="009E4C75">
          <w:rPr>
            <w:rStyle w:val="Hyperlink"/>
            <w:rFonts w:ascii="CorpoS" w:hAnsi="CorpoS"/>
            <w:i/>
            <w:sz w:val="20"/>
          </w:rPr>
          <w:t>http://www.mtu.de</w:t>
        </w:r>
      </w:hyperlink>
    </w:p>
    <w:sectPr w:rsidR="006B2198" w:rsidRPr="00FD3437" w:rsidSect="003E14DE">
      <w:headerReference w:type="default" r:id="rId10"/>
      <w:footerReference w:type="default" r:id="rId11"/>
      <w:headerReference w:type="first" r:id="rId12"/>
      <w:footerReference w:type="first" r:id="rId13"/>
      <w:type w:val="continuous"/>
      <w:pgSz w:w="11907" w:h="16840" w:code="9"/>
      <w:pgMar w:top="2552"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2"/>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14DE"/>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9B0"/>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CC543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uiPriority w:val="99"/>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unhideWhenUsed/>
    <w:rsid w:val="005F19B0"/>
    <w:rPr>
      <w:sz w:val="16"/>
      <w:szCs w:val="16"/>
    </w:rPr>
  </w:style>
  <w:style w:type="paragraph" w:styleId="Kommentartext">
    <w:name w:val="annotation text"/>
    <w:basedOn w:val="Standard"/>
    <w:link w:val="KommentartextZchn"/>
    <w:unhideWhenUsed/>
    <w:rsid w:val="005F19B0"/>
    <w:rPr>
      <w:rFonts w:ascii="Arial" w:eastAsiaTheme="minorEastAsia" w:hAnsi="Arial"/>
      <w:sz w:val="20"/>
      <w:lang w:val="de-DE" w:eastAsia="zh-CN"/>
    </w:rPr>
  </w:style>
  <w:style w:type="character" w:customStyle="1" w:styleId="KommentartextZchn">
    <w:name w:val="Kommentartext Zchn"/>
    <w:basedOn w:val="Absatz-Standardschriftart"/>
    <w:link w:val="Kommentartext"/>
    <w:rsid w:val="005F19B0"/>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ustainability.mtu.de/report2019/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4276</Characters>
  <Application>Microsoft Office Word</Application>
  <DocSecurity>2</DocSecurity>
  <Lines>35</Lines>
  <Paragraphs>9</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4945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2019-11-07T16:28:00Z</dcterms:created>
  <dcterms:modified xsi:type="dcterms:W3CDTF">2021-05-31T21:04:00Z</dcterms:modified>
</cp:coreProperties>
</file>