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05" w:rsidRDefault="00B22905" w:rsidP="00B22905">
      <w:pPr>
        <w:pStyle w:val="Textkrper2"/>
        <w:ind w:right="141"/>
        <w:rPr>
          <w:lang w:val="en-US"/>
        </w:rPr>
      </w:pPr>
    </w:p>
    <w:p w:rsidR="00B22905" w:rsidRDefault="00D47375" w:rsidP="00D47375">
      <w:pPr>
        <w:pStyle w:val="Textkrper2"/>
        <w:tabs>
          <w:tab w:val="left" w:pos="8505"/>
        </w:tabs>
        <w:ind w:right="141"/>
        <w:jc w:val="left"/>
      </w:pPr>
      <w:r>
        <w:t>E</w:t>
      </w:r>
      <w:r w:rsidR="00B22905">
        <w:t>rstes PW110</w:t>
      </w:r>
      <w:r w:rsidR="000934A9">
        <w:t>0</w:t>
      </w:r>
      <w:bookmarkStart w:id="0" w:name="_GoBack"/>
      <w:bookmarkEnd w:id="0"/>
      <w:r w:rsidR="00B22905">
        <w:t>G-JM-Triebwerk</w:t>
      </w:r>
      <w:r>
        <w:t xml:space="preserve"> zur Instandhaltung bei MTU Maintenance </w:t>
      </w:r>
      <w:proofErr w:type="spellStart"/>
      <w:r>
        <w:t>Zhuhai</w:t>
      </w:r>
      <w:proofErr w:type="spellEnd"/>
      <w:r w:rsidR="00B22905">
        <w:t xml:space="preserve"> </w:t>
      </w:r>
    </w:p>
    <w:p w:rsidR="00B22905" w:rsidRPr="0019702B" w:rsidRDefault="00B22905" w:rsidP="00B22905">
      <w:pPr>
        <w:ind w:right="141"/>
        <w:jc w:val="both"/>
        <w:rPr>
          <w:rFonts w:ascii="CorpoS" w:hAnsi="CorpoS"/>
        </w:rPr>
      </w:pPr>
    </w:p>
    <w:p w:rsidR="00B22905" w:rsidRDefault="00B22905" w:rsidP="00B22905">
      <w:pPr>
        <w:pStyle w:val="MTUBodycopy"/>
        <w:tabs>
          <w:tab w:val="left" w:pos="8505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, </w:t>
      </w:r>
      <w:r w:rsidR="0044201D">
        <w:rPr>
          <w:sz w:val="24"/>
        </w:rPr>
        <w:t>28</w:t>
      </w:r>
      <w:r>
        <w:rPr>
          <w:sz w:val="24"/>
        </w:rPr>
        <w:t xml:space="preserve">. September 2021 – 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hat </w:t>
      </w:r>
      <w:r w:rsidR="00D47375">
        <w:rPr>
          <w:sz w:val="24"/>
        </w:rPr>
        <w:t xml:space="preserve">mit der Instandhaltung </w:t>
      </w:r>
      <w:r>
        <w:rPr>
          <w:sz w:val="24"/>
        </w:rPr>
        <w:t>ihr</w:t>
      </w:r>
      <w:r w:rsidR="00D47375">
        <w:rPr>
          <w:sz w:val="24"/>
        </w:rPr>
        <w:t>es</w:t>
      </w:r>
      <w:r>
        <w:rPr>
          <w:sz w:val="24"/>
        </w:rPr>
        <w:t xml:space="preserve"> erste</w:t>
      </w:r>
      <w:r w:rsidR="00D47375">
        <w:rPr>
          <w:sz w:val="24"/>
        </w:rPr>
        <w:t>n</w:t>
      </w:r>
      <w:r>
        <w:rPr>
          <w:sz w:val="24"/>
        </w:rPr>
        <w:t xml:space="preserve"> </w:t>
      </w:r>
      <w:bookmarkStart w:id="1" w:name="_Hlk83105242"/>
      <w:r>
        <w:rPr>
          <w:sz w:val="24"/>
        </w:rPr>
        <w:t>PW1100G-JM</w:t>
      </w:r>
      <w:bookmarkEnd w:id="1"/>
      <w:r>
        <w:rPr>
          <w:sz w:val="24"/>
        </w:rPr>
        <w:t xml:space="preserve"> </w:t>
      </w:r>
      <w:r w:rsidR="00D47375">
        <w:rPr>
          <w:sz w:val="24"/>
        </w:rPr>
        <w:t>begonnen</w:t>
      </w:r>
      <w:r>
        <w:rPr>
          <w:sz w:val="24"/>
        </w:rPr>
        <w:t xml:space="preserve"> – </w:t>
      </w:r>
      <w:r w:rsidR="00D47375">
        <w:rPr>
          <w:sz w:val="24"/>
        </w:rPr>
        <w:t>des</w:t>
      </w:r>
      <w:r>
        <w:rPr>
          <w:sz w:val="24"/>
        </w:rPr>
        <w:t xml:space="preserve"> erste</w:t>
      </w:r>
      <w:r w:rsidR="00D47375">
        <w:rPr>
          <w:sz w:val="24"/>
        </w:rPr>
        <w:t>n überhaupt</w:t>
      </w:r>
      <w:r>
        <w:rPr>
          <w:sz w:val="24"/>
        </w:rPr>
        <w:t xml:space="preserve"> in China</w:t>
      </w:r>
      <w:r w:rsidR="00D47375">
        <w:rPr>
          <w:sz w:val="24"/>
        </w:rPr>
        <w:t>. Damit legt der</w:t>
      </w:r>
      <w:r>
        <w:rPr>
          <w:sz w:val="24"/>
        </w:rPr>
        <w:t xml:space="preserve"> Standort</w:t>
      </w:r>
      <w:r w:rsidR="00D47375">
        <w:rPr>
          <w:sz w:val="24"/>
        </w:rPr>
        <w:t xml:space="preserve"> </w:t>
      </w:r>
      <w:r>
        <w:rPr>
          <w:sz w:val="24"/>
        </w:rPr>
        <w:t>den Grundstein für künftiges Wachstum und Erfolg.</w:t>
      </w:r>
      <w:r>
        <w:rPr>
          <w:sz w:val="24"/>
          <w:szCs w:val="24"/>
        </w:rPr>
        <w:t xml:space="preserve"> </w:t>
      </w:r>
      <w:bookmarkStart w:id="2" w:name="_Hlk83105059"/>
      <w:r>
        <w:rPr>
          <w:sz w:val="24"/>
        </w:rPr>
        <w:t xml:space="preserve">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, ein Joint Venture zwischen der MTU </w:t>
      </w:r>
      <w:proofErr w:type="spellStart"/>
      <w:r>
        <w:rPr>
          <w:sz w:val="24"/>
        </w:rPr>
        <w:t>Aero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Engines</w:t>
      </w:r>
      <w:proofErr w:type="spellEnd"/>
      <w:r>
        <w:rPr>
          <w:sz w:val="24"/>
        </w:rPr>
        <w:t xml:space="preserve"> und China Southern Airlines Ltd., plant die Instandhaltung von PW1100G-JM-Triebwerken in ihrem bestehenden </w:t>
      </w:r>
      <w:r w:rsidR="00D47375">
        <w:rPr>
          <w:sz w:val="24"/>
        </w:rPr>
        <w:t>Standort</w:t>
      </w:r>
      <w:r>
        <w:rPr>
          <w:sz w:val="24"/>
        </w:rPr>
        <w:t xml:space="preserve"> sowie in ihre</w:t>
      </w:r>
      <w:r w:rsidR="00D47375">
        <w:rPr>
          <w:sz w:val="24"/>
        </w:rPr>
        <w:t>m</w:t>
      </w:r>
      <w:r>
        <w:rPr>
          <w:sz w:val="24"/>
        </w:rPr>
        <w:t xml:space="preserve"> zweiten </w:t>
      </w:r>
      <w:r w:rsidR="00D47375">
        <w:rPr>
          <w:sz w:val="24"/>
        </w:rPr>
        <w:t xml:space="preserve">Werk </w:t>
      </w:r>
      <w:r>
        <w:rPr>
          <w:sz w:val="24"/>
        </w:rPr>
        <w:t xml:space="preserve">im benachbarten </w:t>
      </w:r>
      <w:proofErr w:type="spellStart"/>
      <w:r>
        <w:rPr>
          <w:sz w:val="24"/>
        </w:rPr>
        <w:t>Jinwan</w:t>
      </w:r>
      <w:proofErr w:type="spellEnd"/>
      <w:r>
        <w:rPr>
          <w:sz w:val="24"/>
        </w:rPr>
        <w:t>, d</w:t>
      </w:r>
      <w:r w:rsidR="00D47375">
        <w:rPr>
          <w:sz w:val="24"/>
        </w:rPr>
        <w:t>as</w:t>
      </w:r>
      <w:r>
        <w:rPr>
          <w:sz w:val="24"/>
        </w:rPr>
        <w:t xml:space="preserve"> 2024 </w:t>
      </w:r>
      <w:r w:rsidR="009E28E9">
        <w:rPr>
          <w:sz w:val="24"/>
        </w:rPr>
        <w:t>die Arbeit aufnehmen soll</w:t>
      </w:r>
      <w:r>
        <w:rPr>
          <w:sz w:val="24"/>
        </w:rPr>
        <w:t>.</w:t>
      </w:r>
      <w:bookmarkEnd w:id="2"/>
    </w:p>
    <w:p w:rsidR="00B22905" w:rsidRPr="009E28E9" w:rsidRDefault="00B22905" w:rsidP="00B22905">
      <w:pPr>
        <w:pStyle w:val="MTUBodycopy"/>
        <w:tabs>
          <w:tab w:val="left" w:pos="8505"/>
        </w:tabs>
        <w:jc w:val="both"/>
        <w:rPr>
          <w:sz w:val="24"/>
          <w:szCs w:val="24"/>
        </w:rPr>
      </w:pPr>
    </w:p>
    <w:p w:rsidR="00B22905" w:rsidRPr="00D702BD" w:rsidRDefault="00B22905" w:rsidP="00B22905">
      <w:pPr>
        <w:pStyle w:val="MTUBodycopy"/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„Wir freuen uns, dass die MTU Maintenance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>, ein sehr erfahrener MRO-Anbieter und der größte MRO-</w:t>
      </w:r>
      <w:r w:rsidR="009E28E9">
        <w:rPr>
          <w:sz w:val="24"/>
          <w:szCs w:val="24"/>
        </w:rPr>
        <w:t>Shop</w:t>
      </w:r>
      <w:r>
        <w:rPr>
          <w:sz w:val="24"/>
          <w:szCs w:val="24"/>
        </w:rPr>
        <w:t xml:space="preserve"> in Asien, sein erstes PW1100G-JM-Triebwerk in Betrieb genommen hat“, sagt Joe </w:t>
      </w:r>
      <w:proofErr w:type="spellStart"/>
      <w:r>
        <w:rPr>
          <w:sz w:val="24"/>
          <w:szCs w:val="24"/>
        </w:rPr>
        <w:t>Sylvestro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Aftermarket</w:t>
      </w:r>
      <w:proofErr w:type="spellEnd"/>
      <w:r>
        <w:rPr>
          <w:sz w:val="24"/>
          <w:szCs w:val="24"/>
        </w:rPr>
        <w:t xml:space="preserve"> Global </w:t>
      </w:r>
      <w:proofErr w:type="spellStart"/>
      <w:r>
        <w:rPr>
          <w:sz w:val="24"/>
          <w:szCs w:val="24"/>
        </w:rPr>
        <w:t>Operations</w:t>
      </w:r>
      <w:proofErr w:type="spellEnd"/>
      <w:r>
        <w:rPr>
          <w:sz w:val="24"/>
          <w:szCs w:val="24"/>
        </w:rPr>
        <w:t xml:space="preserve"> bei Pratt &amp; Whitney. „Die Anlage wird eine entscheidende Rolle bei der Erhöhung der MRO-Kapazität für diesen Triebwerkstyp im asiatisch-pazifischen Raum spielen und die wachsende GTF-Flotte unterstützen.“ </w:t>
      </w: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</w:rPr>
      </w:pPr>
    </w:p>
    <w:p w:rsidR="00B22905" w:rsidRPr="006B2198" w:rsidRDefault="00B22905" w:rsidP="00B22905">
      <w:pPr>
        <w:pStyle w:val="MTUBodycopy"/>
        <w:tabs>
          <w:tab w:val="left" w:pos="8505"/>
        </w:tabs>
        <w:ind w:right="141"/>
        <w:jc w:val="both"/>
      </w:pPr>
      <w:r>
        <w:rPr>
          <w:sz w:val="24"/>
          <w:szCs w:val="24"/>
        </w:rPr>
        <w:t>Als dritter Betr</w:t>
      </w:r>
      <w:r w:rsidR="009E28E9">
        <w:rPr>
          <w:sz w:val="24"/>
          <w:szCs w:val="24"/>
        </w:rPr>
        <w:t>ieb innerhalb des MTU-Netzwerks, der vollständig für die Demontage, Montage</w:t>
      </w:r>
      <w:r>
        <w:rPr>
          <w:sz w:val="24"/>
          <w:szCs w:val="24"/>
        </w:rPr>
        <w:t xml:space="preserve"> und Test</w:t>
      </w:r>
      <w:r w:rsidR="009E28E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28E9">
        <w:rPr>
          <w:sz w:val="24"/>
          <w:szCs w:val="24"/>
        </w:rPr>
        <w:t>von</w:t>
      </w:r>
      <w:r>
        <w:rPr>
          <w:sz w:val="24"/>
          <w:szCs w:val="24"/>
        </w:rPr>
        <w:t xml:space="preserve"> PW1100G-JM-Triebwerke</w:t>
      </w:r>
      <w:r w:rsidR="009E28E9">
        <w:rPr>
          <w:sz w:val="24"/>
          <w:szCs w:val="24"/>
        </w:rPr>
        <w:t>n eingerichtet ist,</w:t>
      </w:r>
      <w:r>
        <w:rPr>
          <w:sz w:val="24"/>
          <w:szCs w:val="24"/>
        </w:rPr>
        <w:t xml:space="preserve"> ist die MTU Maintenance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 xml:space="preserve"> im Dezember 2020 dem Pratt &amp; Whitney-Netzwerk für die Instandhaltung von Pratt &amp; Whitney GTF™ PW1100G-JM-Triebwerken beigetreten. Seitdem hat der Betrieb im chinesischen Perlflussdelta Ausstattung und Personal vorbereitet und die EASA- und FAA-Zertifizierung für diesen Triebwerkstyp erhalten. </w:t>
      </w:r>
      <w:r w:rsidRPr="0044201D">
        <w:rPr>
          <w:sz w:val="24"/>
          <w:szCs w:val="24"/>
        </w:rPr>
        <w:t>Das Unternehmen plant, die Testzellenkorrelation im letzten Quartal dieses Jahres abzuschließen und rechnet in naher Zukunft mit der CAAC-Zulassung.</w:t>
      </w: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 xml:space="preserve">„Wir sind bereit und darauf vorbereitet, mehr Kunden aus der ganzen Welt zu betreuen und sehen dem Anstieg in den kommenden Monaten und Jahren gespannt entgegen“, sagt Jaap </w:t>
      </w:r>
      <w:proofErr w:type="spellStart"/>
      <w:r>
        <w:rPr>
          <w:sz w:val="24"/>
        </w:rPr>
        <w:t>Beijer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 xml:space="preserve"> und CEO der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. „Wir freuen uns darauf, ein verlässlicher Partner im Netzwerk zu werden und </w:t>
      </w:r>
      <w:r w:rsidR="00EF6C96">
        <w:rPr>
          <w:sz w:val="24"/>
        </w:rPr>
        <w:t>optimale</w:t>
      </w:r>
      <w:r>
        <w:rPr>
          <w:sz w:val="24"/>
        </w:rPr>
        <w:t xml:space="preserve"> Leistungen für diesen Triebwerkstyp zu erbringen.“ </w:t>
      </w:r>
    </w:p>
    <w:p w:rsidR="0044201D" w:rsidRDefault="0044201D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B22905" w:rsidRPr="00FF2680" w:rsidRDefault="00B22905" w:rsidP="00B22905">
      <w:pPr>
        <w:pStyle w:val="MTUBodycopy"/>
        <w:tabs>
          <w:tab w:val="left" w:pos="8505"/>
        </w:tabs>
        <w:jc w:val="both"/>
        <w:rPr>
          <w:sz w:val="24"/>
        </w:rPr>
      </w:pPr>
      <w:r>
        <w:rPr>
          <w:sz w:val="24"/>
        </w:rPr>
        <w:t xml:space="preserve">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hat 2019 LEAP-Triebwerke in ihr Portfolio aufgenommen und betreut seit ihrer Gründung vor fast 20 Jahren zuverlässig V2500- und CFM56-Triebwerke.</w:t>
      </w:r>
      <w:r>
        <w:rPr>
          <w:sz w:val="24"/>
          <w:szCs w:val="24"/>
        </w:rPr>
        <w:t xml:space="preserve"> Die Anlage befindet sich in der Freihandelszone von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 xml:space="preserve"> und profitiert von der Nähe zu Hongkong, Guangzhou, </w:t>
      </w:r>
      <w:proofErr w:type="spellStart"/>
      <w:r>
        <w:rPr>
          <w:sz w:val="24"/>
          <w:szCs w:val="24"/>
        </w:rPr>
        <w:t>Shenzhen</w:t>
      </w:r>
      <w:proofErr w:type="spellEnd"/>
      <w:r>
        <w:rPr>
          <w:sz w:val="24"/>
          <w:szCs w:val="24"/>
        </w:rPr>
        <w:t xml:space="preserve"> und Macao. Serviceteams können in kürzester Zeit zu den Kunden in der Region entsandt werden. Das Werk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 xml:space="preserve"> verfügt über moderne</w:t>
      </w:r>
      <w:r w:rsidR="00D47375">
        <w:rPr>
          <w:sz w:val="24"/>
          <w:szCs w:val="24"/>
        </w:rPr>
        <w:t xml:space="preserve"> Anlagen</w:t>
      </w:r>
      <w:r>
        <w:rPr>
          <w:sz w:val="24"/>
          <w:szCs w:val="24"/>
        </w:rPr>
        <w:t xml:space="preserve"> und führt 80 Prozent der Teilereparaturen im eigenen Haus durch. Neben China Southern betreut die MTU Maintenance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 xml:space="preserve"> über 90 Kunden aus China, Asien und der ganzen Welt, darunter International </w:t>
      </w:r>
      <w:proofErr w:type="spellStart"/>
      <w:r>
        <w:rPr>
          <w:sz w:val="24"/>
          <w:szCs w:val="24"/>
        </w:rPr>
        <w:t>Aero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Engines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Saudia</w:t>
      </w:r>
      <w:proofErr w:type="spellEnd"/>
      <w:r>
        <w:rPr>
          <w:sz w:val="24"/>
          <w:szCs w:val="24"/>
        </w:rPr>
        <w:t xml:space="preserve"> Airlines und All Nippon Airways sowie die chinesischen Fluggesellschaften </w:t>
      </w:r>
      <w:proofErr w:type="spellStart"/>
      <w:r>
        <w:rPr>
          <w:sz w:val="24"/>
          <w:szCs w:val="24"/>
        </w:rPr>
        <w:t>Shenzhen</w:t>
      </w:r>
      <w:proofErr w:type="spellEnd"/>
      <w:r>
        <w:rPr>
          <w:sz w:val="24"/>
          <w:szCs w:val="24"/>
        </w:rPr>
        <w:t xml:space="preserve"> Airlines, Xiamen Airlines und </w:t>
      </w:r>
      <w:proofErr w:type="spellStart"/>
      <w:r>
        <w:rPr>
          <w:sz w:val="24"/>
          <w:szCs w:val="24"/>
        </w:rPr>
        <w:t>Hainan</w:t>
      </w:r>
      <w:proofErr w:type="spellEnd"/>
      <w:r>
        <w:rPr>
          <w:sz w:val="24"/>
          <w:szCs w:val="24"/>
        </w:rPr>
        <w:t xml:space="preserve"> Airlines. </w:t>
      </w:r>
      <w:r>
        <w:rPr>
          <w:sz w:val="24"/>
        </w:rPr>
        <w:t xml:space="preserve">Das PW1100G-JM-Programm wird derzeit von der MTU Maintenance Hannover und EME </w:t>
      </w:r>
      <w:proofErr w:type="spellStart"/>
      <w:r>
        <w:rPr>
          <w:sz w:val="24"/>
        </w:rPr>
        <w:t>Aero</w:t>
      </w:r>
      <w:proofErr w:type="spellEnd"/>
      <w:r>
        <w:rPr>
          <w:sz w:val="24"/>
        </w:rPr>
        <w:t xml:space="preserve"> in Polen betreut. Zusätzlich werden Teilreparaturen bei der MTU Maintenance Berlin-Brandenburg und der MTU </w:t>
      </w:r>
      <w:proofErr w:type="spellStart"/>
      <w:r>
        <w:rPr>
          <w:sz w:val="24"/>
        </w:rPr>
        <w:t>Aero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Engines</w:t>
      </w:r>
      <w:proofErr w:type="spellEnd"/>
      <w:r>
        <w:rPr>
          <w:sz w:val="24"/>
        </w:rPr>
        <w:t xml:space="preserve"> in München durchgeführt.</w:t>
      </w: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B22905" w:rsidRDefault="00B22905" w:rsidP="00B22905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A6424B" w:rsidRPr="00E34269" w:rsidRDefault="00A6424B" w:rsidP="00A6424B">
      <w:pPr>
        <w:ind w:right="-567"/>
        <w:jc w:val="both"/>
        <w:rPr>
          <w:rFonts w:ascii="CorpoS" w:hAnsi="CorpoS"/>
          <w:b/>
          <w:sz w:val="20"/>
          <w:u w:val="single"/>
        </w:rPr>
      </w:pPr>
      <w:r w:rsidRPr="00E34269">
        <w:rPr>
          <w:rFonts w:ascii="CorpoS" w:hAnsi="CorpoS"/>
          <w:b/>
          <w:sz w:val="20"/>
          <w:u w:val="single"/>
        </w:rPr>
        <w:t xml:space="preserve">Über die MTU </w:t>
      </w:r>
      <w:proofErr w:type="spellStart"/>
      <w:r w:rsidRPr="00E34269">
        <w:rPr>
          <w:rFonts w:ascii="CorpoS" w:hAnsi="CorpoS"/>
          <w:b/>
          <w:sz w:val="20"/>
          <w:u w:val="single"/>
        </w:rPr>
        <w:t>Aero</w:t>
      </w:r>
      <w:proofErr w:type="spellEnd"/>
      <w:r w:rsidRPr="00E34269">
        <w:rPr>
          <w:rFonts w:ascii="CorpoS" w:hAnsi="CorpoS"/>
          <w:b/>
          <w:sz w:val="20"/>
          <w:u w:val="single"/>
        </w:rPr>
        <w:t xml:space="preserve"> </w:t>
      </w:r>
      <w:proofErr w:type="spellStart"/>
      <w:r w:rsidRPr="00E34269">
        <w:rPr>
          <w:rFonts w:ascii="CorpoS" w:hAnsi="CorpoS"/>
          <w:b/>
          <w:sz w:val="20"/>
          <w:u w:val="single"/>
        </w:rPr>
        <w:t>Engines</w:t>
      </w:r>
      <w:proofErr w:type="spellEnd"/>
    </w:p>
    <w:p w:rsidR="00A6424B" w:rsidRPr="00E34269" w:rsidRDefault="00A6424B" w:rsidP="00A6424B">
      <w:pPr>
        <w:tabs>
          <w:tab w:val="left" w:pos="8505"/>
        </w:tabs>
        <w:jc w:val="both"/>
        <w:rPr>
          <w:rFonts w:ascii="CorpoS" w:hAnsi="CorpoS"/>
          <w:sz w:val="20"/>
        </w:rPr>
      </w:pPr>
      <w:r w:rsidRPr="00E34269">
        <w:rPr>
          <w:rFonts w:ascii="CorpoS" w:hAnsi="CorpoS"/>
          <w:sz w:val="20"/>
        </w:rPr>
        <w:t xml:space="preserve">Die MTU </w:t>
      </w:r>
      <w:proofErr w:type="spellStart"/>
      <w:r w:rsidRPr="00E34269">
        <w:rPr>
          <w:rFonts w:ascii="CorpoS" w:hAnsi="CorpoS"/>
          <w:sz w:val="20"/>
        </w:rPr>
        <w:t>Aero</w:t>
      </w:r>
      <w:proofErr w:type="spellEnd"/>
      <w:r w:rsidRPr="00E34269">
        <w:rPr>
          <w:rFonts w:ascii="CorpoS" w:hAnsi="CorpoS"/>
          <w:sz w:val="20"/>
        </w:rPr>
        <w:t xml:space="preserve"> </w:t>
      </w:r>
      <w:proofErr w:type="spellStart"/>
      <w:r w:rsidRPr="00E34269">
        <w:rPr>
          <w:rFonts w:ascii="CorpoS" w:hAnsi="CorpoS"/>
          <w:sz w:val="20"/>
        </w:rPr>
        <w:t>Engines</w:t>
      </w:r>
      <w:proofErr w:type="spellEnd"/>
      <w:r w:rsidRPr="00E34269">
        <w:rPr>
          <w:rFonts w:ascii="CorpoS" w:hAnsi="CorpoS"/>
          <w:sz w:val="20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E34269">
        <w:rPr>
          <w:rFonts w:ascii="CorpoS" w:hAnsi="CorpoS"/>
          <w:sz w:val="20"/>
        </w:rPr>
        <w:t>Aero</w:t>
      </w:r>
      <w:proofErr w:type="spellEnd"/>
      <w:r w:rsidRPr="00E34269">
        <w:rPr>
          <w:rFonts w:ascii="CorpoS" w:hAnsi="CorpoS"/>
          <w:sz w:val="20"/>
        </w:rPr>
        <w:t xml:space="preserve"> </w:t>
      </w:r>
      <w:proofErr w:type="spellStart"/>
      <w:r w:rsidRPr="00E34269">
        <w:rPr>
          <w:rFonts w:ascii="CorpoS" w:hAnsi="CorpoS"/>
          <w:sz w:val="20"/>
        </w:rPr>
        <w:t>Engines</w:t>
      </w:r>
      <w:proofErr w:type="spellEnd"/>
      <w:r w:rsidRPr="00E34269">
        <w:rPr>
          <w:rFonts w:ascii="CorpoS" w:hAnsi="CorpoS"/>
          <w:sz w:val="20"/>
        </w:rPr>
        <w:t xml:space="preserve"> der Systempartner für fast alle Luftfahrtantriebe der Bundeswehr. Die MTU unterhält Standorte weltweit; Unternehmenssitz ist München. Im Geschäftsjahr 2019 haben mehr als 10.000 Mitarbeiter einen Umsatz in Höhe von über 4,6 Milliarden Euro erwirtschaftet.</w:t>
      </w:r>
    </w:p>
    <w:p w:rsidR="00A6424B" w:rsidRPr="00E34269" w:rsidRDefault="00A6424B" w:rsidP="00A6424B">
      <w:pPr>
        <w:tabs>
          <w:tab w:val="left" w:pos="9072"/>
        </w:tabs>
        <w:ind w:right="-567"/>
        <w:jc w:val="both"/>
        <w:rPr>
          <w:rFonts w:ascii="CorpoS" w:hAnsi="CorpoS"/>
          <w:sz w:val="20"/>
        </w:rPr>
      </w:pPr>
    </w:p>
    <w:p w:rsidR="00A6424B" w:rsidRPr="00E34269" w:rsidRDefault="00A6424B" w:rsidP="00A6424B">
      <w:pPr>
        <w:ind w:right="-851"/>
        <w:rPr>
          <w:rFonts w:ascii="CorpoS" w:hAnsi="CorpoS"/>
          <w:sz w:val="20"/>
        </w:rPr>
      </w:pPr>
      <w:r w:rsidRPr="00E34269">
        <w:rPr>
          <w:rFonts w:ascii="CorpoS" w:hAnsi="CorpoS"/>
          <w:sz w:val="20"/>
        </w:rPr>
        <w:tab/>
      </w:r>
      <w:r w:rsidRPr="00E34269">
        <w:rPr>
          <w:rFonts w:ascii="CorpoS" w:hAnsi="CorpoS"/>
          <w:sz w:val="20"/>
        </w:rPr>
        <w:tab/>
      </w:r>
      <w:r w:rsidRPr="00E34269">
        <w:rPr>
          <w:rFonts w:ascii="CorpoS" w:hAnsi="CorpoS"/>
          <w:sz w:val="20"/>
        </w:rPr>
        <w:tab/>
      </w:r>
    </w:p>
    <w:p w:rsidR="00A6424B" w:rsidRPr="00E34269" w:rsidRDefault="00A6424B" w:rsidP="00A6424B">
      <w:pPr>
        <w:rPr>
          <w:rFonts w:ascii="CorpoS" w:hAnsi="CorpoS" w:cs="Arial"/>
          <w:bCs/>
          <w:color w:val="000000"/>
          <w:sz w:val="20"/>
          <w:u w:val="single"/>
        </w:rPr>
      </w:pPr>
      <w:r w:rsidRPr="00E34269">
        <w:rPr>
          <w:rFonts w:ascii="CorpoS" w:hAnsi="CorpoS" w:cs="Arial"/>
          <w:bCs/>
          <w:color w:val="000000"/>
          <w:sz w:val="20"/>
          <w:u w:val="single"/>
        </w:rPr>
        <w:t>Ihr Kontakt:</w:t>
      </w:r>
    </w:p>
    <w:p w:rsidR="00A6424B" w:rsidRPr="00E34269" w:rsidRDefault="00A6424B" w:rsidP="00A6424B">
      <w:pPr>
        <w:rPr>
          <w:rFonts w:ascii="CorpoS" w:hAnsi="CorpoS"/>
          <w:sz w:val="20"/>
        </w:rPr>
      </w:pPr>
      <w:r w:rsidRPr="00E34269">
        <w:rPr>
          <w:rFonts w:ascii="CorpoS" w:hAnsi="CorpoS" w:cs="Arial"/>
          <w:bCs/>
          <w:color w:val="000000"/>
          <w:sz w:val="20"/>
        </w:rPr>
        <w:t>Victoria Nicholls</w:t>
      </w:r>
    </w:p>
    <w:p w:rsidR="00A6424B" w:rsidRPr="00E34269" w:rsidRDefault="00A6424B" w:rsidP="00A6424B">
      <w:pPr>
        <w:rPr>
          <w:rFonts w:ascii="CorpoS" w:hAnsi="CorpoS"/>
          <w:sz w:val="20"/>
        </w:rPr>
      </w:pPr>
      <w:r w:rsidRPr="00E34269">
        <w:rPr>
          <w:rFonts w:ascii="CorpoS" w:hAnsi="CorpoS" w:cs="Arial"/>
          <w:color w:val="000000"/>
          <w:sz w:val="20"/>
        </w:rPr>
        <w:t xml:space="preserve">PR </w:t>
      </w:r>
      <w:proofErr w:type="spellStart"/>
      <w:r w:rsidRPr="00E34269">
        <w:rPr>
          <w:rFonts w:ascii="CorpoS" w:hAnsi="CorpoS" w:cs="Arial"/>
          <w:color w:val="000000"/>
          <w:sz w:val="20"/>
        </w:rPr>
        <w:t>and</w:t>
      </w:r>
      <w:proofErr w:type="spellEnd"/>
      <w:r w:rsidRPr="00E34269">
        <w:rPr>
          <w:rFonts w:ascii="CorpoS" w:hAnsi="CorpoS" w:cs="Arial"/>
          <w:color w:val="000000"/>
          <w:sz w:val="20"/>
        </w:rPr>
        <w:t xml:space="preserve"> Marketing Manager MRO</w:t>
      </w:r>
    </w:p>
    <w:p w:rsidR="00A6424B" w:rsidRPr="00E34269" w:rsidRDefault="00A6424B" w:rsidP="00A6424B">
      <w:pPr>
        <w:rPr>
          <w:rFonts w:ascii="CorpoS" w:hAnsi="CorpoS"/>
          <w:sz w:val="20"/>
        </w:rPr>
      </w:pPr>
      <w:r w:rsidRPr="00E34269">
        <w:rPr>
          <w:rFonts w:ascii="CorpoS" w:hAnsi="CorpoS" w:cs="Arial"/>
          <w:color w:val="000000"/>
          <w:sz w:val="20"/>
        </w:rPr>
        <w:t>Tel.: +49 511 7806-2246</w:t>
      </w:r>
    </w:p>
    <w:p w:rsidR="00A6424B" w:rsidRPr="00E34269" w:rsidRDefault="00A6424B" w:rsidP="00A6424B">
      <w:pPr>
        <w:rPr>
          <w:rFonts w:ascii="CorpoS" w:hAnsi="CorpoS" w:cs="Arial"/>
          <w:color w:val="000000"/>
          <w:sz w:val="20"/>
        </w:rPr>
      </w:pPr>
      <w:r w:rsidRPr="00E34269">
        <w:rPr>
          <w:rFonts w:ascii="CorpoS" w:hAnsi="CorpoS" w:cs="Arial"/>
          <w:color w:val="000000"/>
          <w:sz w:val="20"/>
        </w:rPr>
        <w:t>Mobil: +491713755447</w:t>
      </w:r>
    </w:p>
    <w:p w:rsidR="00A6424B" w:rsidRPr="00E34269" w:rsidRDefault="00A6424B" w:rsidP="00A6424B">
      <w:pPr>
        <w:rPr>
          <w:rFonts w:ascii="CorpoS" w:hAnsi="CorpoS"/>
          <w:sz w:val="20"/>
        </w:rPr>
      </w:pPr>
      <w:r w:rsidRPr="00E34269">
        <w:rPr>
          <w:rFonts w:ascii="CorpoS" w:hAnsi="CorpoS" w:cs="Arial"/>
          <w:color w:val="000000"/>
          <w:sz w:val="20"/>
        </w:rPr>
        <w:t xml:space="preserve">E-Mail: </w:t>
      </w:r>
      <w:r w:rsidRPr="00E34269">
        <w:rPr>
          <w:rFonts w:ascii="CorpoS" w:hAnsi="CorpoS" w:cs="Arial"/>
          <w:color w:val="0000FF"/>
          <w:sz w:val="20"/>
          <w:u w:val="single"/>
        </w:rPr>
        <w:t>victoria.nicholls@mtu.de</w:t>
      </w:r>
    </w:p>
    <w:p w:rsidR="00A6424B" w:rsidRPr="00E34269" w:rsidRDefault="00A6424B" w:rsidP="00A6424B">
      <w:pPr>
        <w:ind w:right="-851"/>
        <w:rPr>
          <w:rFonts w:ascii="CorpoS" w:hAnsi="CorpoS"/>
          <w:sz w:val="20"/>
        </w:rPr>
      </w:pPr>
    </w:p>
    <w:p w:rsidR="00A6424B" w:rsidRPr="00E34269" w:rsidRDefault="00A6424B" w:rsidP="00A6424B">
      <w:pPr>
        <w:pStyle w:val="MTUBodycopy"/>
        <w:tabs>
          <w:tab w:val="left" w:pos="8505"/>
        </w:tabs>
        <w:ind w:right="1984"/>
        <w:jc w:val="both"/>
        <w:rPr>
          <w:sz w:val="24"/>
        </w:rPr>
      </w:pPr>
    </w:p>
    <w:p w:rsidR="00A6424B" w:rsidRPr="00C95791" w:rsidRDefault="00A6424B" w:rsidP="00A6424B">
      <w:pPr>
        <w:ind w:right="141"/>
        <w:jc w:val="both"/>
        <w:rPr>
          <w:rFonts w:ascii="CorpoS" w:hAnsi="CorpoS"/>
          <w:i/>
          <w:sz w:val="20"/>
        </w:rPr>
      </w:pPr>
      <w:r w:rsidRPr="00E34269">
        <w:rPr>
          <w:rFonts w:ascii="CorpoS" w:hAnsi="CorpoS"/>
          <w:i/>
          <w:sz w:val="20"/>
        </w:rPr>
        <w:t xml:space="preserve">Weitere Pressemitteilungen und Fotos unter </w:t>
      </w:r>
      <w:hyperlink r:id="rId6" w:history="1">
        <w:r w:rsidRPr="00E34269">
          <w:rPr>
            <w:rStyle w:val="Hyperlink"/>
            <w:rFonts w:ascii="CorpoS" w:hAnsi="CorpoS"/>
            <w:i/>
            <w:sz w:val="20"/>
          </w:rPr>
          <w:t>http://www.mtu.de</w:t>
        </w:r>
      </w:hyperlink>
    </w:p>
    <w:p w:rsidR="0021623E" w:rsidRDefault="00F04027"/>
    <w:sectPr w:rsidR="0021623E" w:rsidSect="00B2290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27" w:rsidRDefault="00F04027">
      <w:r>
        <w:separator/>
      </w:r>
    </w:p>
  </w:endnote>
  <w:endnote w:type="continuationSeparator" w:id="0">
    <w:p w:rsidR="00F04027" w:rsidRDefault="00F0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F04027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9E28E9" w:rsidRDefault="00B22905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9E28E9">
      <w:rPr>
        <w:rFonts w:ascii="CorpoS" w:hAnsi="CorpoS"/>
        <w:color w:val="000000"/>
        <w:sz w:val="15"/>
        <w:lang w:val="en-US"/>
      </w:rPr>
      <w:t xml:space="preserve">MTU Aero Engines AG </w:t>
    </w:r>
  </w:p>
  <w:p w:rsidR="004B16D6" w:rsidRPr="009E28E9" w:rsidRDefault="00B22905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9E28E9">
      <w:rPr>
        <w:rFonts w:ascii="CorpoS" w:hAnsi="CorpoS"/>
        <w:color w:val="000000"/>
        <w:sz w:val="15"/>
        <w:lang w:val="en-US"/>
      </w:rPr>
      <w:t>Corporate Communications</w:t>
    </w:r>
  </w:p>
  <w:p w:rsidR="004B16D6" w:rsidRPr="00A6424B" w:rsidRDefault="00B22905">
    <w:pPr>
      <w:pStyle w:val="Fuzeile"/>
      <w:spacing w:line="160" w:lineRule="exact"/>
      <w:rPr>
        <w:rFonts w:ascii="CorpoS" w:hAnsi="CorpoS"/>
        <w:color w:val="000000"/>
        <w:sz w:val="15"/>
      </w:rPr>
    </w:pPr>
    <w:proofErr w:type="spellStart"/>
    <w:r w:rsidRPr="00A6424B">
      <w:rPr>
        <w:rFonts w:ascii="CorpoS" w:hAnsi="CorpoS"/>
        <w:color w:val="000000"/>
        <w:sz w:val="15"/>
      </w:rPr>
      <w:t>and</w:t>
    </w:r>
    <w:proofErr w:type="spellEnd"/>
    <w:r w:rsidRPr="00A6424B">
      <w:rPr>
        <w:rFonts w:ascii="CorpoS" w:hAnsi="CorpoS"/>
        <w:color w:val="000000"/>
        <w:sz w:val="15"/>
      </w:rPr>
      <w:t xml:space="preserve"> Public </w:t>
    </w:r>
    <w:proofErr w:type="spellStart"/>
    <w:r w:rsidRPr="00A6424B">
      <w:rPr>
        <w:rFonts w:ascii="CorpoS" w:hAnsi="CorpoS"/>
        <w:color w:val="000000"/>
        <w:sz w:val="15"/>
      </w:rPr>
      <w:t>Affairs</w:t>
    </w:r>
    <w:proofErr w:type="spellEnd"/>
  </w:p>
  <w:p w:rsidR="004B16D6" w:rsidRPr="00F039D8" w:rsidRDefault="00B22905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Dachauer Straße 665</w:t>
    </w:r>
  </w:p>
  <w:p w:rsidR="004B16D6" w:rsidRDefault="00B22905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80995 München • Deutschland</w:t>
    </w:r>
  </w:p>
  <w:p w:rsidR="004B16D6" w:rsidRPr="006704FE" w:rsidRDefault="00B22905">
    <w:pPr>
      <w:pStyle w:val="Fuzeile"/>
    </w:pPr>
    <w:r>
      <w:rPr>
        <w:rFonts w:ascii="CorpoS" w:hAnsi="CorpoS"/>
        <w:color w:val="000000"/>
        <w:sz w:val="15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27" w:rsidRDefault="00F04027">
      <w:r>
        <w:separator/>
      </w:r>
    </w:p>
  </w:footnote>
  <w:footnote w:type="continuationSeparator" w:id="0">
    <w:p w:rsidR="00F04027" w:rsidRDefault="00F0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B22905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0C26E39" wp14:editId="3E0B2CF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B22905" w:rsidP="00A775D8">
    <w:pPr>
      <w:pStyle w:val="Kopfzeile"/>
      <w:rPr>
        <w:sz w:val="2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9CD29" wp14:editId="51D08EBC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B22905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Pressemitteilung</w:t>
                          </w:r>
                        </w:p>
                        <w:p w:rsidR="004B16D6" w:rsidRPr="00354BD1" w:rsidRDefault="00F04027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9CD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B22905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Pressemitteilung</w:t>
                    </w:r>
                  </w:p>
                  <w:p w:rsidR="004B16D6" w:rsidRPr="00354BD1" w:rsidRDefault="00F04027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4900B144" wp14:editId="3A9D57E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B22905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142A086" wp14:editId="3414F977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7B41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F04027" w:rsidP="00EE25C8">
    <w:pPr>
      <w:pStyle w:val="Kopfzeile"/>
      <w:ind w:left="3600" w:firstLine="4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5"/>
    <w:rsid w:val="00064B32"/>
    <w:rsid w:val="000934A9"/>
    <w:rsid w:val="000F70C4"/>
    <w:rsid w:val="0044201D"/>
    <w:rsid w:val="006679A1"/>
    <w:rsid w:val="009E28E9"/>
    <w:rsid w:val="00A43D7F"/>
    <w:rsid w:val="00A6424B"/>
    <w:rsid w:val="00B22905"/>
    <w:rsid w:val="00D47375"/>
    <w:rsid w:val="00DF69EE"/>
    <w:rsid w:val="00EF6C96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8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905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2905"/>
    <w:pPr>
      <w:tabs>
        <w:tab w:val="center" w:pos="4320"/>
        <w:tab w:val="right" w:pos="8640"/>
      </w:tabs>
    </w:pPr>
    <w:rPr>
      <w:rFonts w:ascii="CorpoSLig" w:hAnsi="CorpoSLig"/>
    </w:rPr>
  </w:style>
  <w:style w:type="character" w:customStyle="1" w:styleId="KopfzeileZchn">
    <w:name w:val="Kopfzeile Zchn"/>
    <w:basedOn w:val="Absatz-Standardschriftart"/>
    <w:link w:val="Kopfzeile"/>
    <w:rsid w:val="00B22905"/>
    <w:rPr>
      <w:rFonts w:ascii="CorpoSLig" w:eastAsia="Times" w:hAnsi="CorpoSLig" w:cs="Times New Roman"/>
      <w:sz w:val="24"/>
      <w:szCs w:val="20"/>
      <w:lang w:val="de-DE" w:eastAsia="en-US"/>
    </w:rPr>
  </w:style>
  <w:style w:type="paragraph" w:styleId="Fuzeile">
    <w:name w:val="footer"/>
    <w:basedOn w:val="Standard"/>
    <w:link w:val="FuzeileZchn"/>
    <w:rsid w:val="00B2290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B22905"/>
    <w:rPr>
      <w:rFonts w:ascii="Times" w:eastAsia="Times" w:hAnsi="Times" w:cs="Times New Roman"/>
      <w:sz w:val="24"/>
      <w:szCs w:val="20"/>
      <w:lang w:val="de-DE" w:eastAsia="en-US"/>
    </w:rPr>
  </w:style>
  <w:style w:type="paragraph" w:customStyle="1" w:styleId="MTUBodycopy">
    <w:name w:val="MTU: Body copy"/>
    <w:basedOn w:val="Standard"/>
    <w:rsid w:val="00B22905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2">
    <w:name w:val="Body Text 2"/>
    <w:basedOn w:val="Standard"/>
    <w:link w:val="Textkrper2Zchn"/>
    <w:rsid w:val="00B22905"/>
    <w:pPr>
      <w:ind w:right="2834"/>
      <w:jc w:val="both"/>
    </w:pPr>
    <w:rPr>
      <w:rFonts w:ascii="CorpoS" w:hAnsi="CorpoS"/>
      <w:b/>
    </w:rPr>
  </w:style>
  <w:style w:type="character" w:customStyle="1" w:styleId="Textkrper2Zchn">
    <w:name w:val="Textkörper 2 Zchn"/>
    <w:basedOn w:val="Absatz-Standardschriftart"/>
    <w:link w:val="Textkrper2"/>
    <w:rsid w:val="00B22905"/>
    <w:rPr>
      <w:rFonts w:ascii="CorpoS" w:eastAsia="Times" w:hAnsi="CorpoS" w:cs="Times New Roman"/>
      <w:b/>
      <w:sz w:val="24"/>
      <w:szCs w:val="20"/>
      <w:lang w:val="de-DE" w:eastAsia="en-US"/>
    </w:rPr>
  </w:style>
  <w:style w:type="character" w:styleId="Hyperlink">
    <w:name w:val="Hyperlink"/>
    <w:rsid w:val="00B2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u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2021-09-24T16:51:00Z</dcterms:created>
  <dcterms:modified xsi:type="dcterms:W3CDTF">2021-10-04T14:50:00Z</dcterms:modified>
</cp:coreProperties>
</file>