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623FB" w14:textId="3893D9FB" w:rsidR="003C3D7B" w:rsidRDefault="00644060" w:rsidP="00713DA0">
      <w:pPr>
        <w:pStyle w:val="Textkrper2"/>
        <w:tabs>
          <w:tab w:val="left" w:pos="8505"/>
        </w:tabs>
        <w:ind w:right="-1"/>
      </w:pPr>
      <w:r>
        <w:t xml:space="preserve">Flying Fuel Cell: MTU Aero Engines develops aviation fuel cell technology   </w:t>
      </w:r>
    </w:p>
    <w:p w14:paraId="1B1E32A0" w14:textId="77777777" w:rsidR="00C4289A" w:rsidRPr="003C3D7B" w:rsidRDefault="00C4289A" w:rsidP="00713DA0">
      <w:pPr>
        <w:pStyle w:val="Textkrper2"/>
        <w:tabs>
          <w:tab w:val="left" w:pos="8505"/>
        </w:tabs>
        <w:ind w:right="-1"/>
        <w:rPr>
          <w:noProof/>
        </w:rPr>
      </w:pPr>
    </w:p>
    <w:p w14:paraId="296F42B4" w14:textId="77777777" w:rsidR="00644060" w:rsidRPr="00893510" w:rsidRDefault="00D425A1" w:rsidP="00B70A9A">
      <w:pPr>
        <w:numPr>
          <w:ilvl w:val="0"/>
          <w:numId w:val="6"/>
        </w:numPr>
        <w:tabs>
          <w:tab w:val="clear" w:pos="720"/>
          <w:tab w:val="num" w:pos="284"/>
        </w:tabs>
        <w:ind w:left="360" w:right="-1"/>
        <w:rPr>
          <w:rFonts w:ascii="CorpoS" w:hAnsi="CorpoS"/>
          <w:b/>
          <w:noProof/>
        </w:rPr>
      </w:pPr>
      <w:r>
        <w:rPr>
          <w:rFonts w:ascii="CorpoS" w:hAnsi="CorpoS"/>
          <w:b/>
        </w:rPr>
        <w:t>Cooperation with DLR: Maiden flight planned for mid-decade</w:t>
      </w:r>
    </w:p>
    <w:p w14:paraId="2C5ECA29" w14:textId="77777777" w:rsidR="00644060" w:rsidRDefault="00644060" w:rsidP="00713DA0">
      <w:pPr>
        <w:numPr>
          <w:ilvl w:val="0"/>
          <w:numId w:val="6"/>
        </w:numPr>
        <w:tabs>
          <w:tab w:val="clear" w:pos="720"/>
          <w:tab w:val="num" w:pos="284"/>
        </w:tabs>
        <w:ind w:left="360" w:right="-1"/>
        <w:rPr>
          <w:rFonts w:ascii="CorpoS" w:hAnsi="CorpoS"/>
          <w:b/>
          <w:noProof/>
        </w:rPr>
      </w:pPr>
      <w:r>
        <w:rPr>
          <w:rFonts w:ascii="CorpoS" w:hAnsi="CorpoS"/>
          <w:b/>
        </w:rPr>
        <w:t>Market launch in short-haul applications planned for 2035</w:t>
      </w:r>
    </w:p>
    <w:p w14:paraId="4B7E4768" w14:textId="77777777" w:rsidR="003C3D7B" w:rsidRPr="00111D40" w:rsidRDefault="003C3D7B" w:rsidP="00713DA0">
      <w:pPr>
        <w:ind w:right="-1"/>
        <w:jc w:val="both"/>
        <w:rPr>
          <w:rFonts w:ascii="CorpoS" w:hAnsi="CorpoS"/>
          <w:noProof/>
          <w:lang w:val="en-GB"/>
        </w:rPr>
      </w:pPr>
    </w:p>
    <w:p w14:paraId="468649AE" w14:textId="5FE0D4C0" w:rsidR="003354CE" w:rsidRDefault="00870748" w:rsidP="00713DA0">
      <w:pPr>
        <w:pStyle w:val="MTUBodycopy"/>
        <w:tabs>
          <w:tab w:val="left" w:pos="8505"/>
        </w:tabs>
        <w:ind w:right="-1"/>
        <w:jc w:val="both"/>
        <w:rPr>
          <w:noProof/>
          <w:sz w:val="24"/>
        </w:rPr>
      </w:pPr>
      <w:r>
        <w:rPr>
          <w:sz w:val="24"/>
        </w:rPr>
        <w:t xml:space="preserve">Berlin, June 23, 2022 – Aviation propulsion systems are a major factor in achieving zero emissions in the skies. As part of its Clean Air Engine (Claire) technology agenda, MTU Aero Engines is working on various concepts for all thrust and power ratings to achieve the aviation industry’s big goal. The company is focusing its efforts on the evolution of the gas turbine on the basis of the </w:t>
      </w:r>
      <w:r w:rsidR="00111D40">
        <w:rPr>
          <w:sz w:val="24"/>
        </w:rPr>
        <w:t>G</w:t>
      </w:r>
      <w:r>
        <w:rPr>
          <w:sz w:val="24"/>
        </w:rPr>
        <w:t xml:space="preserve">eared </w:t>
      </w:r>
      <w:r w:rsidR="00111D40">
        <w:rPr>
          <w:sz w:val="24"/>
        </w:rPr>
        <w:t>Turbo</w:t>
      </w:r>
      <w:r>
        <w:rPr>
          <w:sz w:val="24"/>
        </w:rPr>
        <w:t xml:space="preserve">fan and on revolutionary propulsion concepts. “Among other things, we are forging ahead with the full electrification of the powertrain,” explains MTU COO Lars Wagner. “We’ve identified converting liquid hydrogen into electricity using a fuel cell as the area with the greatest potential for achieving this.” </w:t>
      </w:r>
    </w:p>
    <w:p w14:paraId="28C57D71" w14:textId="77777777" w:rsidR="003354CE" w:rsidRPr="00111D40" w:rsidRDefault="003354CE" w:rsidP="00713DA0">
      <w:pPr>
        <w:pStyle w:val="MTUBodycopy"/>
        <w:tabs>
          <w:tab w:val="left" w:pos="8505"/>
        </w:tabs>
        <w:ind w:right="-1"/>
        <w:jc w:val="both"/>
        <w:rPr>
          <w:noProof/>
          <w:sz w:val="24"/>
          <w:lang w:val="en-GB"/>
        </w:rPr>
      </w:pPr>
    </w:p>
    <w:p w14:paraId="3B6A1ABD" w14:textId="4B8E078B" w:rsidR="007B3281" w:rsidRDefault="00C558E4" w:rsidP="00713DA0">
      <w:pPr>
        <w:pStyle w:val="MTUBodycopy"/>
        <w:tabs>
          <w:tab w:val="left" w:pos="8505"/>
        </w:tabs>
        <w:ind w:right="-1"/>
        <w:jc w:val="both"/>
        <w:rPr>
          <w:noProof/>
          <w:sz w:val="24"/>
        </w:rPr>
      </w:pPr>
      <w:r>
        <w:rPr>
          <w:sz w:val="24"/>
        </w:rPr>
        <w:t>MTU’s revolutionary concept is called the Flying Fuel Cell (FFC). A team of about 70 experts – and growing – is currently working on the FFC in Munich. The principle behind it is that a fuel cell converts liquid hydrogen into electrical energy. This means a high-efficiency electric motor drives the propeller. There are various advantages to this approach. First, fuel cells are highly efficient. Beyond that, they do not emit CO</w:t>
      </w:r>
      <w:r>
        <w:rPr>
          <w:sz w:val="24"/>
          <w:vertAlign w:val="subscript"/>
        </w:rPr>
        <w:t>2</w:t>
      </w:r>
      <w:r>
        <w:rPr>
          <w:sz w:val="24"/>
        </w:rPr>
        <w:t xml:space="preserve">, nitrogen oxides (NOx), or particulates; the only emissions are of water. “The FFC reduces the impact on the climate by as much as 95 percent, so it's practically zero,” explains Dr. Stefan Weber,  </w:t>
      </w:r>
      <w:r w:rsidR="00C4289A" w:rsidRPr="00C4289A">
        <w:rPr>
          <w:sz w:val="24"/>
        </w:rPr>
        <w:t>Senior Vice President Engineering and Technology</w:t>
      </w:r>
      <w:r w:rsidR="00C4289A">
        <w:rPr>
          <w:sz w:val="24"/>
        </w:rPr>
        <w:t>.</w:t>
      </w:r>
    </w:p>
    <w:p w14:paraId="70909176" w14:textId="77777777" w:rsidR="007B3281" w:rsidRPr="00111D40" w:rsidRDefault="007B3281" w:rsidP="00713DA0">
      <w:pPr>
        <w:pStyle w:val="MTUBodycopy"/>
        <w:tabs>
          <w:tab w:val="left" w:pos="8505"/>
        </w:tabs>
        <w:ind w:right="-1"/>
        <w:jc w:val="both"/>
        <w:rPr>
          <w:noProof/>
          <w:sz w:val="24"/>
          <w:lang w:val="en-GB"/>
        </w:rPr>
      </w:pPr>
    </w:p>
    <w:p w14:paraId="75293CAC" w14:textId="5F190D7B" w:rsidR="007B3281" w:rsidRPr="007B3281" w:rsidRDefault="0030527E" w:rsidP="007B3281">
      <w:pPr>
        <w:ind w:right="-1"/>
        <w:jc w:val="both"/>
        <w:rPr>
          <w:rFonts w:ascii="CorpoS" w:hAnsi="CorpoS"/>
          <w:noProof/>
        </w:rPr>
      </w:pPr>
      <w:r>
        <w:rPr>
          <w:rFonts w:ascii="CorpoS" w:hAnsi="CorpoS"/>
        </w:rPr>
        <w:t xml:space="preserve">Plans call for the FFC to be used at first on shorter commuter and regional flights. Weber continues: “We’re aiming to launch on the market in 2035 there.” With improved efficiency, the Flying Fuel Cell will then be used in short- and medium-haul flights as well starting in 2050, further reducing the climate impact of </w:t>
      </w:r>
      <w:r w:rsidR="00111D40">
        <w:rPr>
          <w:rFonts w:ascii="CorpoS" w:hAnsi="CorpoS"/>
        </w:rPr>
        <w:t>commercial</w:t>
      </w:r>
      <w:r>
        <w:rPr>
          <w:rFonts w:ascii="CorpoS" w:hAnsi="CorpoS"/>
        </w:rPr>
        <w:t xml:space="preserve"> aviation. </w:t>
      </w:r>
    </w:p>
    <w:p w14:paraId="4A098666" w14:textId="77777777" w:rsidR="00C558E4" w:rsidRPr="00111D40" w:rsidRDefault="00C558E4" w:rsidP="00713DA0">
      <w:pPr>
        <w:pStyle w:val="MTUBodycopy"/>
        <w:tabs>
          <w:tab w:val="left" w:pos="8505"/>
        </w:tabs>
        <w:ind w:right="-1"/>
        <w:jc w:val="both"/>
        <w:rPr>
          <w:noProof/>
          <w:sz w:val="24"/>
          <w:lang w:val="en-GB"/>
        </w:rPr>
      </w:pPr>
    </w:p>
    <w:p w14:paraId="6A75D0E4" w14:textId="77777777" w:rsidR="00A546F2" w:rsidRPr="00F005A8" w:rsidRDefault="00A546F2" w:rsidP="00D21884">
      <w:pPr>
        <w:pStyle w:val="MTUBodycopy"/>
        <w:tabs>
          <w:tab w:val="left" w:pos="8505"/>
        </w:tabs>
        <w:ind w:right="-1"/>
        <w:jc w:val="both"/>
        <w:rPr>
          <w:b/>
          <w:noProof/>
          <w:sz w:val="24"/>
        </w:rPr>
      </w:pPr>
      <w:r>
        <w:rPr>
          <w:b/>
          <w:sz w:val="24"/>
        </w:rPr>
        <w:t>Cooperation with DLR</w:t>
      </w:r>
    </w:p>
    <w:p w14:paraId="44DBB2DD" w14:textId="77777777" w:rsidR="0030527E" w:rsidRDefault="00D21884" w:rsidP="00D21884">
      <w:pPr>
        <w:pStyle w:val="MTUBodycopy"/>
        <w:tabs>
          <w:tab w:val="left" w:pos="8505"/>
        </w:tabs>
        <w:ind w:right="-1"/>
        <w:jc w:val="both"/>
        <w:rPr>
          <w:noProof/>
          <w:sz w:val="24"/>
        </w:rPr>
      </w:pPr>
      <w:r>
        <w:rPr>
          <w:sz w:val="24"/>
        </w:rPr>
        <w:t>Work to develop the FFC technology is proceeding in cooperation with the German Aerospace Center (DLR). A Do228 is being used as a technology platform and flight demonstrator. The goal is to replace one of the two conventional gas turbine propulsion systems with a 600 kW electric powertrain with energy supplied by a hydrogen-powered fuel cell and test the new configuration. The partners aim to launch the flying lab in the middle of this decade. Extensive ground tests and advance testing will take place before then.</w:t>
      </w:r>
    </w:p>
    <w:p w14:paraId="3B69A1AD" w14:textId="77777777" w:rsidR="0030527E" w:rsidRPr="00111D40" w:rsidRDefault="0030527E" w:rsidP="00D21884">
      <w:pPr>
        <w:pStyle w:val="MTUBodycopy"/>
        <w:tabs>
          <w:tab w:val="left" w:pos="8505"/>
        </w:tabs>
        <w:ind w:right="-1"/>
        <w:jc w:val="both"/>
        <w:rPr>
          <w:noProof/>
          <w:sz w:val="24"/>
          <w:lang w:val="en-GB"/>
        </w:rPr>
      </w:pPr>
    </w:p>
    <w:p w14:paraId="5E6C3812" w14:textId="412A44EF" w:rsidR="00A817A9" w:rsidRDefault="007613E4" w:rsidP="00D21884">
      <w:pPr>
        <w:pStyle w:val="MTUBodycopy"/>
        <w:tabs>
          <w:tab w:val="left" w:pos="8505"/>
        </w:tabs>
        <w:ind w:right="-1"/>
        <w:jc w:val="both"/>
        <w:rPr>
          <w:noProof/>
          <w:sz w:val="24"/>
        </w:rPr>
      </w:pPr>
      <w:r>
        <w:rPr>
          <w:sz w:val="24"/>
        </w:rPr>
        <w:t xml:space="preserve">“MTU’s job is to develop the entire hydrogen-powered fuel cell powertrain, including the liquid hydrogen fuel system and controls,” explains Barnaby Law, </w:t>
      </w:r>
      <w:r w:rsidR="00C13A7B">
        <w:rPr>
          <w:sz w:val="24"/>
        </w:rPr>
        <w:t xml:space="preserve">MTU’s </w:t>
      </w:r>
      <w:r w:rsidR="00C13A7B" w:rsidRPr="00C13A7B">
        <w:rPr>
          <w:sz w:val="24"/>
        </w:rPr>
        <w:t>Chief Engineer Flying Fuel Cell</w:t>
      </w:r>
      <w:r w:rsidR="00C13A7B">
        <w:rPr>
          <w:sz w:val="24"/>
        </w:rPr>
        <w:t xml:space="preserve">. </w:t>
      </w:r>
      <w:r>
        <w:rPr>
          <w:sz w:val="24"/>
        </w:rPr>
        <w:t xml:space="preserve">The Do228 research project is being headed by the DLR, which is providing the research aircraft and conducting the flight experiments. The research institution is also responsible for integrating the powertrain into the aircraft. </w:t>
      </w:r>
    </w:p>
    <w:p w14:paraId="78AFFCA7" w14:textId="77777777" w:rsidR="00A817A9" w:rsidRPr="00111D40" w:rsidRDefault="00A817A9" w:rsidP="00713DA0">
      <w:pPr>
        <w:pStyle w:val="MTUBodycopy"/>
        <w:tabs>
          <w:tab w:val="left" w:pos="8505"/>
        </w:tabs>
        <w:ind w:right="-1"/>
        <w:jc w:val="both"/>
        <w:rPr>
          <w:noProof/>
          <w:sz w:val="24"/>
          <w:lang w:val="en-GB"/>
        </w:rPr>
      </w:pPr>
    </w:p>
    <w:p w14:paraId="127C8503" w14:textId="77777777" w:rsidR="0030527E" w:rsidRDefault="0030527E" w:rsidP="00D425A1">
      <w:pPr>
        <w:jc w:val="both"/>
        <w:rPr>
          <w:rFonts w:ascii="CorpoS" w:hAnsi="CorpoS"/>
          <w:noProof/>
        </w:rPr>
      </w:pPr>
      <w:r>
        <w:rPr>
          <w:rFonts w:ascii="CorpoS" w:hAnsi="CorpoS"/>
        </w:rPr>
        <w:lastRenderedPageBreak/>
        <w:t xml:space="preserve">At the same time that this work is under way, MTU is also cooperating with the European Union Aviation Safety Agency (EASA) and working on approval requirements. Weber adds, “We have embarked on an innovation partnership where we are working together to study possible options for future certification of a flying fuel cell, since everyone involved is in uncharted territory here.” New standards, approval specifications, and documentation procedures will have to be defined in order for flying fuel cells to operate safely as an innovative propulsion concept. </w:t>
      </w:r>
    </w:p>
    <w:p w14:paraId="4E077EC2" w14:textId="77777777" w:rsidR="002375D8" w:rsidRPr="00111D40" w:rsidRDefault="002375D8" w:rsidP="00D425A1">
      <w:pPr>
        <w:jc w:val="both"/>
        <w:rPr>
          <w:rFonts w:ascii="CorpoS" w:hAnsi="CorpoS"/>
          <w:noProof/>
          <w:lang w:val="en-GB"/>
        </w:rPr>
      </w:pPr>
    </w:p>
    <w:p w14:paraId="42816B7B" w14:textId="762926DB" w:rsidR="003C2EDE" w:rsidRDefault="00C13A7B" w:rsidP="00DB446C">
      <w:pPr>
        <w:jc w:val="both"/>
        <w:rPr>
          <w:rFonts w:ascii="CorpoS" w:hAnsi="CorpoS"/>
        </w:rPr>
      </w:pPr>
      <w:r>
        <w:rPr>
          <w:rFonts w:ascii="CorpoS" w:hAnsi="CorpoS"/>
        </w:rPr>
        <w:t xml:space="preserve">COO </w:t>
      </w:r>
      <w:r w:rsidR="00C558E4">
        <w:rPr>
          <w:rFonts w:ascii="CorpoS" w:hAnsi="CorpoS"/>
        </w:rPr>
        <w:t xml:space="preserve">Wagner sums up: “For an engine manufacturer like MTU, developing an airworthy fuel cell is a big opportunity, since the experience and data we gain in the process, including in the areas of control and qualification under aviation law, will be crucial to the further product development process.”  </w:t>
      </w:r>
    </w:p>
    <w:p w14:paraId="23C492CD" w14:textId="147AE268" w:rsidR="00C13A7B" w:rsidRDefault="00C13A7B" w:rsidP="00DB446C">
      <w:pPr>
        <w:jc w:val="both"/>
        <w:rPr>
          <w:rFonts w:ascii="CorpoS" w:hAnsi="CorpoS"/>
        </w:rPr>
      </w:pPr>
    </w:p>
    <w:p w14:paraId="494C76BD" w14:textId="15740B07" w:rsidR="00C13A7B" w:rsidRDefault="00C13A7B" w:rsidP="00DB446C">
      <w:pPr>
        <w:jc w:val="both"/>
        <w:rPr>
          <w:rFonts w:ascii="CorpoS" w:hAnsi="CorpoS"/>
        </w:rPr>
      </w:pPr>
    </w:p>
    <w:p w14:paraId="1FD7C145" w14:textId="77777777" w:rsidR="00C13A7B" w:rsidRDefault="00C13A7B" w:rsidP="00DB446C">
      <w:pPr>
        <w:jc w:val="both"/>
        <w:rPr>
          <w:rFonts w:ascii="CorpoS" w:hAnsi="CorpoS"/>
        </w:rPr>
      </w:pPr>
      <w:bookmarkStart w:id="0" w:name="_GoBack"/>
      <w:bookmarkEnd w:id="0"/>
    </w:p>
    <w:p w14:paraId="768CD957" w14:textId="77777777" w:rsidR="00C13A7B" w:rsidRDefault="00C13A7B" w:rsidP="00DB446C">
      <w:pPr>
        <w:jc w:val="both"/>
        <w:rPr>
          <w:rFonts w:ascii="CorpoS" w:hAnsi="CorpoS"/>
        </w:rPr>
      </w:pPr>
    </w:p>
    <w:p w14:paraId="3C03A4AE" w14:textId="77777777" w:rsidR="00C13A7B" w:rsidRPr="00AF521E" w:rsidRDefault="00C13A7B" w:rsidP="00C13A7B">
      <w:pPr>
        <w:ind w:right="141"/>
        <w:jc w:val="both"/>
        <w:rPr>
          <w:rFonts w:ascii="CorpoS" w:hAnsi="CorpoS"/>
          <w:b/>
          <w:noProof/>
          <w:sz w:val="20"/>
          <w:u w:val="single"/>
        </w:rPr>
      </w:pPr>
      <w:r w:rsidRPr="00AF521E">
        <w:rPr>
          <w:rFonts w:ascii="CorpoS" w:hAnsi="CorpoS"/>
          <w:b/>
          <w:bCs/>
          <w:noProof/>
          <w:sz w:val="20"/>
          <w:u w:val="single"/>
        </w:rPr>
        <w:t>About MTU Aero Engines</w:t>
      </w:r>
    </w:p>
    <w:p w14:paraId="72D18DB6" w14:textId="77777777" w:rsidR="00C13A7B" w:rsidRPr="00AF521E" w:rsidRDefault="00C13A7B" w:rsidP="00C13A7B">
      <w:pPr>
        <w:tabs>
          <w:tab w:val="left" w:pos="9072"/>
        </w:tabs>
        <w:ind w:right="141"/>
        <w:jc w:val="both"/>
        <w:rPr>
          <w:rFonts w:ascii="CorpoS" w:hAnsi="CorpoS"/>
          <w:noProof/>
          <w:sz w:val="20"/>
        </w:rPr>
      </w:pPr>
      <w:r w:rsidRPr="00AF521E">
        <w:rPr>
          <w:rFonts w:ascii="CorpoS" w:hAnsi="CorpoS"/>
          <w:noProof/>
          <w:sz w:val="20"/>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w:t>
      </w:r>
      <w:r>
        <w:rPr>
          <w:rFonts w:ascii="CorpoS" w:hAnsi="CorpoS"/>
          <w:noProof/>
          <w:sz w:val="20"/>
        </w:rPr>
        <w:t>,</w:t>
      </w:r>
      <w:r w:rsidRPr="00AF521E">
        <w:rPr>
          <w:rFonts w:ascii="CorpoS" w:hAnsi="CorpoS"/>
          <w:noProof/>
          <w:sz w:val="20"/>
        </w:rPr>
        <w:t xml:space="preserve"> the company ranks among the top three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2021, the company had a workforce of over 10,000 employees and posted consolidated sales of almost 4.2 billion euros.</w:t>
      </w:r>
    </w:p>
    <w:p w14:paraId="6C366B89" w14:textId="77777777" w:rsidR="00C13A7B" w:rsidRPr="00AF521E" w:rsidRDefault="00C13A7B" w:rsidP="00C13A7B">
      <w:pPr>
        <w:ind w:right="283"/>
        <w:rPr>
          <w:rFonts w:ascii="CorpoS" w:hAnsi="CorpoS"/>
          <w:noProof/>
          <w:sz w:val="20"/>
        </w:rPr>
      </w:pPr>
    </w:p>
    <w:p w14:paraId="17FDBC5B" w14:textId="77777777" w:rsidR="00C13A7B" w:rsidRPr="00AF521E" w:rsidRDefault="00C13A7B" w:rsidP="00C13A7B">
      <w:pPr>
        <w:ind w:right="-851"/>
        <w:rPr>
          <w:rFonts w:ascii="CorpoS" w:hAnsi="CorpoS"/>
          <w:noProof/>
          <w:sz w:val="20"/>
        </w:rPr>
      </w:pPr>
    </w:p>
    <w:p w14:paraId="7C2FA514" w14:textId="77777777" w:rsidR="00C13A7B" w:rsidRPr="00AF521E" w:rsidRDefault="00C13A7B" w:rsidP="00C13A7B">
      <w:pPr>
        <w:rPr>
          <w:rFonts w:ascii="CorpoS" w:hAnsi="CorpoS"/>
          <w:noProof/>
          <w:sz w:val="20"/>
          <w:u w:val="single"/>
        </w:rPr>
      </w:pPr>
      <w:r w:rsidRPr="00AF521E">
        <w:rPr>
          <w:rFonts w:ascii="CorpoS" w:hAnsi="CorpoS"/>
          <w:noProof/>
          <w:sz w:val="20"/>
          <w:u w:val="single"/>
        </w:rPr>
        <w:t>Your contact</w:t>
      </w:r>
      <w:r w:rsidRPr="00AF521E">
        <w:rPr>
          <w:rFonts w:ascii="CorpoS" w:hAnsi="CorpoS"/>
          <w:noProof/>
          <w:sz w:val="20"/>
        </w:rPr>
        <w:t>:</w:t>
      </w:r>
    </w:p>
    <w:p w14:paraId="4ADCEF0B" w14:textId="77777777" w:rsidR="00C13A7B" w:rsidRPr="00AF521E" w:rsidRDefault="00C13A7B" w:rsidP="00C13A7B">
      <w:pPr>
        <w:ind w:right="-851"/>
        <w:rPr>
          <w:rFonts w:ascii="CorpoS" w:hAnsi="CorpoS"/>
          <w:noProof/>
          <w:sz w:val="20"/>
        </w:rPr>
      </w:pPr>
      <w:r w:rsidRPr="00AF521E">
        <w:rPr>
          <w:rFonts w:ascii="CorpoS" w:hAnsi="CorpoS"/>
          <w:noProof/>
          <w:sz w:val="20"/>
        </w:rPr>
        <w:t>Martina Vollmuth</w:t>
      </w:r>
    </w:p>
    <w:p w14:paraId="18CB5FBA" w14:textId="77777777" w:rsidR="00C13A7B" w:rsidRPr="00AF521E" w:rsidRDefault="00C13A7B" w:rsidP="00C13A7B">
      <w:pPr>
        <w:ind w:right="-851"/>
        <w:rPr>
          <w:rFonts w:ascii="CorpoS" w:hAnsi="CorpoS"/>
          <w:noProof/>
          <w:sz w:val="20"/>
        </w:rPr>
      </w:pPr>
      <w:r w:rsidRPr="00AF521E">
        <w:rPr>
          <w:rFonts w:ascii="CorpoS" w:hAnsi="CorpoS"/>
          <w:noProof/>
          <w:sz w:val="20"/>
        </w:rPr>
        <w:t>Press Officer Technology</w:t>
      </w:r>
    </w:p>
    <w:p w14:paraId="4D24172B" w14:textId="77777777" w:rsidR="00C13A7B" w:rsidRPr="00AF521E" w:rsidRDefault="00C13A7B" w:rsidP="00C13A7B">
      <w:pPr>
        <w:ind w:right="-851"/>
        <w:rPr>
          <w:rFonts w:ascii="CorpoS" w:hAnsi="CorpoS"/>
          <w:noProof/>
          <w:sz w:val="20"/>
        </w:rPr>
      </w:pPr>
      <w:r w:rsidRPr="00AF521E">
        <w:rPr>
          <w:rFonts w:ascii="CorpoS" w:hAnsi="CorpoS"/>
          <w:noProof/>
          <w:sz w:val="20"/>
        </w:rPr>
        <w:t>Tel.: +49 89 14 89 53 33</w:t>
      </w:r>
    </w:p>
    <w:p w14:paraId="7C99BA17" w14:textId="77777777" w:rsidR="00C13A7B" w:rsidRPr="00AF521E" w:rsidRDefault="00C13A7B" w:rsidP="00C13A7B">
      <w:pPr>
        <w:rPr>
          <w:rFonts w:ascii="CorpoS" w:hAnsi="CorpoS"/>
          <w:noProof/>
          <w:sz w:val="20"/>
          <w:u w:val="single"/>
        </w:rPr>
      </w:pPr>
      <w:r w:rsidRPr="00AF521E">
        <w:rPr>
          <w:rFonts w:ascii="CorpoS" w:hAnsi="CorpoS"/>
          <w:noProof/>
          <w:sz w:val="20"/>
        </w:rPr>
        <w:t>Cell phone: +49 176 1001 7133</w:t>
      </w:r>
    </w:p>
    <w:p w14:paraId="3084ECA8" w14:textId="77777777" w:rsidR="00C13A7B" w:rsidRPr="00AF521E" w:rsidRDefault="00C13A7B" w:rsidP="00C13A7B">
      <w:pPr>
        <w:rPr>
          <w:rFonts w:ascii="CorpoS" w:hAnsi="CorpoS"/>
          <w:noProof/>
          <w:sz w:val="20"/>
          <w:u w:val="single"/>
        </w:rPr>
      </w:pPr>
      <w:r w:rsidRPr="00AF521E">
        <w:rPr>
          <w:rFonts w:ascii="CorpoS" w:hAnsi="CorpoS"/>
          <w:noProof/>
          <w:sz w:val="20"/>
        </w:rPr>
        <w:t xml:space="preserve">E-mail: </w:t>
      </w:r>
      <w:hyperlink r:id="rId7" w:history="1">
        <w:r w:rsidRPr="00AF521E">
          <w:rPr>
            <w:rStyle w:val="Hyperlink"/>
            <w:rFonts w:ascii="CorpoS" w:hAnsi="CorpoS"/>
            <w:noProof/>
            <w:sz w:val="20"/>
            <w:u w:val="none"/>
          </w:rPr>
          <w:t>martina.vollmuth@mtu.de</w:t>
        </w:r>
      </w:hyperlink>
    </w:p>
    <w:p w14:paraId="7677BCDF" w14:textId="77777777" w:rsidR="00C13A7B" w:rsidRPr="00AF521E" w:rsidRDefault="00C13A7B" w:rsidP="00C13A7B">
      <w:pPr>
        <w:rPr>
          <w:rFonts w:ascii="CorpoS" w:hAnsi="CorpoS"/>
          <w:noProof/>
          <w:sz w:val="20"/>
          <w:u w:val="single"/>
        </w:rPr>
      </w:pPr>
    </w:p>
    <w:p w14:paraId="0E1B19DD" w14:textId="77777777" w:rsidR="00C13A7B" w:rsidRPr="00AF521E" w:rsidRDefault="00C13A7B" w:rsidP="00C13A7B">
      <w:pPr>
        <w:rPr>
          <w:rFonts w:ascii="CorpoS" w:hAnsi="CorpoS"/>
          <w:noProof/>
          <w:sz w:val="20"/>
        </w:rPr>
      </w:pPr>
    </w:p>
    <w:p w14:paraId="40BBF17A" w14:textId="77777777" w:rsidR="00C13A7B" w:rsidRPr="00AF521E" w:rsidRDefault="00C13A7B" w:rsidP="00C13A7B">
      <w:pPr>
        <w:pStyle w:val="MTUBodycopy"/>
        <w:tabs>
          <w:tab w:val="left" w:pos="8505"/>
        </w:tabs>
        <w:ind w:right="1984"/>
        <w:jc w:val="both"/>
        <w:rPr>
          <w:i/>
          <w:noProof/>
        </w:rPr>
      </w:pPr>
      <w:r w:rsidRPr="00AF521E">
        <w:rPr>
          <w:i/>
          <w:iCs/>
          <w:noProof/>
        </w:rPr>
        <w:t xml:space="preserve">For the full collection of press releases and photos, go to </w:t>
      </w:r>
      <w:hyperlink r:id="rId8" w:history="1">
        <w:r w:rsidRPr="00AF521E">
          <w:rPr>
            <w:rStyle w:val="Hyperlink"/>
            <w:i/>
            <w:iCs/>
            <w:noProof/>
          </w:rPr>
          <w:t>http://www.mtu.de</w:t>
        </w:r>
      </w:hyperlink>
    </w:p>
    <w:p w14:paraId="1DE94778" w14:textId="77777777" w:rsidR="00C13A7B" w:rsidRPr="00DB446C" w:rsidRDefault="00C13A7B" w:rsidP="00DB446C">
      <w:pPr>
        <w:jc w:val="both"/>
        <w:rPr>
          <w:rFonts w:ascii="CorpoS" w:hAnsi="CorpoS"/>
          <w:noProof/>
        </w:rPr>
      </w:pPr>
    </w:p>
    <w:sectPr w:rsidR="00C13A7B" w:rsidRPr="00DB446C" w:rsidSect="00E758BC">
      <w:headerReference w:type="default" r:id="rId9"/>
      <w:footerReference w:type="default" r:id="rId10"/>
      <w:headerReference w:type="first" r:id="rId11"/>
      <w:footerReference w:type="first" r:id="rId12"/>
      <w:type w:val="continuous"/>
      <w:pgSz w:w="11907" w:h="16840" w:code="9"/>
      <w:pgMar w:top="2835"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B49CF" w14:textId="77777777" w:rsidR="007006CC" w:rsidRDefault="007006CC">
      <w:r>
        <w:separator/>
      </w:r>
    </w:p>
  </w:endnote>
  <w:endnote w:type="continuationSeparator" w:id="0">
    <w:p w14:paraId="3B76B0A1" w14:textId="77777777" w:rsidR="007006CC" w:rsidRDefault="0070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9B30"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B5E16"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47556023"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3155F928" w14:textId="77777777" w:rsidR="00051E60" w:rsidRPr="00C86FCD" w:rsidRDefault="00051E60">
    <w:pPr>
      <w:pStyle w:val="Fuzeile"/>
      <w:spacing w:line="160" w:lineRule="exact"/>
      <w:rPr>
        <w:rFonts w:ascii="CorpoS" w:hAnsi="CorpoS"/>
        <w:color w:val="000000"/>
        <w:sz w:val="15"/>
      </w:rPr>
    </w:pPr>
    <w:r>
      <w:rPr>
        <w:rFonts w:ascii="CorpoS" w:hAnsi="CorpoS"/>
        <w:color w:val="000000"/>
        <w:sz w:val="15"/>
      </w:rPr>
      <w:t>and Public Affairs</w:t>
    </w:r>
  </w:p>
  <w:p w14:paraId="4A443039" w14:textId="77777777" w:rsidR="00051E60" w:rsidRPr="00C86FCD" w:rsidRDefault="00051E60">
    <w:pPr>
      <w:pStyle w:val="Fuzeile"/>
      <w:spacing w:line="160" w:lineRule="exact"/>
      <w:rPr>
        <w:rFonts w:ascii="CorpoS" w:hAnsi="CorpoS"/>
        <w:color w:val="000000"/>
        <w:sz w:val="15"/>
      </w:rPr>
    </w:pPr>
    <w:proofErr w:type="spellStart"/>
    <w:r>
      <w:rPr>
        <w:rFonts w:ascii="CorpoS" w:hAnsi="CorpoS"/>
        <w:color w:val="000000"/>
        <w:sz w:val="15"/>
      </w:rPr>
      <w:t>Dachauer</w:t>
    </w:r>
    <w:proofErr w:type="spellEnd"/>
    <w:r>
      <w:rPr>
        <w:rFonts w:ascii="CorpoS" w:hAnsi="CorpoS"/>
        <w:color w:val="000000"/>
        <w:sz w:val="15"/>
      </w:rPr>
      <w:t xml:space="preserve"> </w:t>
    </w:r>
    <w:proofErr w:type="spellStart"/>
    <w:r>
      <w:rPr>
        <w:rFonts w:ascii="CorpoS" w:hAnsi="CorpoS"/>
        <w:color w:val="000000"/>
        <w:sz w:val="15"/>
      </w:rPr>
      <w:t>Strasse</w:t>
    </w:r>
    <w:proofErr w:type="spellEnd"/>
    <w:r>
      <w:rPr>
        <w:rFonts w:ascii="CorpoS" w:hAnsi="CorpoS"/>
        <w:color w:val="000000"/>
        <w:sz w:val="15"/>
      </w:rPr>
      <w:t xml:space="preserve"> 665</w:t>
    </w:r>
  </w:p>
  <w:p w14:paraId="34FAD97E" w14:textId="77777777" w:rsidR="00051E60" w:rsidRDefault="00051E60">
    <w:pPr>
      <w:pStyle w:val="Fuzeile"/>
      <w:spacing w:line="160" w:lineRule="exact"/>
      <w:rPr>
        <w:rFonts w:ascii="CorpoS" w:hAnsi="CorpoS"/>
        <w:color w:val="000000"/>
        <w:sz w:val="15"/>
      </w:rPr>
    </w:pPr>
    <w:r>
      <w:rPr>
        <w:rFonts w:ascii="CorpoS" w:hAnsi="CorpoS"/>
        <w:color w:val="000000"/>
        <w:sz w:val="15"/>
      </w:rPr>
      <w:t>80995 Munich • Germany</w:t>
    </w:r>
  </w:p>
  <w:p w14:paraId="16768800" w14:textId="77777777" w:rsidR="00051E60" w:rsidRPr="00C86FCD"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E11B4" w14:textId="77777777" w:rsidR="007006CC" w:rsidRDefault="007006CC">
      <w:r>
        <w:separator/>
      </w:r>
    </w:p>
  </w:footnote>
  <w:footnote w:type="continuationSeparator" w:id="0">
    <w:p w14:paraId="0CB229D5" w14:textId="77777777" w:rsidR="007006CC" w:rsidRDefault="00700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80AC"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7997AF58" wp14:editId="4B2ECA84">
          <wp:simplePos x="0" y="0"/>
          <wp:positionH relativeFrom="column">
            <wp:posOffset>0</wp:posOffset>
          </wp:positionH>
          <wp:positionV relativeFrom="paragraph">
            <wp:posOffset>6985</wp:posOffset>
          </wp:positionV>
          <wp:extent cx="1616710" cy="789940"/>
          <wp:effectExtent l="0" t="0" r="0" b="0"/>
          <wp:wrapNone/>
          <wp:docPr id="3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83943" w14:textId="77777777" w:rsidR="00051E60" w:rsidRPr="00A775D8" w:rsidRDefault="00754703"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5D1BF40E" wp14:editId="146EAF94">
          <wp:simplePos x="0" y="0"/>
          <wp:positionH relativeFrom="column">
            <wp:posOffset>0</wp:posOffset>
          </wp:positionH>
          <wp:positionV relativeFrom="paragraph">
            <wp:posOffset>6985</wp:posOffset>
          </wp:positionV>
          <wp:extent cx="1630680" cy="792480"/>
          <wp:effectExtent l="0" t="0" r="0" b="0"/>
          <wp:wrapNone/>
          <wp:docPr id="36"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98339" w14:textId="77777777" w:rsidR="00051E60" w:rsidRPr="00507889" w:rsidRDefault="004B19FA"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75528938" wp14:editId="7A671BFB">
              <wp:simplePos x="0" y="0"/>
              <wp:positionH relativeFrom="column">
                <wp:posOffset>3267415</wp:posOffset>
              </wp:positionH>
              <wp:positionV relativeFrom="paragraph">
                <wp:posOffset>176011</wp:posOffset>
              </wp:positionV>
              <wp:extent cx="2738148" cy="786299"/>
              <wp:effectExtent l="0" t="0" r="5080" b="139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48" cy="786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56A4A" w14:textId="77777777"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14:paraId="6CEB5280"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28938" id="_x0000_t202" coordsize="21600,21600" o:spt="202" path="m,l,21600r21600,l21600,xe">
              <v:stroke joinstyle="miter"/>
              <v:path gradientshapeok="t" o:connecttype="rect"/>
            </v:shapetype>
            <v:shape id="Text Box 6" o:spid="_x0000_s1026" type="#_x0000_t202" style="position:absolute;margin-left:257.3pt;margin-top:13.85pt;width:215.6pt;height:6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Cx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" filled="f" stroked="f">
              <v:textbox inset="0,0,0,0">
                <w:txbxContent>
                  <w:p w14:paraId="28A56A4A" w14:textId="77777777"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14:paraId="6CEB5280"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60A96916" wp14:editId="5E316967">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23112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4A5C1146"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8"/>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2622B"/>
    <w:rsid w:val="00034C1E"/>
    <w:rsid w:val="0004012A"/>
    <w:rsid w:val="0004574F"/>
    <w:rsid w:val="000468B9"/>
    <w:rsid w:val="00051E60"/>
    <w:rsid w:val="00052CED"/>
    <w:rsid w:val="00073BEA"/>
    <w:rsid w:val="00074142"/>
    <w:rsid w:val="0007603C"/>
    <w:rsid w:val="000860C0"/>
    <w:rsid w:val="00095C96"/>
    <w:rsid w:val="000B67F6"/>
    <w:rsid w:val="000C09A7"/>
    <w:rsid w:val="000D22EA"/>
    <w:rsid w:val="000D4A1E"/>
    <w:rsid w:val="000E5C57"/>
    <w:rsid w:val="000F0BAD"/>
    <w:rsid w:val="000F1C43"/>
    <w:rsid w:val="000F74AB"/>
    <w:rsid w:val="00100FBE"/>
    <w:rsid w:val="001060D0"/>
    <w:rsid w:val="00107445"/>
    <w:rsid w:val="00111D40"/>
    <w:rsid w:val="00113984"/>
    <w:rsid w:val="00115186"/>
    <w:rsid w:val="00116E26"/>
    <w:rsid w:val="00126B24"/>
    <w:rsid w:val="0013024C"/>
    <w:rsid w:val="00143677"/>
    <w:rsid w:val="00144D88"/>
    <w:rsid w:val="00150E71"/>
    <w:rsid w:val="00151E2A"/>
    <w:rsid w:val="00161E32"/>
    <w:rsid w:val="00163004"/>
    <w:rsid w:val="0019251F"/>
    <w:rsid w:val="00197CF5"/>
    <w:rsid w:val="001A1A57"/>
    <w:rsid w:val="001A7B1C"/>
    <w:rsid w:val="001B1AE3"/>
    <w:rsid w:val="001B4464"/>
    <w:rsid w:val="001C403E"/>
    <w:rsid w:val="001C53D3"/>
    <w:rsid w:val="001E3D3D"/>
    <w:rsid w:val="001E5784"/>
    <w:rsid w:val="002037D9"/>
    <w:rsid w:val="0021191F"/>
    <w:rsid w:val="0021633B"/>
    <w:rsid w:val="00226271"/>
    <w:rsid w:val="002335C6"/>
    <w:rsid w:val="00233DEC"/>
    <w:rsid w:val="002375D8"/>
    <w:rsid w:val="00254406"/>
    <w:rsid w:val="00256BAD"/>
    <w:rsid w:val="002619FB"/>
    <w:rsid w:val="00261A60"/>
    <w:rsid w:val="002669BD"/>
    <w:rsid w:val="00270DD3"/>
    <w:rsid w:val="00276EAC"/>
    <w:rsid w:val="00280197"/>
    <w:rsid w:val="00281AA0"/>
    <w:rsid w:val="00291085"/>
    <w:rsid w:val="002A3DF2"/>
    <w:rsid w:val="002A4079"/>
    <w:rsid w:val="002B00EF"/>
    <w:rsid w:val="002B6B5C"/>
    <w:rsid w:val="002C1173"/>
    <w:rsid w:val="002D758E"/>
    <w:rsid w:val="002E2DB5"/>
    <w:rsid w:val="002E3646"/>
    <w:rsid w:val="002E648F"/>
    <w:rsid w:val="002E6DFD"/>
    <w:rsid w:val="002F76AF"/>
    <w:rsid w:val="00300A57"/>
    <w:rsid w:val="003018DF"/>
    <w:rsid w:val="0030527E"/>
    <w:rsid w:val="00310230"/>
    <w:rsid w:val="00322F67"/>
    <w:rsid w:val="00324F0D"/>
    <w:rsid w:val="003252EA"/>
    <w:rsid w:val="00325951"/>
    <w:rsid w:val="003306E0"/>
    <w:rsid w:val="003354CE"/>
    <w:rsid w:val="003372FB"/>
    <w:rsid w:val="00342A55"/>
    <w:rsid w:val="00343C99"/>
    <w:rsid w:val="00344B08"/>
    <w:rsid w:val="00345152"/>
    <w:rsid w:val="00347B69"/>
    <w:rsid w:val="00351FB9"/>
    <w:rsid w:val="0035315A"/>
    <w:rsid w:val="00354A2A"/>
    <w:rsid w:val="00354BD1"/>
    <w:rsid w:val="0036092F"/>
    <w:rsid w:val="00362CE4"/>
    <w:rsid w:val="0036549E"/>
    <w:rsid w:val="003737E2"/>
    <w:rsid w:val="0038142E"/>
    <w:rsid w:val="003839FD"/>
    <w:rsid w:val="003872A6"/>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B19FA"/>
    <w:rsid w:val="004C5E01"/>
    <w:rsid w:val="004D5603"/>
    <w:rsid w:val="004E5F27"/>
    <w:rsid w:val="004F201A"/>
    <w:rsid w:val="004F5EC6"/>
    <w:rsid w:val="004F5F32"/>
    <w:rsid w:val="00507889"/>
    <w:rsid w:val="0054532F"/>
    <w:rsid w:val="00556F66"/>
    <w:rsid w:val="005660B5"/>
    <w:rsid w:val="00572802"/>
    <w:rsid w:val="00584264"/>
    <w:rsid w:val="005908BE"/>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2BD2"/>
    <w:rsid w:val="00614A3F"/>
    <w:rsid w:val="006156F6"/>
    <w:rsid w:val="00623ED2"/>
    <w:rsid w:val="00636522"/>
    <w:rsid w:val="006379B7"/>
    <w:rsid w:val="00637C2B"/>
    <w:rsid w:val="00644060"/>
    <w:rsid w:val="006706CB"/>
    <w:rsid w:val="006715A7"/>
    <w:rsid w:val="00681B62"/>
    <w:rsid w:val="006906EB"/>
    <w:rsid w:val="0069311E"/>
    <w:rsid w:val="00695DED"/>
    <w:rsid w:val="006A16CD"/>
    <w:rsid w:val="006D1A73"/>
    <w:rsid w:val="006D1C26"/>
    <w:rsid w:val="006D696C"/>
    <w:rsid w:val="006F4200"/>
    <w:rsid w:val="007006CC"/>
    <w:rsid w:val="0070360F"/>
    <w:rsid w:val="00706897"/>
    <w:rsid w:val="00712F46"/>
    <w:rsid w:val="00713DA0"/>
    <w:rsid w:val="007174B3"/>
    <w:rsid w:val="00742FCE"/>
    <w:rsid w:val="0074378B"/>
    <w:rsid w:val="00751755"/>
    <w:rsid w:val="00754703"/>
    <w:rsid w:val="00757670"/>
    <w:rsid w:val="00760EE0"/>
    <w:rsid w:val="007613E4"/>
    <w:rsid w:val="00761A2B"/>
    <w:rsid w:val="00763816"/>
    <w:rsid w:val="007719C7"/>
    <w:rsid w:val="0077756B"/>
    <w:rsid w:val="00783811"/>
    <w:rsid w:val="0078769A"/>
    <w:rsid w:val="0079113C"/>
    <w:rsid w:val="00791188"/>
    <w:rsid w:val="007A0340"/>
    <w:rsid w:val="007A3449"/>
    <w:rsid w:val="007B1097"/>
    <w:rsid w:val="007B301A"/>
    <w:rsid w:val="007B3281"/>
    <w:rsid w:val="007D25B0"/>
    <w:rsid w:val="007D3740"/>
    <w:rsid w:val="007E7CA5"/>
    <w:rsid w:val="007F194B"/>
    <w:rsid w:val="007F314E"/>
    <w:rsid w:val="007F5DED"/>
    <w:rsid w:val="00804AFD"/>
    <w:rsid w:val="00806654"/>
    <w:rsid w:val="008168F1"/>
    <w:rsid w:val="0082203B"/>
    <w:rsid w:val="00826A11"/>
    <w:rsid w:val="00837CB6"/>
    <w:rsid w:val="00840ED4"/>
    <w:rsid w:val="00846648"/>
    <w:rsid w:val="0086021C"/>
    <w:rsid w:val="00870748"/>
    <w:rsid w:val="00872C46"/>
    <w:rsid w:val="008879C4"/>
    <w:rsid w:val="00890BCF"/>
    <w:rsid w:val="00893510"/>
    <w:rsid w:val="008A1E29"/>
    <w:rsid w:val="008A6D05"/>
    <w:rsid w:val="008B6154"/>
    <w:rsid w:val="008C134B"/>
    <w:rsid w:val="008C518C"/>
    <w:rsid w:val="008C7FB8"/>
    <w:rsid w:val="008D3F07"/>
    <w:rsid w:val="008D5F6B"/>
    <w:rsid w:val="008D7CDD"/>
    <w:rsid w:val="008E3B41"/>
    <w:rsid w:val="009065B5"/>
    <w:rsid w:val="009451BC"/>
    <w:rsid w:val="00952A6E"/>
    <w:rsid w:val="0096124D"/>
    <w:rsid w:val="00965448"/>
    <w:rsid w:val="00982B92"/>
    <w:rsid w:val="00991ADF"/>
    <w:rsid w:val="00992CD8"/>
    <w:rsid w:val="0099749E"/>
    <w:rsid w:val="009A7CC8"/>
    <w:rsid w:val="009B5CF5"/>
    <w:rsid w:val="009B65FD"/>
    <w:rsid w:val="009D277C"/>
    <w:rsid w:val="009D2AF7"/>
    <w:rsid w:val="009D35D0"/>
    <w:rsid w:val="009E0A17"/>
    <w:rsid w:val="009E2D48"/>
    <w:rsid w:val="009E49E6"/>
    <w:rsid w:val="009E62BA"/>
    <w:rsid w:val="009F3A26"/>
    <w:rsid w:val="00A22432"/>
    <w:rsid w:val="00A43C45"/>
    <w:rsid w:val="00A449B8"/>
    <w:rsid w:val="00A4513B"/>
    <w:rsid w:val="00A4792A"/>
    <w:rsid w:val="00A52FED"/>
    <w:rsid w:val="00A546F2"/>
    <w:rsid w:val="00A54850"/>
    <w:rsid w:val="00A55138"/>
    <w:rsid w:val="00A6393A"/>
    <w:rsid w:val="00A65E3C"/>
    <w:rsid w:val="00A73E32"/>
    <w:rsid w:val="00A749A4"/>
    <w:rsid w:val="00A775D8"/>
    <w:rsid w:val="00A817A9"/>
    <w:rsid w:val="00A8770E"/>
    <w:rsid w:val="00A909D7"/>
    <w:rsid w:val="00AB0181"/>
    <w:rsid w:val="00AB550C"/>
    <w:rsid w:val="00AB560A"/>
    <w:rsid w:val="00AB7725"/>
    <w:rsid w:val="00AC3141"/>
    <w:rsid w:val="00AC3F4E"/>
    <w:rsid w:val="00AC6128"/>
    <w:rsid w:val="00AD43E4"/>
    <w:rsid w:val="00B0190F"/>
    <w:rsid w:val="00B05CE3"/>
    <w:rsid w:val="00B121FD"/>
    <w:rsid w:val="00B14878"/>
    <w:rsid w:val="00B17222"/>
    <w:rsid w:val="00B248E8"/>
    <w:rsid w:val="00B45093"/>
    <w:rsid w:val="00B47642"/>
    <w:rsid w:val="00B531A8"/>
    <w:rsid w:val="00B57AE5"/>
    <w:rsid w:val="00B61CC4"/>
    <w:rsid w:val="00B652CF"/>
    <w:rsid w:val="00B71385"/>
    <w:rsid w:val="00B72744"/>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13A7B"/>
    <w:rsid w:val="00C345E3"/>
    <w:rsid w:val="00C422B3"/>
    <w:rsid w:val="00C4289A"/>
    <w:rsid w:val="00C44076"/>
    <w:rsid w:val="00C51043"/>
    <w:rsid w:val="00C512CB"/>
    <w:rsid w:val="00C551E1"/>
    <w:rsid w:val="00C558E4"/>
    <w:rsid w:val="00C66179"/>
    <w:rsid w:val="00C8225F"/>
    <w:rsid w:val="00C84921"/>
    <w:rsid w:val="00C86FCD"/>
    <w:rsid w:val="00C901C5"/>
    <w:rsid w:val="00C93DED"/>
    <w:rsid w:val="00C969D6"/>
    <w:rsid w:val="00CA6EF8"/>
    <w:rsid w:val="00CA7DD6"/>
    <w:rsid w:val="00CB0939"/>
    <w:rsid w:val="00CB178B"/>
    <w:rsid w:val="00CB6EA6"/>
    <w:rsid w:val="00CD2469"/>
    <w:rsid w:val="00CE2593"/>
    <w:rsid w:val="00CE3E0B"/>
    <w:rsid w:val="00CE5748"/>
    <w:rsid w:val="00CE6DDA"/>
    <w:rsid w:val="00CE789D"/>
    <w:rsid w:val="00CF1657"/>
    <w:rsid w:val="00CF1D8D"/>
    <w:rsid w:val="00CF276E"/>
    <w:rsid w:val="00D0223E"/>
    <w:rsid w:val="00D21373"/>
    <w:rsid w:val="00D21884"/>
    <w:rsid w:val="00D31922"/>
    <w:rsid w:val="00D425A1"/>
    <w:rsid w:val="00D76C52"/>
    <w:rsid w:val="00D91CB2"/>
    <w:rsid w:val="00D94AE8"/>
    <w:rsid w:val="00DB446C"/>
    <w:rsid w:val="00DB545D"/>
    <w:rsid w:val="00DC3B2E"/>
    <w:rsid w:val="00DC4FCF"/>
    <w:rsid w:val="00DD64E9"/>
    <w:rsid w:val="00DD6C03"/>
    <w:rsid w:val="00DF250A"/>
    <w:rsid w:val="00DF2E8C"/>
    <w:rsid w:val="00E01D00"/>
    <w:rsid w:val="00E10840"/>
    <w:rsid w:val="00E1645F"/>
    <w:rsid w:val="00E347A0"/>
    <w:rsid w:val="00E646AC"/>
    <w:rsid w:val="00E72953"/>
    <w:rsid w:val="00E757EC"/>
    <w:rsid w:val="00E758BC"/>
    <w:rsid w:val="00E77DB9"/>
    <w:rsid w:val="00E82EB4"/>
    <w:rsid w:val="00E91579"/>
    <w:rsid w:val="00E92598"/>
    <w:rsid w:val="00E92F7F"/>
    <w:rsid w:val="00E938E2"/>
    <w:rsid w:val="00E95A5A"/>
    <w:rsid w:val="00E97429"/>
    <w:rsid w:val="00E97F62"/>
    <w:rsid w:val="00EA4425"/>
    <w:rsid w:val="00EA7518"/>
    <w:rsid w:val="00EB53A5"/>
    <w:rsid w:val="00EB79AD"/>
    <w:rsid w:val="00EC0479"/>
    <w:rsid w:val="00EC6036"/>
    <w:rsid w:val="00ED2B45"/>
    <w:rsid w:val="00ED7F59"/>
    <w:rsid w:val="00EE49C0"/>
    <w:rsid w:val="00EF33F5"/>
    <w:rsid w:val="00F005A8"/>
    <w:rsid w:val="00F027F8"/>
    <w:rsid w:val="00F052A2"/>
    <w:rsid w:val="00F065A8"/>
    <w:rsid w:val="00F16820"/>
    <w:rsid w:val="00F22834"/>
    <w:rsid w:val="00F235E3"/>
    <w:rsid w:val="00F247EA"/>
    <w:rsid w:val="00F440C4"/>
    <w:rsid w:val="00F54076"/>
    <w:rsid w:val="00F570A5"/>
    <w:rsid w:val="00F73387"/>
    <w:rsid w:val="00F8390A"/>
    <w:rsid w:val="00F84C1C"/>
    <w:rsid w:val="00F87571"/>
    <w:rsid w:val="00FA2576"/>
    <w:rsid w:val="00FB0A76"/>
    <w:rsid w:val="00FB2604"/>
    <w:rsid w:val="00FC7721"/>
    <w:rsid w:val="00FD1D0E"/>
    <w:rsid w:val="00FD3AEF"/>
    <w:rsid w:val="00FE0D30"/>
    <w:rsid w:val="00FE0D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BA6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US" w:eastAsia="en-US"/>
    </w:rPr>
  </w:style>
  <w:style w:type="character" w:customStyle="1" w:styleId="Textkrper2Zchn">
    <w:name w:val="Textkörper 2 Zchn"/>
    <w:basedOn w:val="Absatz-Standardschriftart"/>
    <w:link w:val="Textkrper2"/>
    <w:rsid w:val="00116E26"/>
    <w:rPr>
      <w:rFonts w:ascii="CorpoS" w:hAnsi="CorpoS"/>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a.vollmuth@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4395</Characters>
  <Application>Microsoft Office Word</Application>
  <DocSecurity>2</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5177</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2022-06-17T12:59:00Z</dcterms:created>
  <dcterms:modified xsi:type="dcterms:W3CDTF">2022-06-17T13:02:00Z</dcterms:modified>
</cp:coreProperties>
</file>