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190B65" w:rsidRPr="00190B65" w:rsidRDefault="00190B65" w:rsidP="00190B65">
      <w:pPr>
        <w:pStyle w:val="Textkrper2"/>
        <w:tabs>
          <w:tab w:val="left" w:pos="8505"/>
        </w:tabs>
        <w:ind w:right="141"/>
        <w:rPr>
          <w:noProof/>
          <w:lang w:val="en-US"/>
        </w:rPr>
      </w:pPr>
      <w:r w:rsidRPr="00190B65">
        <w:rPr>
          <w:noProof/>
          <w:lang w:val="en-US"/>
        </w:rPr>
        <w:t>MTU Aero Engines AG raises earnings forecast for 2023</w:t>
      </w:r>
    </w:p>
    <w:p w:rsidR="00190B65" w:rsidRPr="00190B65" w:rsidRDefault="00190B65" w:rsidP="00190B65">
      <w:pPr>
        <w:pStyle w:val="Textkrper2"/>
        <w:tabs>
          <w:tab w:val="left" w:pos="8505"/>
        </w:tabs>
        <w:ind w:right="141"/>
        <w:rPr>
          <w:noProof/>
          <w:lang w:val="en-US"/>
        </w:rPr>
      </w:pPr>
    </w:p>
    <w:p w:rsidR="00190B65" w:rsidRPr="00190B65" w:rsidRDefault="00190B65" w:rsidP="00190B65">
      <w:pPr>
        <w:numPr>
          <w:ilvl w:val="0"/>
          <w:numId w:val="5"/>
        </w:numPr>
        <w:ind w:right="141"/>
        <w:rPr>
          <w:rFonts w:ascii="CorpoS" w:hAnsi="CorpoS"/>
          <w:b/>
          <w:noProof/>
          <w:lang w:val="en-US"/>
        </w:rPr>
      </w:pPr>
      <w:r w:rsidRPr="00190B65">
        <w:rPr>
          <w:rFonts w:ascii="CorpoS" w:hAnsi="CorpoS"/>
          <w:b/>
          <w:noProof/>
          <w:lang w:val="en-US"/>
        </w:rPr>
        <w:t>Adju</w:t>
      </w:r>
      <w:r>
        <w:rPr>
          <w:rFonts w:ascii="CorpoS" w:hAnsi="CorpoS"/>
          <w:b/>
          <w:noProof/>
          <w:lang w:val="en-US"/>
        </w:rPr>
        <w:t>sted EBIT expected to exceed € 8</w:t>
      </w:r>
      <w:r w:rsidRPr="00190B65">
        <w:rPr>
          <w:rFonts w:ascii="CorpoS" w:hAnsi="CorpoS"/>
          <w:b/>
          <w:noProof/>
          <w:lang w:val="en-US"/>
        </w:rPr>
        <w:t>00 million</w:t>
      </w:r>
    </w:p>
    <w:p w:rsidR="00190B65" w:rsidRPr="00190B65" w:rsidRDefault="00190B65" w:rsidP="00190B65">
      <w:pPr>
        <w:numPr>
          <w:ilvl w:val="0"/>
          <w:numId w:val="5"/>
        </w:numPr>
        <w:ind w:right="141"/>
        <w:rPr>
          <w:rFonts w:ascii="CorpoS" w:hAnsi="CorpoS"/>
          <w:b/>
          <w:noProof/>
          <w:lang w:val="en-US"/>
        </w:rPr>
      </w:pPr>
      <w:r w:rsidRPr="00190B65">
        <w:rPr>
          <w:rFonts w:ascii="CorpoS" w:hAnsi="CorpoS"/>
          <w:b/>
          <w:noProof/>
          <w:lang w:val="en-US"/>
        </w:rPr>
        <w:t>Free cash flow expected to be higher than a year earlier</w:t>
      </w:r>
    </w:p>
    <w:p w:rsidR="00190B65" w:rsidRPr="00190B65" w:rsidRDefault="00190B65" w:rsidP="00190B65">
      <w:pPr>
        <w:pStyle w:val="MTUBodycopy"/>
        <w:tabs>
          <w:tab w:val="left" w:pos="8505"/>
        </w:tabs>
        <w:ind w:right="141"/>
        <w:jc w:val="both"/>
        <w:rPr>
          <w:noProof/>
          <w:sz w:val="24"/>
          <w:lang w:val="en-US"/>
        </w:rPr>
      </w:pPr>
    </w:p>
    <w:p w:rsidR="00190B65" w:rsidRDefault="00190B65" w:rsidP="00190B65">
      <w:pPr>
        <w:pStyle w:val="MTUBodycopy"/>
        <w:tabs>
          <w:tab w:val="left" w:pos="8505"/>
        </w:tabs>
        <w:ind w:right="141"/>
        <w:jc w:val="both"/>
        <w:rPr>
          <w:noProof/>
          <w:sz w:val="24"/>
          <w:lang w:val="en-US"/>
        </w:rPr>
      </w:pPr>
      <w:r w:rsidRPr="00190B65">
        <w:rPr>
          <w:noProof/>
          <w:sz w:val="24"/>
          <w:lang w:val="en-US"/>
        </w:rPr>
        <w:t xml:space="preserve">Munich, June 19, 2023 </w:t>
      </w:r>
      <w:r>
        <w:rPr>
          <w:noProof/>
          <w:sz w:val="24"/>
          <w:lang w:val="en-US"/>
        </w:rPr>
        <w:t>–</w:t>
      </w:r>
      <w:r w:rsidRPr="00190B65">
        <w:rPr>
          <w:noProof/>
          <w:sz w:val="24"/>
          <w:lang w:val="en-US"/>
        </w:rPr>
        <w:t xml:space="preserve"> MTU</w:t>
      </w:r>
      <w:r>
        <w:rPr>
          <w:noProof/>
          <w:sz w:val="24"/>
          <w:lang w:val="en-US"/>
        </w:rPr>
        <w:t xml:space="preserve"> </w:t>
      </w:r>
      <w:r w:rsidRPr="00190B65">
        <w:rPr>
          <w:noProof/>
          <w:sz w:val="24"/>
          <w:lang w:val="en-US"/>
        </w:rPr>
        <w:t xml:space="preserve">Aero Engines AG is raising its earnings forecast for the current financial year in light of expectations regarding future business development. The company now expects an adjusted EBIT of more than € </w:t>
      </w:r>
      <w:r w:rsidR="003C53DD">
        <w:rPr>
          <w:noProof/>
          <w:sz w:val="24"/>
          <w:lang w:val="en-US"/>
        </w:rPr>
        <w:t>8</w:t>
      </w:r>
      <w:r w:rsidR="00194AD6">
        <w:rPr>
          <w:noProof/>
          <w:sz w:val="24"/>
          <w:lang w:val="en-US"/>
        </w:rPr>
        <w:t xml:space="preserve">00 million. </w:t>
      </w:r>
      <w:r w:rsidR="00194AD6" w:rsidRPr="00194AD6">
        <w:rPr>
          <w:noProof/>
          <w:sz w:val="24"/>
          <w:lang w:val="en-US"/>
        </w:rPr>
        <w:t>This represents a slight year-on-year increase in the adjusted EBIT margin, compared to the previous guidance of a stable adjusted EBIT margin.</w:t>
      </w:r>
    </w:p>
    <w:p w:rsidR="00194AD6" w:rsidRPr="003C53DD" w:rsidRDefault="00194AD6" w:rsidP="00190B65">
      <w:pPr>
        <w:pStyle w:val="MTUBodycopy"/>
        <w:tabs>
          <w:tab w:val="left" w:pos="8505"/>
        </w:tabs>
        <w:ind w:right="141"/>
        <w:jc w:val="both"/>
        <w:rPr>
          <w:noProof/>
          <w:sz w:val="24"/>
          <w:lang w:val="en-US"/>
        </w:rPr>
      </w:pPr>
    </w:p>
    <w:p w:rsidR="00190B65" w:rsidRPr="00190B65" w:rsidRDefault="00190B65" w:rsidP="00190B65">
      <w:pPr>
        <w:pStyle w:val="MTUBodycopy"/>
        <w:tabs>
          <w:tab w:val="left" w:pos="8505"/>
        </w:tabs>
        <w:ind w:right="141"/>
        <w:jc w:val="both"/>
        <w:rPr>
          <w:noProof/>
          <w:sz w:val="24"/>
          <w:lang w:val="en-US"/>
        </w:rPr>
      </w:pPr>
      <w:r w:rsidRPr="00190B65">
        <w:rPr>
          <w:noProof/>
          <w:sz w:val="24"/>
          <w:lang w:val="en-US"/>
        </w:rPr>
        <w:t xml:space="preserve">Free cash flow in 2023 is expected to be above the previous year's level of € </w:t>
      </w:r>
      <w:r>
        <w:rPr>
          <w:noProof/>
          <w:sz w:val="24"/>
          <w:lang w:val="en-US"/>
        </w:rPr>
        <w:t>326</w:t>
      </w:r>
      <w:r w:rsidRPr="00190B65">
        <w:rPr>
          <w:noProof/>
          <w:sz w:val="24"/>
          <w:lang w:val="en-US"/>
        </w:rPr>
        <w:t xml:space="preserve"> million, as already announced at the end of April. Revenue guidance for 2023 remains at € </w:t>
      </w:r>
      <w:r>
        <w:rPr>
          <w:noProof/>
          <w:sz w:val="24"/>
          <w:lang w:val="en-US"/>
        </w:rPr>
        <w:t>6</w:t>
      </w:r>
      <w:r w:rsidRPr="00190B65">
        <w:rPr>
          <w:noProof/>
          <w:sz w:val="24"/>
          <w:lang w:val="en-US"/>
        </w:rPr>
        <w:t>.</w:t>
      </w:r>
      <w:r>
        <w:rPr>
          <w:noProof/>
          <w:sz w:val="24"/>
          <w:lang w:val="en-US"/>
        </w:rPr>
        <w:t>1</w:t>
      </w:r>
      <w:r w:rsidRPr="00190B65">
        <w:rPr>
          <w:noProof/>
          <w:sz w:val="24"/>
          <w:lang w:val="en-US"/>
        </w:rPr>
        <w:t xml:space="preserve"> to </w:t>
      </w:r>
      <w:r>
        <w:rPr>
          <w:noProof/>
          <w:sz w:val="24"/>
          <w:lang w:val="en-US"/>
        </w:rPr>
        <w:t>6</w:t>
      </w:r>
      <w:r w:rsidRPr="00190B65">
        <w:rPr>
          <w:noProof/>
          <w:sz w:val="24"/>
          <w:lang w:val="en-US"/>
        </w:rPr>
        <w:t>.</w:t>
      </w:r>
      <w:r>
        <w:rPr>
          <w:noProof/>
          <w:sz w:val="24"/>
          <w:lang w:val="en-US"/>
        </w:rPr>
        <w:t>3</w:t>
      </w:r>
      <w:r w:rsidRPr="00190B65">
        <w:rPr>
          <w:noProof/>
          <w:sz w:val="24"/>
          <w:lang w:val="en-US"/>
        </w:rPr>
        <w:t xml:space="preserve"> billion, with growth expectations for the segments largely unchanged.</w:t>
      </w:r>
    </w:p>
    <w:p w:rsidR="00190B65" w:rsidRPr="00190B65" w:rsidRDefault="00190B65" w:rsidP="00190B65">
      <w:pPr>
        <w:pStyle w:val="MTUBodycopy"/>
        <w:tabs>
          <w:tab w:val="left" w:pos="8505"/>
        </w:tabs>
        <w:ind w:right="141"/>
        <w:jc w:val="both"/>
        <w:rPr>
          <w:noProof/>
          <w:sz w:val="24"/>
          <w:lang w:val="en-US"/>
        </w:rPr>
      </w:pPr>
    </w:p>
    <w:p w:rsidR="00190B65" w:rsidRPr="00190B65" w:rsidRDefault="00190B65" w:rsidP="00190B65">
      <w:pPr>
        <w:ind w:right="141"/>
        <w:jc w:val="both"/>
        <w:rPr>
          <w:rFonts w:ascii="CorpoS" w:hAnsi="CorpoS"/>
          <w:noProof/>
          <w:lang w:val="en-US"/>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AA6CFC" w:rsidRPr="00F8708F" w:rsidRDefault="00AA6CFC" w:rsidP="00D667FE">
      <w:pPr>
        <w:tabs>
          <w:tab w:val="left" w:pos="9072"/>
        </w:tabs>
        <w:ind w:right="141"/>
        <w:jc w:val="both"/>
        <w:rPr>
          <w:rFonts w:ascii="CorpoS" w:hAnsi="CorpoS"/>
          <w:sz w:val="20"/>
          <w:lang w:val="en-US"/>
        </w:rPr>
      </w:pPr>
    </w:p>
    <w:p w:rsidR="004417C8" w:rsidRPr="006704FE" w:rsidRDefault="004417C8" w:rsidP="004417C8">
      <w:pPr>
        <w:pStyle w:val="MTUBodycopy"/>
        <w:tabs>
          <w:tab w:val="left" w:pos="8505"/>
        </w:tabs>
        <w:spacing w:line="240" w:lineRule="auto"/>
        <w:ind w:right="-851"/>
        <w:jc w:val="both"/>
        <w:rPr>
          <w:u w:val="single"/>
          <w:lang w:val="en-US"/>
        </w:rPr>
      </w:pPr>
      <w:r w:rsidRPr="006704FE">
        <w:rPr>
          <w:u w:val="single"/>
          <w:lang w:val="en-US"/>
        </w:rPr>
        <w:t>Your contact</w:t>
      </w:r>
      <w:r>
        <w:rPr>
          <w:u w:val="single"/>
          <w:lang w:val="en-US"/>
        </w:rPr>
        <w:t>:</w:t>
      </w:r>
    </w:p>
    <w:p w:rsidR="000924E7" w:rsidRDefault="000924E7" w:rsidP="000924E7">
      <w:pPr>
        <w:ind w:right="-851"/>
        <w:rPr>
          <w:rFonts w:ascii="CorpoS" w:hAnsi="CorpoS"/>
          <w:sz w:val="20"/>
          <w:lang w:val="en-US"/>
        </w:rPr>
      </w:pPr>
    </w:p>
    <w:p w:rsidR="005518D2" w:rsidRDefault="005518D2" w:rsidP="000924E7">
      <w:pPr>
        <w:ind w:right="-851"/>
        <w:rPr>
          <w:rFonts w:ascii="CorpoS" w:hAnsi="CorpoS"/>
          <w:sz w:val="20"/>
          <w:lang w:val="en-US"/>
        </w:rPr>
        <w:sectPr w:rsidR="005518D2" w:rsidSect="00D667FE">
          <w:headerReference w:type="default" r:id="rId7"/>
          <w:footerReference w:type="default" r:id="rId8"/>
          <w:headerReference w:type="first" r:id="rId9"/>
          <w:footerReference w:type="first" r:id="rId10"/>
          <w:type w:val="continuous"/>
          <w:pgSz w:w="11907" w:h="16840" w:code="9"/>
          <w:pgMar w:top="2552" w:right="1134" w:bottom="2127" w:left="1418" w:header="567" w:footer="624" w:gutter="0"/>
          <w:cols w:space="720"/>
          <w:titlePg/>
        </w:sectPr>
      </w:pPr>
    </w:p>
    <w:p w:rsidR="000924E7" w:rsidRPr="00F17BEC" w:rsidRDefault="000924E7" w:rsidP="000924E7">
      <w:pPr>
        <w:ind w:right="-851"/>
        <w:rPr>
          <w:rFonts w:ascii="CorpoS" w:hAnsi="CorpoS"/>
          <w:sz w:val="20"/>
          <w:lang w:val="en-US"/>
        </w:rPr>
      </w:pPr>
      <w:r w:rsidRPr="00F17BEC">
        <w:rPr>
          <w:rFonts w:ascii="CorpoS" w:hAnsi="CorpoS"/>
          <w:sz w:val="20"/>
          <w:lang w:val="en-US"/>
        </w:rPr>
        <w:t xml:space="preserve">Eckhard </w:t>
      </w:r>
      <w:proofErr w:type="spellStart"/>
      <w:r w:rsidRPr="00F17BEC">
        <w:rPr>
          <w:rFonts w:ascii="CorpoS" w:hAnsi="CorpoS"/>
          <w:sz w:val="20"/>
          <w:lang w:val="en-US"/>
        </w:rPr>
        <w:t>Zanger</w:t>
      </w:r>
      <w:proofErr w:type="spellEnd"/>
    </w:p>
    <w:p w:rsidR="000924E7" w:rsidRPr="00636E17" w:rsidRDefault="000924E7" w:rsidP="000924E7">
      <w:pPr>
        <w:ind w:right="-851"/>
        <w:rPr>
          <w:rFonts w:ascii="CorpoS" w:hAnsi="CorpoS"/>
          <w:sz w:val="20"/>
          <w:lang w:val="en-US"/>
        </w:rPr>
      </w:pPr>
      <w:r w:rsidRPr="00636E17">
        <w:rPr>
          <w:rFonts w:ascii="CorpoS" w:hAnsi="CorpoS"/>
          <w:sz w:val="20"/>
          <w:lang w:val="en-US"/>
        </w:rPr>
        <w:t>Senior Vice President</w:t>
      </w:r>
    </w:p>
    <w:p w:rsidR="000924E7" w:rsidRPr="000516DD" w:rsidRDefault="000924E7" w:rsidP="000924E7">
      <w:pPr>
        <w:ind w:right="-851"/>
        <w:rPr>
          <w:rFonts w:ascii="CorpoS" w:hAnsi="CorpoS"/>
          <w:sz w:val="20"/>
          <w:lang w:val="en-US"/>
        </w:rPr>
      </w:pPr>
      <w:r w:rsidRPr="00636E17">
        <w:rPr>
          <w:rFonts w:ascii="CorpoS" w:hAnsi="CorpoS"/>
          <w:sz w:val="20"/>
          <w:lang w:val="en-US"/>
        </w:rPr>
        <w:t>Corporate Communications</w:t>
      </w:r>
      <w:r w:rsidRPr="000516DD">
        <w:rPr>
          <w:rFonts w:ascii="CorpoS" w:hAnsi="CorpoS"/>
          <w:sz w:val="20"/>
          <w:lang w:val="en-US"/>
        </w:rPr>
        <w:t xml:space="preserve"> and Public Affairs </w:t>
      </w:r>
    </w:p>
    <w:p w:rsidR="000924E7" w:rsidRPr="00F17BEC" w:rsidRDefault="000924E7" w:rsidP="000924E7">
      <w:pPr>
        <w:ind w:right="-851"/>
        <w:rPr>
          <w:rFonts w:ascii="CorpoS" w:hAnsi="CorpoS"/>
          <w:sz w:val="20"/>
          <w:lang w:val="en-US"/>
        </w:rPr>
      </w:pPr>
      <w:r>
        <w:rPr>
          <w:rFonts w:ascii="CorpoS" w:hAnsi="CorpoS"/>
          <w:sz w:val="20"/>
          <w:lang w:val="en-US"/>
        </w:rPr>
        <w:t>Tel.: + 49 (0)89 14 89-91 13</w:t>
      </w:r>
    </w:p>
    <w:p w:rsidR="000924E7" w:rsidRPr="00F17BEC" w:rsidRDefault="000924E7" w:rsidP="000924E7">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176-1000 6158</w:t>
      </w:r>
    </w:p>
    <w:p w:rsidR="000924E7" w:rsidRPr="00F17BEC" w:rsidRDefault="000924E7" w:rsidP="000924E7">
      <w:pPr>
        <w:ind w:right="-851"/>
        <w:rPr>
          <w:rFonts w:ascii="CorpoS" w:hAnsi="CorpoS"/>
          <w:sz w:val="20"/>
          <w:lang w:val="en-US"/>
        </w:rPr>
      </w:pPr>
      <w:r>
        <w:rPr>
          <w:rFonts w:ascii="CorpoS" w:hAnsi="CorpoS"/>
          <w:sz w:val="20"/>
          <w:lang w:val="en-US"/>
        </w:rPr>
        <w:t xml:space="preserve">Email: </w:t>
      </w:r>
      <w:hyperlink r:id="rId11" w:history="1">
        <w:r w:rsidRPr="009E4C75">
          <w:rPr>
            <w:rStyle w:val="Hyperlink"/>
            <w:rFonts w:ascii="CorpoS" w:hAnsi="CorpoS"/>
            <w:sz w:val="20"/>
            <w:lang w:val="en-US"/>
          </w:rPr>
          <w:t>eckhard.zanger@mtu.de</w:t>
        </w:r>
      </w:hyperlink>
    </w:p>
    <w:p w:rsidR="004417C8" w:rsidRDefault="004417C8" w:rsidP="004417C8">
      <w:pPr>
        <w:pStyle w:val="MTUBodycopy"/>
        <w:tabs>
          <w:tab w:val="left" w:pos="8505"/>
        </w:tabs>
        <w:spacing w:line="240" w:lineRule="auto"/>
        <w:ind w:right="-851"/>
        <w:jc w:val="both"/>
        <w:rPr>
          <w:lang w:val="en-US"/>
        </w:rPr>
      </w:pPr>
      <w:r w:rsidRPr="00A903B7">
        <w:rPr>
          <w:lang w:val="en-US"/>
        </w:rPr>
        <w:t>Eva Simon</w:t>
      </w:r>
    </w:p>
    <w:p w:rsidR="004417C8" w:rsidRDefault="004417C8" w:rsidP="004417C8">
      <w:pPr>
        <w:pStyle w:val="MTUBodycopy"/>
        <w:tabs>
          <w:tab w:val="left" w:pos="8505"/>
        </w:tabs>
        <w:spacing w:line="240" w:lineRule="auto"/>
        <w:ind w:right="-851"/>
        <w:jc w:val="both"/>
        <w:rPr>
          <w:lang w:val="en-US"/>
        </w:rPr>
      </w:pPr>
      <w:r w:rsidRPr="00A903B7">
        <w:rPr>
          <w:lang w:val="en-US"/>
        </w:rPr>
        <w:t>Press Officer Finance</w:t>
      </w:r>
    </w:p>
    <w:p w:rsidR="004417C8" w:rsidRDefault="004417C8" w:rsidP="004417C8">
      <w:pPr>
        <w:pStyle w:val="MTUBodycopy"/>
        <w:tabs>
          <w:tab w:val="left" w:pos="8505"/>
        </w:tabs>
        <w:spacing w:line="240" w:lineRule="auto"/>
        <w:ind w:right="-851"/>
        <w:jc w:val="both"/>
        <w:rPr>
          <w:lang w:val="en-US"/>
        </w:rPr>
      </w:pPr>
      <w:r>
        <w:rPr>
          <w:lang w:val="en-US"/>
        </w:rPr>
        <w:t>Phone: +49 (0)89 14 89-43 32</w:t>
      </w:r>
    </w:p>
    <w:p w:rsidR="004417C8" w:rsidRDefault="004417C8" w:rsidP="004417C8">
      <w:pPr>
        <w:pStyle w:val="MTUBodycopy"/>
        <w:tabs>
          <w:tab w:val="left" w:pos="8505"/>
        </w:tabs>
        <w:spacing w:line="240" w:lineRule="auto"/>
        <w:ind w:right="-851"/>
        <w:jc w:val="both"/>
        <w:rPr>
          <w:lang w:val="en-US"/>
        </w:rPr>
      </w:pPr>
      <w:r w:rsidRPr="00A903B7">
        <w:rPr>
          <w:lang w:val="en-US"/>
        </w:rPr>
        <w:t>Mobile: +49 (0) 176-1008 4162</w:t>
      </w:r>
      <w:r w:rsidRPr="006704FE">
        <w:rPr>
          <w:lang w:val="en-US"/>
        </w:rPr>
        <w:t xml:space="preserve"> </w:t>
      </w:r>
    </w:p>
    <w:p w:rsidR="005518D2" w:rsidRDefault="004417C8" w:rsidP="004417C8">
      <w:pPr>
        <w:pStyle w:val="MTUBodycopy"/>
        <w:tabs>
          <w:tab w:val="left" w:pos="8505"/>
        </w:tabs>
        <w:spacing w:line="240" w:lineRule="auto"/>
        <w:ind w:right="-851"/>
        <w:jc w:val="both"/>
        <w:rPr>
          <w:rStyle w:val="Hyperlink"/>
          <w:lang w:val="en-US"/>
        </w:rPr>
      </w:pPr>
      <w:r>
        <w:rPr>
          <w:lang w:val="en-US"/>
        </w:rPr>
        <w:t xml:space="preserve">Email: </w:t>
      </w:r>
      <w:hyperlink r:id="rId12" w:history="1">
        <w:r w:rsidRPr="009E4C75">
          <w:rPr>
            <w:rStyle w:val="Hyperlink"/>
            <w:lang w:val="en-US"/>
          </w:rPr>
          <w:t>eva.simon@mtu.de</w:t>
        </w:r>
      </w:hyperlink>
    </w:p>
    <w:p w:rsidR="005518D2" w:rsidRDefault="005518D2">
      <w:pPr>
        <w:rPr>
          <w:rStyle w:val="Hyperlink"/>
          <w:lang w:val="en-US"/>
        </w:rPr>
        <w:sectPr w:rsidR="005518D2" w:rsidSect="005518D2">
          <w:type w:val="continuous"/>
          <w:pgSz w:w="11907" w:h="16840" w:code="9"/>
          <w:pgMar w:top="2552" w:right="1134" w:bottom="2127" w:left="1418" w:header="567" w:footer="624" w:gutter="0"/>
          <w:cols w:num="2" w:space="720"/>
          <w:titlePg/>
        </w:sectPr>
      </w:pPr>
    </w:p>
    <w:p w:rsidR="005518D2" w:rsidRDefault="005518D2" w:rsidP="005518D2">
      <w:pPr>
        <w:tabs>
          <w:tab w:val="left" w:pos="9072"/>
        </w:tabs>
        <w:ind w:right="141"/>
        <w:jc w:val="both"/>
        <w:rPr>
          <w:rFonts w:ascii="CorpoS" w:hAnsi="CorpoS"/>
          <w:sz w:val="20"/>
          <w:lang w:val="en-US"/>
        </w:rPr>
      </w:pPr>
    </w:p>
    <w:p w:rsidR="005518D2" w:rsidRPr="00F8708F" w:rsidRDefault="005518D2" w:rsidP="005518D2">
      <w:pPr>
        <w:tabs>
          <w:tab w:val="left" w:pos="9072"/>
        </w:tabs>
        <w:ind w:right="141"/>
        <w:jc w:val="both"/>
        <w:rPr>
          <w:rFonts w:ascii="CorpoS" w:hAnsi="CorpoS"/>
          <w:sz w:val="20"/>
          <w:lang w:val="en-US"/>
        </w:rPr>
      </w:pPr>
      <w:bookmarkStart w:id="0" w:name="_GoBack"/>
      <w:bookmarkEnd w:id="0"/>
    </w:p>
    <w:p w:rsidR="005518D2" w:rsidRPr="006166B4" w:rsidRDefault="005518D2" w:rsidP="005518D2">
      <w:pPr>
        <w:rPr>
          <w:rStyle w:val="h41"/>
          <w:rFonts w:ascii="CorpoS" w:hAnsi="CorpoS"/>
          <w:sz w:val="16"/>
          <w:szCs w:val="16"/>
        </w:rPr>
      </w:pPr>
      <w:r>
        <w:rPr>
          <w:rStyle w:val="h41"/>
          <w:rFonts w:ascii="CorpoS" w:hAnsi="CorpoS"/>
          <w:sz w:val="16"/>
        </w:rPr>
        <w:t>Cautionary note regarding forward-looking statements</w:t>
      </w:r>
    </w:p>
    <w:p w:rsidR="005518D2" w:rsidRPr="007B30F9" w:rsidRDefault="005518D2" w:rsidP="005518D2">
      <w:pPr>
        <w:rPr>
          <w:rFonts w:ascii="CorpoS" w:hAnsi="CorpoS"/>
          <w:sz w:val="16"/>
          <w:szCs w:val="16"/>
        </w:rPr>
      </w:pPr>
    </w:p>
    <w:p w:rsidR="000A3628" w:rsidRPr="005518D2" w:rsidRDefault="005518D2" w:rsidP="005518D2">
      <w:pPr>
        <w:ind w:right="283"/>
        <w:jc w:val="both"/>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sectPr w:rsidR="000A3628" w:rsidRPr="005518D2" w:rsidSect="00D667FE">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756AD05F" wp14:editId="1DC8D08A">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2F94"/>
    <w:rsid w:val="000924E7"/>
    <w:rsid w:val="000A3628"/>
    <w:rsid w:val="000B64F7"/>
    <w:rsid w:val="000C3B8C"/>
    <w:rsid w:val="000F3157"/>
    <w:rsid w:val="00111BAB"/>
    <w:rsid w:val="00114206"/>
    <w:rsid w:val="00132ABC"/>
    <w:rsid w:val="001411FD"/>
    <w:rsid w:val="00142141"/>
    <w:rsid w:val="0014758D"/>
    <w:rsid w:val="001557C2"/>
    <w:rsid w:val="00162ABF"/>
    <w:rsid w:val="00190B65"/>
    <w:rsid w:val="00194AD6"/>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C53DD"/>
    <w:rsid w:val="003D24C0"/>
    <w:rsid w:val="003E7697"/>
    <w:rsid w:val="003F1B2A"/>
    <w:rsid w:val="00402108"/>
    <w:rsid w:val="004172A2"/>
    <w:rsid w:val="00422505"/>
    <w:rsid w:val="00440BC1"/>
    <w:rsid w:val="004417C8"/>
    <w:rsid w:val="00446AFE"/>
    <w:rsid w:val="004639DC"/>
    <w:rsid w:val="004816F3"/>
    <w:rsid w:val="00481764"/>
    <w:rsid w:val="00490A4C"/>
    <w:rsid w:val="004966DC"/>
    <w:rsid w:val="004A08DC"/>
    <w:rsid w:val="004B0A52"/>
    <w:rsid w:val="004B16D6"/>
    <w:rsid w:val="004B7684"/>
    <w:rsid w:val="004C3839"/>
    <w:rsid w:val="004C69C3"/>
    <w:rsid w:val="004D1165"/>
    <w:rsid w:val="004E29D3"/>
    <w:rsid w:val="004F1382"/>
    <w:rsid w:val="004F3465"/>
    <w:rsid w:val="004F448F"/>
    <w:rsid w:val="004F5EC6"/>
    <w:rsid w:val="004F7ACE"/>
    <w:rsid w:val="00504ACE"/>
    <w:rsid w:val="00507889"/>
    <w:rsid w:val="00525EFD"/>
    <w:rsid w:val="0054532F"/>
    <w:rsid w:val="005518D2"/>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1ED5"/>
    <w:rsid w:val="00826A11"/>
    <w:rsid w:val="00844336"/>
    <w:rsid w:val="00844525"/>
    <w:rsid w:val="0085007D"/>
    <w:rsid w:val="00870F6C"/>
    <w:rsid w:val="00880B8A"/>
    <w:rsid w:val="00883020"/>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C4C57"/>
    <w:rsid w:val="009D1C9B"/>
    <w:rsid w:val="009D2CE4"/>
    <w:rsid w:val="009E2D48"/>
    <w:rsid w:val="009F4CF3"/>
    <w:rsid w:val="00A07B4F"/>
    <w:rsid w:val="00A26969"/>
    <w:rsid w:val="00A318D7"/>
    <w:rsid w:val="00A3521E"/>
    <w:rsid w:val="00A36DA1"/>
    <w:rsid w:val="00A41E8B"/>
    <w:rsid w:val="00A44EF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6D7B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customStyle="1" w:styleId="h41">
    <w:name w:val="h41"/>
    <w:rsid w:val="005518D2"/>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va.simon@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khard.zanger@mtu.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3090</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3573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2023-06-16T07:45:00Z</dcterms:created>
  <dcterms:modified xsi:type="dcterms:W3CDTF">2023-06-16T08:54:00Z</dcterms:modified>
</cp:coreProperties>
</file>